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6BF5" w:rsidRDefault="00226BF5">
      <w:pPr>
        <w:pStyle w:val="ConsPlusTitlePage"/>
      </w:pPr>
      <w:r>
        <w:t xml:space="preserve">Документ предоставлен </w:t>
      </w:r>
      <w:hyperlink r:id="rId4">
        <w:r>
          <w:rPr>
            <w:color w:val="0000FF"/>
          </w:rPr>
          <w:t>КонсультантПлюс</w:t>
        </w:r>
      </w:hyperlink>
      <w:r>
        <w:br/>
      </w:r>
    </w:p>
    <w:p w:rsidR="00226BF5" w:rsidRDefault="00226BF5">
      <w:pPr>
        <w:pStyle w:val="ConsPlusNormal"/>
        <w:jc w:val="both"/>
        <w:outlineLvl w:val="0"/>
      </w:pPr>
    </w:p>
    <w:p w:rsidR="00226BF5" w:rsidRDefault="00226BF5">
      <w:pPr>
        <w:pStyle w:val="ConsPlusTitle"/>
        <w:jc w:val="center"/>
        <w:outlineLvl w:val="0"/>
      </w:pPr>
      <w:r>
        <w:t>ПРАВИТЕЛЬСТВО РОССИЙСКОЙ ФЕДЕРАЦИИ</w:t>
      </w:r>
    </w:p>
    <w:p w:rsidR="00226BF5" w:rsidRDefault="00226BF5">
      <w:pPr>
        <w:pStyle w:val="ConsPlusTitle"/>
        <w:jc w:val="center"/>
      </w:pPr>
    </w:p>
    <w:p w:rsidR="00226BF5" w:rsidRDefault="00226BF5">
      <w:pPr>
        <w:pStyle w:val="ConsPlusTitle"/>
        <w:jc w:val="center"/>
      </w:pPr>
      <w:r>
        <w:t>ЕДИНЫЙ ПЛАН</w:t>
      </w:r>
    </w:p>
    <w:p w:rsidR="00226BF5" w:rsidRDefault="00226BF5">
      <w:pPr>
        <w:pStyle w:val="ConsPlusTitle"/>
        <w:jc w:val="center"/>
      </w:pPr>
      <w:r>
        <w:t>ПО ДОСТИЖЕНИЮ НАЦИОНАЛЬНЫХ ЦЕЛЕЙ РАЗВИТИЯ</w:t>
      </w:r>
    </w:p>
    <w:p w:rsidR="00226BF5" w:rsidRDefault="00226BF5">
      <w:pPr>
        <w:pStyle w:val="ConsPlusTitle"/>
        <w:jc w:val="center"/>
      </w:pPr>
      <w:r>
        <w:t>РОССИЙСКОЙ ФЕДЕРАЦИИ ДО 2030 ГОДА И НА ПЕРСПЕКТИВУ</w:t>
      </w:r>
    </w:p>
    <w:p w:rsidR="00226BF5" w:rsidRDefault="00226BF5">
      <w:pPr>
        <w:pStyle w:val="ConsPlusTitle"/>
        <w:jc w:val="center"/>
      </w:pPr>
      <w:r>
        <w:t>ДО 2036 ГОДА</w:t>
      </w:r>
    </w:p>
    <w:p w:rsidR="00226BF5" w:rsidRDefault="00226BF5">
      <w:pPr>
        <w:pStyle w:val="ConsPlusNormal"/>
        <w:jc w:val="both"/>
      </w:pPr>
    </w:p>
    <w:p w:rsidR="00226BF5" w:rsidRDefault="00226BF5">
      <w:pPr>
        <w:pStyle w:val="ConsPlusTitle"/>
        <w:ind w:firstLine="540"/>
        <w:jc w:val="both"/>
        <w:outlineLvl w:val="1"/>
      </w:pPr>
      <w:r>
        <w:t>ВСТУПЛЕНИЕ</w:t>
      </w:r>
    </w:p>
    <w:p w:rsidR="00226BF5" w:rsidRDefault="00226BF5">
      <w:pPr>
        <w:pStyle w:val="ConsPlusNormal"/>
        <w:ind w:firstLine="540"/>
        <w:jc w:val="both"/>
      </w:pPr>
    </w:p>
    <w:p w:rsidR="00226BF5" w:rsidRDefault="00226BF5">
      <w:pPr>
        <w:pStyle w:val="ConsPlusNormal"/>
        <w:ind w:firstLine="540"/>
        <w:jc w:val="both"/>
      </w:pPr>
      <w:hyperlink r:id="rId5">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(далее соответственно - Указ N 309, национальные цели) определены семь национальных целей:</w:t>
      </w:r>
    </w:p>
    <w:p w:rsidR="00226BF5" w:rsidRDefault="00226BF5">
      <w:pPr>
        <w:pStyle w:val="ConsPlusNormal"/>
        <w:spacing w:before="220"/>
        <w:ind w:firstLine="540"/>
        <w:jc w:val="both"/>
      </w:pPr>
      <w:r>
        <w:t>а) сохранение населения, укрепление здоровья и повышение благополучия людей, поддержка семьи;</w:t>
      </w:r>
    </w:p>
    <w:p w:rsidR="00226BF5" w:rsidRDefault="00226BF5">
      <w:pPr>
        <w:pStyle w:val="ConsPlusNormal"/>
        <w:spacing w:before="220"/>
        <w:ind w:firstLine="540"/>
        <w:jc w:val="both"/>
      </w:pPr>
      <w:r>
        <w:t>б) реализация потенциала каждого человека, развитие его талантов, воспитание патриотичной и социально ответственной личности;</w:t>
      </w:r>
    </w:p>
    <w:p w:rsidR="00226BF5" w:rsidRDefault="00226BF5">
      <w:pPr>
        <w:pStyle w:val="ConsPlusNormal"/>
        <w:spacing w:before="220"/>
        <w:ind w:firstLine="540"/>
        <w:jc w:val="both"/>
      </w:pPr>
      <w:r>
        <w:t>в) комфортная и безопасная среда для жизни;</w:t>
      </w:r>
    </w:p>
    <w:p w:rsidR="00226BF5" w:rsidRDefault="00226BF5">
      <w:pPr>
        <w:pStyle w:val="ConsPlusNormal"/>
        <w:spacing w:before="220"/>
        <w:ind w:firstLine="540"/>
        <w:jc w:val="both"/>
      </w:pPr>
      <w:r>
        <w:t>г) экологическое благополучие;</w:t>
      </w:r>
    </w:p>
    <w:p w:rsidR="00226BF5" w:rsidRDefault="00226BF5">
      <w:pPr>
        <w:pStyle w:val="ConsPlusNormal"/>
        <w:spacing w:before="220"/>
        <w:ind w:firstLine="540"/>
        <w:jc w:val="both"/>
      </w:pPr>
      <w:r>
        <w:t>д) устойчивая и динамичная экономика;</w:t>
      </w:r>
    </w:p>
    <w:p w:rsidR="00226BF5" w:rsidRDefault="00226BF5">
      <w:pPr>
        <w:pStyle w:val="ConsPlusNormal"/>
        <w:spacing w:before="220"/>
        <w:ind w:firstLine="540"/>
        <w:jc w:val="both"/>
      </w:pPr>
      <w:r>
        <w:t>е) технологическое лидерство;</w:t>
      </w:r>
    </w:p>
    <w:p w:rsidR="00226BF5" w:rsidRDefault="00226BF5">
      <w:pPr>
        <w:pStyle w:val="ConsPlusNormal"/>
        <w:spacing w:before="220"/>
        <w:ind w:firstLine="540"/>
        <w:jc w:val="both"/>
      </w:pPr>
      <w:r>
        <w:t>ж) цифровая трансформация государственного и муниципального управления, экономики и социальной сферы.</w:t>
      </w:r>
    </w:p>
    <w:p w:rsidR="00226BF5" w:rsidRDefault="00226BF5">
      <w:pPr>
        <w:pStyle w:val="ConsPlusNormal"/>
        <w:spacing w:before="220"/>
        <w:ind w:firstLine="540"/>
        <w:jc w:val="both"/>
      </w:pPr>
      <w:r>
        <w:t xml:space="preserve">В рамках каждой цели </w:t>
      </w:r>
      <w:hyperlink r:id="rId6">
        <w:r>
          <w:rPr>
            <w:color w:val="0000FF"/>
          </w:rPr>
          <w:t>Указом</w:t>
        </w:r>
      </w:hyperlink>
      <w:r>
        <w:t xml:space="preserve"> N 309 установлены целевые показатели, характеризующие ее достижение в 2030 году и на перспективу до 2036 года.</w:t>
      </w:r>
    </w:p>
    <w:p w:rsidR="00226BF5" w:rsidRDefault="00226BF5">
      <w:pPr>
        <w:pStyle w:val="ConsPlusNormal"/>
        <w:spacing w:before="220"/>
        <w:ind w:firstLine="540"/>
        <w:jc w:val="both"/>
      </w:pPr>
      <w:hyperlink r:id="rId7">
        <w:r>
          <w:rPr>
            <w:color w:val="0000FF"/>
          </w:rPr>
          <w:t>Указ</w:t>
        </w:r>
      </w:hyperlink>
      <w:r>
        <w:t xml:space="preserve"> N 309, с одной стороны, обеспечил преемственность национальных целей развития, сформулированных в 2020 году, а с другой - уточнил и конкретизировал цели с учетом новых условий, накопленного опыта работы.</w:t>
      </w:r>
    </w:p>
    <w:p w:rsidR="00226BF5" w:rsidRDefault="00226BF5">
      <w:pPr>
        <w:pStyle w:val="ConsPlusNormal"/>
        <w:spacing w:before="220"/>
        <w:ind w:firstLine="540"/>
        <w:jc w:val="both"/>
      </w:pPr>
      <w:r>
        <w:t>Единый план по достижению национальных целей развития Российской Федерации на период до 2030 года и на плановый период до 2036 года (далее - Единый план) сформирован в соответствии с поручением Президента Российской Федерации и определяет стратегические приоритеты Правительства Российской Федерации по достижению национальных целей и характеризующих их показателей на ближайшие 12 лет. В ходе реализации Единого плана будет решаться долгосрочная задача выхода на устойчивую траекторию экономического роста и роста доходов населения, обеспечивающую реализацию национальных целей развития в условиях имеющихся вызовов.</w:t>
      </w:r>
    </w:p>
    <w:p w:rsidR="00226BF5" w:rsidRDefault="00226BF5">
      <w:pPr>
        <w:pStyle w:val="ConsPlusNormal"/>
        <w:spacing w:before="220"/>
        <w:ind w:firstLine="540"/>
        <w:jc w:val="both"/>
      </w:pPr>
      <w:r>
        <w:t>С 2022 года Российская Федерация находится в условиях беспрецедентного санкционного давления. Однако российская экономика не просто выстояла, но успешно развивается: по итогам 2023 года темпы роста экономики оказались выше среднемировых: 3,6%, что более чем компенсировало спад на 1,2% г/г в 2022 году. В 2024 году рост продолжился.</w:t>
      </w:r>
    </w:p>
    <w:p w:rsidR="00226BF5" w:rsidRDefault="00226BF5">
      <w:pPr>
        <w:pStyle w:val="ConsPlusNormal"/>
        <w:spacing w:before="220"/>
        <w:ind w:firstLine="540"/>
        <w:jc w:val="both"/>
      </w:pPr>
      <w:r>
        <w:t xml:space="preserve">Устойчивость российской экономики была обеспечена как накопленной макростабильностью, устойчивостью бюджета, так и действиями Правительства Российской </w:t>
      </w:r>
      <w:r>
        <w:lastRenderedPageBreak/>
        <w:t>Федерации совместно с Федеральным Собранием Российской Федерации, Банком России, Госсоветом, субъектами Российской Федерации. Удалось реализовать как оперативные меры по стабилизации экономики, так и сохранить фокус на долгосрочном развитии, заложить основы структурной перестройки экономики.</w:t>
      </w:r>
    </w:p>
    <w:p w:rsidR="00226BF5" w:rsidRDefault="00226BF5">
      <w:pPr>
        <w:pStyle w:val="ConsPlusNormal"/>
        <w:spacing w:before="220"/>
        <w:ind w:firstLine="540"/>
        <w:jc w:val="both"/>
      </w:pPr>
      <w:r>
        <w:t>На горизонте до 2036 года Российской Федерации придется столкнуться с рядом вызовов, формирующих как ограничения, так и новые возможности для развития. Национальные цели развития отвечают на эти вызовы, а Единый план определяет конкретные действия в рамках такого ответа.</w:t>
      </w:r>
    </w:p>
    <w:p w:rsidR="00226BF5" w:rsidRDefault="00226BF5">
      <w:pPr>
        <w:pStyle w:val="ConsPlusNormal"/>
        <w:spacing w:before="220"/>
        <w:ind w:firstLine="540"/>
        <w:jc w:val="both"/>
      </w:pPr>
      <w:r>
        <w:t>Важнейшим фактором развития останутся демографические вызовы. В силу объективных демографических трендов в ближайшие несколько лет население Российской Федерации будет сокращаться. Необходимо переломить эту тенденцию и обеспечить стабилизацию рождаемости, снижение смертности, повышение продолжительности жизни.</w:t>
      </w:r>
    </w:p>
    <w:p w:rsidR="00226BF5" w:rsidRDefault="00226BF5">
      <w:pPr>
        <w:pStyle w:val="ConsPlusNormal"/>
        <w:spacing w:before="220"/>
        <w:ind w:firstLine="540"/>
        <w:jc w:val="both"/>
      </w:pPr>
      <w:r>
        <w:t>Стабилизация рождаемости потребует дальнейшего улучшения инфраструктуры для семей с детьми. Помимо традиционной инфраструктуры - детские сады, школы, медицина - возрастет спрос на качественную досуговую и туристическую инфраструктуру, а также инфраструктуру дополнительного образования, выявления и развития талантов.</w:t>
      </w:r>
    </w:p>
    <w:p w:rsidR="00226BF5" w:rsidRDefault="00226BF5">
      <w:pPr>
        <w:pStyle w:val="ConsPlusNormal"/>
        <w:spacing w:before="220"/>
        <w:ind w:firstLine="540"/>
        <w:jc w:val="both"/>
      </w:pPr>
      <w:r>
        <w:t>Для обеспечения роста продолжительности жизни в здравоохранении необходимо обеспечить сочетание доступности (в том числе территориальной) базовой медицинской помощи, первичного звена, повышения качества диагностики (в том числе за счет развития телемедицины) и доступности высокотехнологичной помощи. Но проблема не решается исключительно медицинскими методами - необходимо продвижение здорового образа жизни, в том числе создание условий и стимулов для занятия спортом всех возрастных категорий.</w:t>
      </w:r>
    </w:p>
    <w:p w:rsidR="00226BF5" w:rsidRDefault="00226BF5">
      <w:pPr>
        <w:pStyle w:val="ConsPlusNormal"/>
        <w:spacing w:before="220"/>
        <w:ind w:firstLine="540"/>
        <w:jc w:val="both"/>
      </w:pPr>
      <w:r>
        <w:t>Продолжительность жизни - один из важнейших индикаторов качества жизни людей. В России продолжит расти доля населения старших возрастов, в том числе за счет возврата на траекторию увеличения продолжительности жизни. Соответственно, расширится потребность в инфраструктуре, соответствующей потребностям населения старших возрастов - как традиционной для этого поколения инфраструктуре здравоохранения и социального обеспечения, так и прежде не востребованной в таких масштабах досуговой, образовательной, туристической.</w:t>
      </w:r>
    </w:p>
    <w:p w:rsidR="00226BF5" w:rsidRDefault="00226BF5">
      <w:pPr>
        <w:pStyle w:val="ConsPlusNormal"/>
        <w:spacing w:before="220"/>
        <w:ind w:firstLine="540"/>
        <w:jc w:val="both"/>
      </w:pPr>
      <w:r>
        <w:t>Еще один вызов - запрос на социальную справедливость, снижение уровня бедности, дифференциации доходов. Экономический рост должен приносить видимые результаты для всех групп населения - увеличение доходов, повышение качества жизни. Повышение адресности социальной помощи, в том числе за счет цифровизации, целенаправленная политика по ускоренному росту доходов низкодоходных групп населения являются необходимыми условиями для ответа на этот вызов.</w:t>
      </w:r>
    </w:p>
    <w:p w:rsidR="00226BF5" w:rsidRDefault="00226BF5">
      <w:pPr>
        <w:pStyle w:val="ConsPlusNormal"/>
        <w:spacing w:before="220"/>
        <w:ind w:firstLine="540"/>
        <w:jc w:val="both"/>
      </w:pPr>
      <w:r>
        <w:t>Важным вызовом является повышение требований к комфорту и безопасности среды для жизни. Общий рост благосостояния формирует новые требования к качеству, комфортности и доступности жилья, качеству городской среды, экологии, развитию культурной и досуговой среды.</w:t>
      </w:r>
    </w:p>
    <w:p w:rsidR="00226BF5" w:rsidRDefault="00226BF5">
      <w:pPr>
        <w:pStyle w:val="ConsPlusNormal"/>
        <w:spacing w:before="220"/>
        <w:ind w:firstLine="540"/>
        <w:jc w:val="both"/>
      </w:pPr>
      <w:r>
        <w:t>Экологические вызовы как в глобальном масштабе, так и в национальном, включая потребность в эффективной системе обращения с твердыми бытовыми отходами, определяют необходимый набор действий не только собственно в экологической, но и в экономической, социальной, образовательной сферах.</w:t>
      </w:r>
    </w:p>
    <w:p w:rsidR="00226BF5" w:rsidRDefault="00226BF5">
      <w:pPr>
        <w:pStyle w:val="ConsPlusNormal"/>
        <w:spacing w:before="220"/>
        <w:ind w:firstLine="540"/>
        <w:jc w:val="both"/>
      </w:pPr>
      <w:r>
        <w:t>В экономической сфере ключевыми остаются внешние вызовы.</w:t>
      </w:r>
    </w:p>
    <w:p w:rsidR="00226BF5" w:rsidRDefault="00226BF5">
      <w:pPr>
        <w:pStyle w:val="ConsPlusNormal"/>
        <w:spacing w:before="220"/>
        <w:ind w:firstLine="540"/>
        <w:jc w:val="both"/>
      </w:pPr>
      <w:r>
        <w:t>На фоне сохранения геополитической напряженности в мире замедляются темпы роста мировой экономики. Особую проблему создает замедление роста в Китае и, возможно, Индии. Для России основной канал воздействия - это возможное сокращение спроса на энергоносители и другие товары российского экспорта в мире в целом и в основных странах-потребителях.</w:t>
      </w:r>
    </w:p>
    <w:p w:rsidR="00226BF5" w:rsidRDefault="00226BF5">
      <w:pPr>
        <w:pStyle w:val="ConsPlusNormal"/>
        <w:spacing w:before="220"/>
        <w:ind w:firstLine="540"/>
        <w:jc w:val="both"/>
      </w:pPr>
      <w:r>
        <w:lastRenderedPageBreak/>
        <w:t>Продолжает нарастать санкционное давление, в том числе через вторичные санкции. Хотя наша экономика, в том числе внешняя торговля, показывает способность успешно адаптироваться, в каждый период возникают новые проблемы. Каждая волна усиления санкций, давления на наших внешнеэкономических партнеров требует новой перестройки платежных каналов, логистики, создает трудности для работы наших компаний на зарубежных рынках. Все это создает дополнительные издержки, создает риски для конкурентоспособности наших товаров и необходимости обеспечения критического импорта. Возможное снижение спроса на традиционные товары российского экспорта должно компенсироваться выходом на новые экспортные товарные и географические рынки, созданием сети устойчивых партнерств, развитием зарубежной инфраструктуры.</w:t>
      </w:r>
    </w:p>
    <w:p w:rsidR="00226BF5" w:rsidRDefault="00226BF5">
      <w:pPr>
        <w:pStyle w:val="ConsPlusNormal"/>
        <w:spacing w:before="220"/>
        <w:ind w:firstLine="540"/>
        <w:jc w:val="both"/>
      </w:pPr>
      <w:r>
        <w:t>Эффекты санкционного давления взаимосвязаны с общим состоянием мировой экономики. Чем ниже темпы роста и, соответственно, спрос, тем легче отказаться от российского экспорта.</w:t>
      </w:r>
    </w:p>
    <w:p w:rsidR="00226BF5" w:rsidRDefault="00226BF5">
      <w:pPr>
        <w:pStyle w:val="ConsPlusNormal"/>
        <w:spacing w:before="220"/>
        <w:ind w:firstLine="540"/>
        <w:jc w:val="both"/>
      </w:pPr>
      <w:r>
        <w:t>В условиях санкционного давления важнейшим остается вызов, связанный с обеспечением технологической независимости.</w:t>
      </w:r>
    </w:p>
    <w:p w:rsidR="00226BF5" w:rsidRDefault="00226BF5">
      <w:pPr>
        <w:pStyle w:val="ConsPlusNormal"/>
        <w:spacing w:before="220"/>
        <w:ind w:firstLine="540"/>
        <w:jc w:val="both"/>
      </w:pPr>
      <w:r>
        <w:t>Здесь две взаимосвязанных группы рисков. Первое - возможные проблемы с выходом из строя оборудования и т.п., что может непосредственно сказаться на производственной активности, транспортной связанности и др. Это вопрос разрыва между сроками реализации проектов технологического лидерства и сроком службы импортного оборудования.</w:t>
      </w:r>
    </w:p>
    <w:p w:rsidR="00226BF5" w:rsidRDefault="00226BF5">
      <w:pPr>
        <w:pStyle w:val="ConsPlusNormal"/>
        <w:spacing w:before="220"/>
        <w:ind w:firstLine="540"/>
        <w:jc w:val="both"/>
      </w:pPr>
      <w:r>
        <w:t>Отсюда долгосрочный вызов, связанный с качеством планирования и достаточностью финансирования сложных технологических проектов импортозамещения. Также актуальными остаются вызовы, связанные с обеспечением кадрами, сохранением зазоров между научной и производственной деятельностью.</w:t>
      </w:r>
    </w:p>
    <w:p w:rsidR="00226BF5" w:rsidRDefault="00226BF5">
      <w:pPr>
        <w:pStyle w:val="ConsPlusNormal"/>
        <w:spacing w:before="220"/>
        <w:ind w:firstLine="540"/>
        <w:jc w:val="both"/>
      </w:pPr>
      <w:r>
        <w:t>Важнейшими факторами устойчивого роста являются высокий уровень инвестиционной активности, снятие инфраструктурных ограничений, прежде всего транспортных и энергетических, для возможностей гибкого и эффективного развития экономики в условиях перенаправления товарно-транспортных потоков. Вызов для инвестиционной активности - это достаточность собственных и заемных средств для предприятий, развитие национального финансового рынка.</w:t>
      </w:r>
    </w:p>
    <w:p w:rsidR="00226BF5" w:rsidRDefault="00226BF5">
      <w:pPr>
        <w:pStyle w:val="ConsPlusNormal"/>
        <w:spacing w:before="220"/>
        <w:ind w:firstLine="540"/>
        <w:jc w:val="both"/>
      </w:pPr>
      <w:r>
        <w:t>Соответственно, возникают вызовы для долгосрочной макростабильности. В условиях структурной перестройки необходимо обеспечить сбалансированное развитие спроса и предложения, не допустить повышенного инфляционного давления. Основная задача здесь - развитие экономики предложения, обеспечение роста производства, направленного на удовлетворение внутреннего потребительского и инвестиционного спроса.</w:t>
      </w:r>
    </w:p>
    <w:p w:rsidR="00226BF5" w:rsidRDefault="00226BF5">
      <w:pPr>
        <w:pStyle w:val="ConsPlusNormal"/>
        <w:spacing w:before="220"/>
        <w:ind w:firstLine="540"/>
        <w:jc w:val="both"/>
      </w:pPr>
      <w:r>
        <w:t>На фоне повышенной потребности в бюджетных расходах, связанных с обеспечением обороны и безопасности, а также выполнением принятых социальных обязательств, важной задачей является обеспечение сбалансированности бюджета, приоритизация бюджетных расходов.</w:t>
      </w:r>
    </w:p>
    <w:p w:rsidR="00226BF5" w:rsidRDefault="00226BF5">
      <w:pPr>
        <w:pStyle w:val="ConsPlusNormal"/>
        <w:spacing w:before="220"/>
        <w:ind w:firstLine="540"/>
        <w:jc w:val="both"/>
      </w:pPr>
      <w:r>
        <w:t>Сокращение в среднесрочной перспективе населения в трудоспособном возрасте в результате объективных демографических трендов в сочетании со структурной трансформацией экономики создает новые требования к рынку труда. Это предполагает повышение гибкости рынка труда, долгосрочные меры по повышению уровня участия в рабочей силе, снижению профессионально-квалификационных дисбалансов, обеспечению "качественного" притока мигрантов. Вызовом является обеспечение роста производительности труда темпами выше исторически сложившихся.</w:t>
      </w:r>
    </w:p>
    <w:p w:rsidR="00226BF5" w:rsidRDefault="00226BF5">
      <w:pPr>
        <w:pStyle w:val="ConsPlusNormal"/>
        <w:spacing w:before="220"/>
        <w:ind w:firstLine="540"/>
        <w:jc w:val="both"/>
      </w:pPr>
      <w:r>
        <w:t>Технологическое развитие формирует новые требования к условиям для раскрытия таланта каждого человека. Спрос на доступное и качественное образование всех уровней формируется как со стороны экономики, так и со стороны граждан.</w:t>
      </w:r>
    </w:p>
    <w:p w:rsidR="00226BF5" w:rsidRDefault="00226BF5">
      <w:pPr>
        <w:pStyle w:val="ConsPlusNormal"/>
        <w:spacing w:before="220"/>
        <w:ind w:firstLine="540"/>
        <w:jc w:val="both"/>
      </w:pPr>
      <w:r>
        <w:lastRenderedPageBreak/>
        <w:t>Климатическая повестка и вопросы низкоуглеродного развития будут способствовать долгосрочным изменениям глобальной структуры производства и потребления, снижению спроса на традиционные товары российского экспорта - нефть и уголь. Для России это, с одной стороны, создает риск снижения экспорта (в том числе неэнергетического), а с другой - мощный стимул к технологической перестройке промышленности, энергетики и транспорта, к инвестициям в проекты по снижению выбросов, включая проекты по лесовосстановлению.</w:t>
      </w:r>
    </w:p>
    <w:p w:rsidR="00226BF5" w:rsidRDefault="00226BF5">
      <w:pPr>
        <w:pStyle w:val="ConsPlusNormal"/>
        <w:spacing w:before="220"/>
        <w:ind w:firstLine="540"/>
        <w:jc w:val="both"/>
      </w:pPr>
      <w:r>
        <w:t>По мере повышения уровня социально-экономического развития растут требования граждан к качеству государственных услуг, в целом к качеству жизни - жилью, городской среде, медицине, образованию. Рост запросов в некоторых случаях опережает скорость изменений. Соответственно, встает задача соответствия запросам, ориентации на потребности граждан, максимальной эффективности - необходимо не просто повышать объемы оказания услуг со стороны государства и бюджетной сферы, но и радикально повышать их качество и доступность на всей территории страны. Цифровые технологии создают новые возможности - государственные услуги могут стать максимально незаметными, не обременяющими ни граждан, ни бизнес, встроенными в процессы. Кроме того, цифровизация повышает доступность услуг при условии преодоления "цифрового неравенства", обеспечения доступа к Интернету на всей территории страны.</w:t>
      </w:r>
    </w:p>
    <w:p w:rsidR="00226BF5" w:rsidRDefault="00226BF5">
      <w:pPr>
        <w:pStyle w:val="ConsPlusNormal"/>
        <w:spacing w:before="220"/>
        <w:ind w:firstLine="540"/>
        <w:jc w:val="both"/>
      </w:pPr>
      <w:r>
        <w:t xml:space="preserve">Территориальные различия в уровне жизни - еще один вызов, связанный в том числе с пространственным изменением экономической активности, транспортно-логистических и пассажирских потоков. Это повышает требования к пространственной связанности страны, мобильности ресурсов, обеспечению достаточности инфраструктуры. Высокое качество жизни должно быть обеспечено на всей территории страны. Данная задача не решается перераспределением ресурсов - необходимо появление и развитие новых центров экономического роста. Ключевое условие эффективного развития регионов в среднесрочной перспективе - наращивание собственной доходной базы. Федеральные проекты должны быть катализатором проектов региональных. Также необходимо обеспечить интеграцию и развитие новых территорий, а также приоритетное развитие геостратегических территорий Российской Федерации, определенных в </w:t>
      </w:r>
      <w:hyperlink r:id="rId8">
        <w:r>
          <w:rPr>
            <w:color w:val="0000FF"/>
          </w:rPr>
          <w:t>Стратегии</w:t>
        </w:r>
      </w:hyperlink>
      <w:r>
        <w:t xml:space="preserve"> пространственного развития Российской Федерации на период до 2030 года с прогнозом до 2036 года.</w:t>
      </w:r>
    </w:p>
    <w:p w:rsidR="00226BF5" w:rsidRDefault="00226BF5">
      <w:pPr>
        <w:pStyle w:val="ConsPlusNormal"/>
        <w:ind w:firstLine="540"/>
        <w:jc w:val="both"/>
      </w:pPr>
    </w:p>
    <w:p w:rsidR="00226BF5" w:rsidRDefault="00226BF5">
      <w:pPr>
        <w:pStyle w:val="ConsPlusTitle"/>
        <w:jc w:val="center"/>
        <w:outlineLvl w:val="1"/>
      </w:pPr>
      <w:r>
        <w:t>Национальная цель</w:t>
      </w:r>
    </w:p>
    <w:p w:rsidR="00226BF5" w:rsidRDefault="00226BF5">
      <w:pPr>
        <w:pStyle w:val="ConsPlusTitle"/>
        <w:jc w:val="center"/>
      </w:pPr>
      <w:r>
        <w:t>СОХРАНЕНИЕ НАСЕЛЕНИЯ, УКРЕПЛЕНИЕ ЗДОРОВЬЯ И ПОВЫШЕНИЕ</w:t>
      </w:r>
    </w:p>
    <w:p w:rsidR="00226BF5" w:rsidRDefault="00226BF5">
      <w:pPr>
        <w:pStyle w:val="ConsPlusTitle"/>
        <w:jc w:val="center"/>
      </w:pPr>
      <w:r>
        <w:t>БЛАГОПОЛУЧИЯ ЛЮДЕЙ, ПОДДЕРЖКА СЕМЬИ</w:t>
      </w:r>
    </w:p>
    <w:p w:rsidR="00226BF5" w:rsidRDefault="00226BF5">
      <w:pPr>
        <w:pStyle w:val="ConsPlusNormal"/>
        <w:jc w:val="both"/>
      </w:pPr>
    </w:p>
    <w:p w:rsidR="00226BF5" w:rsidRDefault="00226BF5">
      <w:pPr>
        <w:pStyle w:val="ConsPlusTitle"/>
        <w:jc w:val="both"/>
        <w:outlineLvl w:val="2"/>
      </w:pPr>
      <w:bookmarkStart w:id="0" w:name="P51"/>
      <w:bookmarkEnd w:id="0"/>
      <w:r>
        <w:t>1.1. Повышение суммарного коэффициента рождаемости до 1,6 к 2030 году и до 1,8 к 2036 году, в том числе ежегодный рост суммарного коэффициента рождаемости третьих и последующих детей</w:t>
      </w:r>
    </w:p>
    <w:p w:rsidR="00226BF5" w:rsidRDefault="00226BF5">
      <w:pPr>
        <w:pStyle w:val="ConsPlusNormal"/>
        <w:spacing w:before="220"/>
        <w:jc w:val="both"/>
      </w:pPr>
      <w:r>
        <w:t>Заместитель Председателя Правительства Российской Федерации Голикова Т.А.</w:t>
      </w:r>
    </w:p>
    <w:p w:rsidR="00226BF5" w:rsidRDefault="00226BF5">
      <w:pPr>
        <w:pStyle w:val="ConsPlusNormal"/>
        <w:spacing w:before="220"/>
        <w:ind w:firstLine="540"/>
        <w:jc w:val="both"/>
      </w:pPr>
      <w:r>
        <w:t>Повышение суммарного коэффициента рождаемости (СКР) достигается путем реализации комплекса системных мер, направленных на совершенствование целостной системы поддержки семей с детьми, создание условий для успешного совмещения воспитания детей и получения образования, профессиональной реализации, поддержки многодетности, создание дополнительных стимулов для рождения вторых, третьих и последующих детей, оказание поддержки семьям в улучшении жилищных условий, содействие субъектам Российской Федерации в разработке и реализации семейно ориентированной демографической политики, укрепление института семьи, защиту, сохранение и продвижение в обществе традиционных семейных ценностей, семейного образа жизни.</w:t>
      </w:r>
    </w:p>
    <w:p w:rsidR="00226BF5" w:rsidRDefault="00226BF5">
      <w:pPr>
        <w:pStyle w:val="ConsPlusNormal"/>
        <w:spacing w:before="220"/>
        <w:ind w:firstLine="540"/>
        <w:jc w:val="both"/>
      </w:pPr>
      <w:r>
        <w:t>Ключевыми факторами и инструментами, влияющими на достижение показателя национальной цели, станут:</w:t>
      </w:r>
    </w:p>
    <w:p w:rsidR="00226BF5" w:rsidRDefault="00226BF5">
      <w:pPr>
        <w:pStyle w:val="ConsPlusNormal"/>
        <w:spacing w:before="220"/>
        <w:ind w:firstLine="540"/>
        <w:jc w:val="both"/>
      </w:pPr>
      <w:r>
        <w:t xml:space="preserve">Повышение экономической и предпринимательской активности, обеспечение роста </w:t>
      </w:r>
      <w:r>
        <w:lastRenderedPageBreak/>
        <w:t>реальных доходов населения.</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3306">
        <w:r>
          <w:rPr>
            <w:color w:val="0000FF"/>
          </w:rPr>
          <w:t>пункте 5.4</w:t>
        </w:r>
      </w:hyperlink>
      <w:r>
        <w:t xml:space="preserve">. "Обеспечение устойчивого роста доходов населения и уровня пенсионного обеспечения не ниже уровня инфляции", </w:t>
      </w:r>
      <w:hyperlink w:anchor="P3394">
        <w:r>
          <w:rPr>
            <w:color w:val="0000FF"/>
          </w:rPr>
          <w:t>5.5</w:t>
        </w:r>
      </w:hyperlink>
      <w:r>
        <w:t>. "Обеспечение в 2024 - 2030 годах реального роста дохода на одного работника субъекта малого и среднего предпринимательства в 1,2 раза выше, чем рост валового внутреннего продукта".</w:t>
      </w:r>
    </w:p>
    <w:p w:rsidR="00226BF5" w:rsidRDefault="00226BF5">
      <w:pPr>
        <w:pStyle w:val="ConsPlusNormal"/>
        <w:spacing w:before="220"/>
        <w:ind w:firstLine="540"/>
        <w:jc w:val="both"/>
      </w:pPr>
      <w:r>
        <w:t>Совершенствование целостной системы поддержки семей с детьми. Выплата единого пособия, материнский (семейный) капитал, с 2026 года новая мера - ежегодная семейная выплата в виде возврата НДФЛ семьям с детьми. Предоставление многодетным семьям социального контракта (в преимущественном порядке).</w:t>
      </w:r>
    </w:p>
    <w:p w:rsidR="00226BF5" w:rsidRDefault="00226BF5">
      <w:pPr>
        <w:pStyle w:val="ConsPlusNormal"/>
        <w:spacing w:before="220"/>
        <w:ind w:firstLine="540"/>
        <w:jc w:val="both"/>
      </w:pPr>
      <w:r>
        <w:t>Улучшение жилищных условий семей с детьми и повышение доступности жилья. Семейная ипотека, предоставление многодетным семьям выплаты на погашение ипотеки в целях улучшения жилищных условий семей, создание стимулов для развития жилищного строительства в субъектах Российской Федерации, расселение непригодного для проживания жилищного фонда, запуск массового индустриального индивидуального жилищного строительства, обеспечение доступности ипотечных продуктов.</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1384">
        <w:r>
          <w:rPr>
            <w:color w:val="0000FF"/>
          </w:rPr>
          <w:t>пункте 3.2</w:t>
        </w:r>
      </w:hyperlink>
      <w:r>
        <w:t xml:space="preserve">. "Обеспечение граждан жильем общей площадью не менее 33 кв. метров на человека к 2030 году и не менее 38 кв. метров к 2036 году", </w:t>
      </w:r>
      <w:hyperlink w:anchor="P1450">
        <w:r>
          <w:rPr>
            <w:color w:val="0000FF"/>
          </w:rPr>
          <w:t>3.3</w:t>
        </w:r>
      </w:hyperlink>
      <w:r>
        <w:t xml:space="preserve">. "Обновление к 2030 году жилищного фонда не менее чем на 20 процентов по сравнению с показателем 2019 года", </w:t>
      </w:r>
      <w:hyperlink w:anchor="P1513">
        <w:r>
          <w:rPr>
            <w:color w:val="0000FF"/>
          </w:rPr>
          <w:t>3.4</w:t>
        </w:r>
      </w:hyperlink>
      <w:r>
        <w:t>. "Устойчивое сокращение непригодного для проживания жилищного фонда".</w:t>
      </w:r>
    </w:p>
    <w:p w:rsidR="00226BF5" w:rsidRDefault="00226BF5">
      <w:pPr>
        <w:pStyle w:val="ConsPlusNormal"/>
        <w:spacing w:before="220"/>
        <w:ind w:firstLine="540"/>
        <w:jc w:val="both"/>
      </w:pPr>
      <w:r>
        <w:t>Повышение качества и доступности медицинской помощи женщинам, планирующим рождение детей, беременным женщинам, детям, укрепление репродуктивного здоровья граждан, увеличение доли граждан, ведущих здоровый образ жизни. Создание женских консультаций, оснащение детских поликлиник современным оборудованием, в том числе в сельской местности, поселках городского типа, малых городах. Разработка и реализация региональных программ по охране материнства и детства, включающих комплекс мероприятий, направленных на охрану материнства, сбережение здоровья детей, охрану репродуктивного здоровья.</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120">
        <w:r>
          <w:rPr>
            <w:color w:val="0000FF"/>
          </w:rPr>
          <w:t>пункте 1.2</w:t>
        </w:r>
      </w:hyperlink>
      <w:r>
        <w:t>. "Увеличение ожидаемой продолжительности жизни до 78 лет к 2030 году и до 81 года к 2036 году, в том числе опережающий рост показателей ожидаемой продолжительности здоровой жизни".</w:t>
      </w:r>
    </w:p>
    <w:p w:rsidR="00226BF5" w:rsidRDefault="00226BF5">
      <w:pPr>
        <w:pStyle w:val="ConsPlusNormal"/>
        <w:spacing w:before="220"/>
        <w:ind w:firstLine="540"/>
        <w:jc w:val="both"/>
      </w:pPr>
      <w:r>
        <w:t>Создание условий для успешного совмещения воспитания детей и получения образования, профессиональной реализации.</w:t>
      </w:r>
    </w:p>
    <w:p w:rsidR="00226BF5" w:rsidRDefault="00226BF5">
      <w:pPr>
        <w:pStyle w:val="ConsPlusNormal"/>
        <w:spacing w:before="220"/>
        <w:ind w:firstLine="540"/>
        <w:jc w:val="both"/>
      </w:pPr>
      <w:r>
        <w:t>Строительство, капитальный ремонт и оснащение детских садов, обеспечение комфортной среды в образовательных организациях для молодых студенческих семей и матерей с детьми и др.</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2060">
        <w:r>
          <w:rPr>
            <w:color w:val="0000FF"/>
          </w:rPr>
          <w:t>пункте 3.14</w:t>
        </w:r>
      </w:hyperlink>
      <w:r>
        <w:t>. "Завершение до конца 2030 года капитального ремонта зданий дошкольных образовательных организаций и общеобразовательных организаций, признанных нуждающимися в проведении такого ремонта по состоянию на 1 января 2025 года".</w:t>
      </w:r>
    </w:p>
    <w:p w:rsidR="00226BF5" w:rsidRDefault="00226BF5">
      <w:pPr>
        <w:pStyle w:val="ConsPlusNormal"/>
        <w:spacing w:before="220"/>
        <w:ind w:firstLine="540"/>
        <w:jc w:val="both"/>
      </w:pPr>
      <w:r>
        <w:t>Улучшение качества среды для жизни, в том числе путем комплексного развития сельских территорий, опорных населенных пунктов, благоустройства общественных территорий.</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1341">
        <w:r>
          <w:rPr>
            <w:color w:val="0000FF"/>
          </w:rPr>
          <w:t>пункте 3.1</w:t>
        </w:r>
      </w:hyperlink>
      <w:r>
        <w:t xml:space="preserve">. "Улучшение качества среды для жизни в опорных населенных пунктах на 30 процентов к 2030 году и на 60 процентов к 2036 году", </w:t>
      </w:r>
      <w:hyperlink w:anchor="P1633">
        <w:r>
          <w:rPr>
            <w:color w:val="0000FF"/>
          </w:rPr>
          <w:t>3.6</w:t>
        </w:r>
      </w:hyperlink>
      <w:r>
        <w:t xml:space="preserve">. "Благоустройство не менее чем 30 тыс. общественных территорий и реализация в малых городах и исторических поселениях не менее чем 1 600 проектов победителей </w:t>
      </w:r>
      <w:r>
        <w:lastRenderedPageBreak/>
        <w:t xml:space="preserve">Всероссийского конкурса лучших проектов создания комфортной городской среды к 2030 году", </w:t>
      </w:r>
      <w:hyperlink w:anchor="P1730">
        <w:r>
          <w:rPr>
            <w:color w:val="0000FF"/>
          </w:rPr>
          <w:t>3.8</w:t>
        </w:r>
      </w:hyperlink>
      <w:r>
        <w:t>. "Строительство и реконструкция (модернизация) не менее чем 2 тыс. объектов питьевого водоснабжения и водоподготовки к 2030 году", 3.11. "Увеличение к 2030 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 опорной сети автомобильных дорог - не менее чем до 85 процентов, автомобильных дорог регионального или межмуниципального значения - не менее чем до 60 процентов".</w:t>
      </w:r>
    </w:p>
    <w:p w:rsidR="00226BF5" w:rsidRDefault="00226BF5">
      <w:pPr>
        <w:pStyle w:val="ConsPlusNormal"/>
        <w:spacing w:before="220"/>
        <w:ind w:firstLine="540"/>
        <w:jc w:val="both"/>
      </w:pPr>
      <w:r>
        <w:t>Укрепление института семьи, защита, сохранение и продвижение в обществе традиционных семейных ценностей, семейного образа жизни, а также модернизация учреждений культуры для организации семейного досуга. Создание дополнительных возможностей для посещения и участия граждан в культурно-просветительских мероприятиях в целях их вовлечения в культурную жизнь и создания положительных семейных ценностей. Проведение ремонта и оснащение библиотек, кинозалов. Ежегодное проведение субъектами Российской Федерации культурно-просветительских программ для школьников. Проведение информационно-коммуникационных кампаний, предусматривающих повышение мотивации семей к рождению детей, формирование положительных семейных установок у детей, подростков и молодежи, конкурсов среди домов культуры. Субъектам Российской Федерации будет также оказана поддержка в реализации мероприятий по модернизации учреждений культурно-досугового типа в малых городах, театров, музеев и библиотек, находящихся в региональной и муниципальной собственности. Увеличение доли молодых людей, разделяющих и поддерживающих традиционные российские духовно-нравственные ценности.</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907">
        <w:r>
          <w:rPr>
            <w:color w:val="0000FF"/>
          </w:rPr>
          <w:t>пункте 2.1</w:t>
        </w:r>
      </w:hyperlink>
      <w:r>
        <w:t xml:space="preserve">. "Создание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 </w:t>
      </w:r>
      <w:hyperlink w:anchor="P1220">
        <w:r>
          <w:rPr>
            <w:color w:val="0000FF"/>
          </w:rPr>
          <w:t>2.7</w:t>
        </w:r>
      </w:hyperlink>
      <w:r>
        <w:t xml:space="preserve">. "Обеспечение продвижения и защиты традиционных российских духовно-нравственных ценностей в рамках не менее 70 процентов проектов в сфере культуры, искусства и народного творчества, финансируемых государственными институтами развития, к 2030 году и не менее 80 процентов таких проектов к 2036 году", </w:t>
      </w:r>
      <w:hyperlink w:anchor="P1258">
        <w:r>
          <w:rPr>
            <w:color w:val="0000FF"/>
          </w:rPr>
          <w:t>2.8</w:t>
        </w:r>
      </w:hyperlink>
      <w:r>
        <w:t xml:space="preserve">. "Повышение к 2030 году удовлетворенности граждан работой государственных и муниципальных организаций культуры, искусства и народного творчества", </w:t>
      </w:r>
      <w:hyperlink w:anchor="P2151">
        <w:r>
          <w:rPr>
            <w:color w:val="0000FF"/>
          </w:rPr>
          <w:t>3.16</w:t>
        </w:r>
      </w:hyperlink>
      <w:r>
        <w:t>. "Оснащение к 2030 году необходимым оборудованием до 900 центров воспроизведения аудиовизуального контента в малых населенных пунктах (с численностью населения до 50 тыс. человек) в целях обеспечения доступа граждан к достижениям современного российского кинематографа, подключение таких центров к единой цифровой платформе, содержащей в том числе библиотеку аудиовизуального контента".</w:t>
      </w:r>
    </w:p>
    <w:p w:rsidR="00226BF5" w:rsidRDefault="00226BF5">
      <w:pPr>
        <w:pStyle w:val="ConsPlusNormal"/>
        <w:spacing w:before="220"/>
        <w:ind w:firstLine="540"/>
        <w:jc w:val="both"/>
      </w:pPr>
      <w:r>
        <w:t>Комплекс мер в рамках обязательного социального страхования в части поддержки материнства и детства. Ежегодное повышение максимальных сумм пособия по беременности и родам и ежемесячного пособия по уходу за ребенком, выплачиваемых в рамках обязательного социального страхования на случай временной нетрудоспособности и в связи с материнством. Сохранение права на получение ежемесячного пособия по уходу за ребенком за гражданами, вышедшими на работу из отпуска по уходу за ребенком ранее достижения ребенком возраста 1,5 лет (как на полный, так и неполный рабочий день, включая дистанционную работу).</w:t>
      </w:r>
    </w:p>
    <w:p w:rsidR="00226BF5" w:rsidRDefault="00226BF5">
      <w:pPr>
        <w:pStyle w:val="ConsPlusNormal"/>
        <w:spacing w:before="220"/>
        <w:ind w:firstLine="540"/>
        <w:jc w:val="both"/>
      </w:pPr>
      <w:r>
        <w:t xml:space="preserve">Государственные программы Российской Федерации, национальные проекты и государственные программы субъектов Российской Федерации: достижение показателя обеспечивается за счет национальных проектов "Семья", "Кадры", "Инфраструктура для жизни", "Продолжительная и активная жизнь", "Молодежь и дети", "Туризм и гостеприимство", "Эффективная и конкурентная экономика", "Экологическое благополучие", "Эффективная транспортная система", государственных программ Российской Федерации </w:t>
      </w:r>
      <w:hyperlink r:id="rId9">
        <w:r>
          <w:rPr>
            <w:color w:val="0000FF"/>
          </w:rPr>
          <w:t>"Развитие здравоохранения"</w:t>
        </w:r>
      </w:hyperlink>
      <w:r>
        <w:t xml:space="preserve">, </w:t>
      </w:r>
      <w:hyperlink r:id="rId10">
        <w:r>
          <w:rPr>
            <w:color w:val="0000FF"/>
          </w:rPr>
          <w:t>"Развитие образования"</w:t>
        </w:r>
      </w:hyperlink>
      <w:r>
        <w:t xml:space="preserve">, </w:t>
      </w:r>
      <w:hyperlink r:id="rId11">
        <w:r>
          <w:rPr>
            <w:color w:val="0000FF"/>
          </w:rPr>
          <w:t>"Обеспечение доступным и комфортным жильем</w:t>
        </w:r>
      </w:hyperlink>
      <w:r>
        <w:t xml:space="preserve"> и коммунальными услугами граждан Российской Федерации", </w:t>
      </w:r>
      <w:hyperlink r:id="rId12">
        <w:r>
          <w:rPr>
            <w:color w:val="0000FF"/>
          </w:rPr>
          <w:t>"Комплексное развитие сельских территорий"</w:t>
        </w:r>
      </w:hyperlink>
      <w:r>
        <w:t xml:space="preserve">, </w:t>
      </w:r>
      <w:hyperlink r:id="rId13">
        <w:r>
          <w:rPr>
            <w:color w:val="0000FF"/>
          </w:rPr>
          <w:t>"Информационное общество"</w:t>
        </w:r>
      </w:hyperlink>
      <w:r>
        <w:t xml:space="preserve"> и </w:t>
      </w:r>
      <w:hyperlink r:id="rId14">
        <w:r>
          <w:rPr>
            <w:color w:val="0000FF"/>
          </w:rPr>
          <w:t>"Социальная поддержка граждан"</w:t>
        </w:r>
      </w:hyperlink>
      <w:r>
        <w:t xml:space="preserve">, включающих </w:t>
      </w:r>
      <w:r>
        <w:lastRenderedPageBreak/>
        <w:t xml:space="preserve">мероприятия, сформированные с учетом приоритетов, определенных в </w:t>
      </w:r>
      <w:hyperlink r:id="rId15">
        <w:r>
          <w:rPr>
            <w:color w:val="0000FF"/>
          </w:rPr>
          <w:t>Стратегии</w:t>
        </w:r>
      </w:hyperlink>
      <w:r>
        <w:t xml:space="preserve"> пространственного развития Российской Федерации на период до 2030 года с прогнозом до 2036 года, а также за счет деятельности органов государственной власти субъектов Российской Федерации, финансируемой из региональных бюджетов.</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"Повышение суммарного коэффициента рождаемости до 1,6 к 2030 году и до 1,8 к 2036 году, в том числе ежегодный рост суммарного коэффициента рождаемости третьих и последующих детей"</w:t>
      </w:r>
    </w:p>
    <w:p w:rsidR="00226BF5" w:rsidRDefault="00226BF5">
      <w:pPr>
        <w:pStyle w:val="ConsPlusNormal"/>
        <w:ind w:firstLine="540"/>
        <w:jc w:val="both"/>
      </w:pPr>
    </w:p>
    <w:p w:rsidR="00226BF5" w:rsidRDefault="00226BF5">
      <w:pPr>
        <w:pStyle w:val="ConsPlusNormal"/>
        <w:sectPr w:rsidR="00226BF5" w:rsidSect="00BD5DF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федеральный орган исполнительной власти (далее - ФОИВ)</w:t>
            </w:r>
          </w:p>
        </w:tc>
      </w:tr>
      <w:tr w:rsidR="00226BF5">
        <w:tc>
          <w:tcPr>
            <w:tcW w:w="1980" w:type="dxa"/>
            <w:vAlign w:val="center"/>
          </w:tcPr>
          <w:p w:rsidR="00226BF5" w:rsidRDefault="00226BF5">
            <w:pPr>
              <w:pStyle w:val="ConsPlusNormal"/>
            </w:pPr>
            <w:r>
              <w:t>1.1.а. Суммарный коэффициент рождаемости, детей на одну женщину</w:t>
            </w:r>
          </w:p>
        </w:tc>
        <w:tc>
          <w:tcPr>
            <w:tcW w:w="780" w:type="dxa"/>
            <w:vAlign w:val="center"/>
          </w:tcPr>
          <w:p w:rsidR="00226BF5" w:rsidRDefault="00226BF5">
            <w:pPr>
              <w:pStyle w:val="ConsPlusNormal"/>
              <w:jc w:val="center"/>
            </w:pPr>
            <w:r>
              <w:t>1,470</w:t>
            </w:r>
          </w:p>
        </w:tc>
        <w:tc>
          <w:tcPr>
            <w:tcW w:w="780" w:type="dxa"/>
            <w:vAlign w:val="center"/>
          </w:tcPr>
          <w:p w:rsidR="00226BF5" w:rsidRDefault="00226BF5">
            <w:pPr>
              <w:pStyle w:val="ConsPlusNormal"/>
              <w:jc w:val="center"/>
            </w:pPr>
            <w:r>
              <w:t>1,416</w:t>
            </w:r>
          </w:p>
        </w:tc>
        <w:tc>
          <w:tcPr>
            <w:tcW w:w="780" w:type="dxa"/>
            <w:vAlign w:val="center"/>
          </w:tcPr>
          <w:p w:rsidR="00226BF5" w:rsidRDefault="00226BF5">
            <w:pPr>
              <w:pStyle w:val="ConsPlusNormal"/>
              <w:jc w:val="center"/>
            </w:pPr>
            <w:r>
              <w:t>1,410</w:t>
            </w:r>
          </w:p>
        </w:tc>
        <w:tc>
          <w:tcPr>
            <w:tcW w:w="780" w:type="dxa"/>
            <w:vAlign w:val="center"/>
          </w:tcPr>
          <w:p w:rsidR="00226BF5" w:rsidRDefault="00226BF5">
            <w:pPr>
              <w:pStyle w:val="ConsPlusNormal"/>
              <w:jc w:val="center"/>
            </w:pPr>
            <w:r>
              <w:t>1,413</w:t>
            </w:r>
          </w:p>
        </w:tc>
        <w:tc>
          <w:tcPr>
            <w:tcW w:w="780" w:type="dxa"/>
            <w:vAlign w:val="center"/>
          </w:tcPr>
          <w:p w:rsidR="00226BF5" w:rsidRDefault="00226BF5">
            <w:pPr>
              <w:pStyle w:val="ConsPlusNormal"/>
              <w:jc w:val="center"/>
            </w:pPr>
            <w:r>
              <w:t>1,443</w:t>
            </w:r>
          </w:p>
        </w:tc>
        <w:tc>
          <w:tcPr>
            <w:tcW w:w="780" w:type="dxa"/>
            <w:vAlign w:val="center"/>
          </w:tcPr>
          <w:p w:rsidR="00226BF5" w:rsidRDefault="00226BF5">
            <w:pPr>
              <w:pStyle w:val="ConsPlusNormal"/>
              <w:jc w:val="center"/>
            </w:pPr>
            <w:r>
              <w:t>1,473</w:t>
            </w:r>
          </w:p>
        </w:tc>
        <w:tc>
          <w:tcPr>
            <w:tcW w:w="780" w:type="dxa"/>
            <w:vAlign w:val="center"/>
          </w:tcPr>
          <w:p w:rsidR="00226BF5" w:rsidRDefault="00226BF5">
            <w:pPr>
              <w:pStyle w:val="ConsPlusNormal"/>
              <w:jc w:val="center"/>
            </w:pPr>
            <w:r>
              <w:t>1,503</w:t>
            </w:r>
          </w:p>
        </w:tc>
        <w:tc>
          <w:tcPr>
            <w:tcW w:w="780" w:type="dxa"/>
            <w:vAlign w:val="center"/>
          </w:tcPr>
          <w:p w:rsidR="00226BF5" w:rsidRDefault="00226BF5">
            <w:pPr>
              <w:pStyle w:val="ConsPlusNormal"/>
              <w:jc w:val="center"/>
            </w:pPr>
            <w:r>
              <w:t>1,533</w:t>
            </w:r>
          </w:p>
        </w:tc>
        <w:tc>
          <w:tcPr>
            <w:tcW w:w="780" w:type="dxa"/>
            <w:vAlign w:val="center"/>
          </w:tcPr>
          <w:p w:rsidR="00226BF5" w:rsidRDefault="00226BF5">
            <w:pPr>
              <w:pStyle w:val="ConsPlusNormal"/>
              <w:jc w:val="center"/>
            </w:pPr>
            <w:r>
              <w:t>1,563</w:t>
            </w:r>
          </w:p>
        </w:tc>
        <w:tc>
          <w:tcPr>
            <w:tcW w:w="780" w:type="dxa"/>
            <w:vAlign w:val="center"/>
          </w:tcPr>
          <w:p w:rsidR="00226BF5" w:rsidRDefault="00226BF5">
            <w:pPr>
              <w:pStyle w:val="ConsPlusNormal"/>
              <w:jc w:val="center"/>
            </w:pPr>
            <w:r>
              <w:t>1,593</w:t>
            </w:r>
          </w:p>
        </w:tc>
        <w:tc>
          <w:tcPr>
            <w:tcW w:w="780" w:type="dxa"/>
            <w:vAlign w:val="center"/>
          </w:tcPr>
          <w:p w:rsidR="00226BF5" w:rsidRDefault="00226BF5">
            <w:pPr>
              <w:pStyle w:val="ConsPlusNormal"/>
              <w:jc w:val="center"/>
            </w:pPr>
            <w:r>
              <w:t>1,8</w:t>
            </w:r>
          </w:p>
        </w:tc>
        <w:tc>
          <w:tcPr>
            <w:tcW w:w="1247" w:type="dxa"/>
            <w:vAlign w:val="center"/>
          </w:tcPr>
          <w:p w:rsidR="00226BF5" w:rsidRDefault="00226BF5">
            <w:pPr>
              <w:pStyle w:val="ConsPlusNormal"/>
              <w:jc w:val="center"/>
            </w:pPr>
            <w:r>
              <w:t>НП "Семья"</w:t>
            </w:r>
          </w:p>
        </w:tc>
        <w:tc>
          <w:tcPr>
            <w:tcW w:w="1644" w:type="dxa"/>
            <w:vAlign w:val="center"/>
          </w:tcPr>
          <w:p w:rsidR="00226BF5" w:rsidRDefault="00226BF5">
            <w:pPr>
              <w:pStyle w:val="ConsPlusNormal"/>
              <w:jc w:val="center"/>
            </w:pPr>
            <w:r>
              <w:t>Голикова Т.А.</w:t>
            </w:r>
          </w:p>
        </w:tc>
      </w:tr>
      <w:tr w:rsidR="00226BF5">
        <w:tc>
          <w:tcPr>
            <w:tcW w:w="1980" w:type="dxa"/>
            <w:vAlign w:val="center"/>
          </w:tcPr>
          <w:p w:rsidR="00226BF5" w:rsidRDefault="00226BF5">
            <w:pPr>
              <w:pStyle w:val="ConsPlusNormal"/>
            </w:pPr>
            <w:r>
              <w:t>1.1.б. Суммарный коэффициент рождаемости третьих и последующих детей, детей на одну женщину</w:t>
            </w:r>
          </w:p>
        </w:tc>
        <w:tc>
          <w:tcPr>
            <w:tcW w:w="780" w:type="dxa"/>
            <w:vAlign w:val="center"/>
          </w:tcPr>
          <w:p w:rsidR="00226BF5" w:rsidRDefault="00226BF5">
            <w:pPr>
              <w:pStyle w:val="ConsPlusNormal"/>
              <w:jc w:val="center"/>
            </w:pPr>
            <w:r>
              <w:t>0,364</w:t>
            </w:r>
          </w:p>
        </w:tc>
        <w:tc>
          <w:tcPr>
            <w:tcW w:w="780" w:type="dxa"/>
            <w:vAlign w:val="center"/>
          </w:tcPr>
          <w:p w:rsidR="00226BF5" w:rsidRDefault="00226BF5">
            <w:pPr>
              <w:pStyle w:val="ConsPlusNormal"/>
              <w:jc w:val="center"/>
            </w:pPr>
            <w:r>
              <w:t>0,359</w:t>
            </w:r>
          </w:p>
        </w:tc>
        <w:tc>
          <w:tcPr>
            <w:tcW w:w="780" w:type="dxa"/>
            <w:vAlign w:val="center"/>
          </w:tcPr>
          <w:p w:rsidR="00226BF5" w:rsidRDefault="00226BF5">
            <w:pPr>
              <w:pStyle w:val="ConsPlusNormal"/>
              <w:jc w:val="center"/>
            </w:pPr>
            <w:r>
              <w:t>0,372</w:t>
            </w:r>
          </w:p>
        </w:tc>
        <w:tc>
          <w:tcPr>
            <w:tcW w:w="780" w:type="dxa"/>
            <w:vAlign w:val="center"/>
          </w:tcPr>
          <w:p w:rsidR="00226BF5" w:rsidRDefault="00226BF5">
            <w:pPr>
              <w:pStyle w:val="ConsPlusNormal"/>
              <w:jc w:val="center"/>
            </w:pPr>
            <w:r>
              <w:t>0,385</w:t>
            </w:r>
          </w:p>
        </w:tc>
        <w:tc>
          <w:tcPr>
            <w:tcW w:w="780" w:type="dxa"/>
            <w:vAlign w:val="center"/>
          </w:tcPr>
          <w:p w:rsidR="00226BF5" w:rsidRDefault="00226BF5">
            <w:pPr>
              <w:pStyle w:val="ConsPlusNormal"/>
              <w:jc w:val="center"/>
            </w:pPr>
            <w:r>
              <w:t>0,399</w:t>
            </w:r>
          </w:p>
        </w:tc>
        <w:tc>
          <w:tcPr>
            <w:tcW w:w="780" w:type="dxa"/>
            <w:vAlign w:val="center"/>
          </w:tcPr>
          <w:p w:rsidR="00226BF5" w:rsidRDefault="00226BF5">
            <w:pPr>
              <w:pStyle w:val="ConsPlusNormal"/>
              <w:jc w:val="center"/>
            </w:pPr>
            <w:r>
              <w:t>0,414</w:t>
            </w:r>
          </w:p>
        </w:tc>
        <w:tc>
          <w:tcPr>
            <w:tcW w:w="780" w:type="dxa"/>
            <w:vAlign w:val="center"/>
          </w:tcPr>
          <w:p w:rsidR="00226BF5" w:rsidRDefault="00226BF5">
            <w:pPr>
              <w:pStyle w:val="ConsPlusNormal"/>
              <w:jc w:val="center"/>
            </w:pPr>
            <w:r>
              <w:t>0,428</w:t>
            </w:r>
          </w:p>
        </w:tc>
        <w:tc>
          <w:tcPr>
            <w:tcW w:w="780" w:type="dxa"/>
            <w:vAlign w:val="center"/>
          </w:tcPr>
          <w:p w:rsidR="00226BF5" w:rsidRDefault="00226BF5">
            <w:pPr>
              <w:pStyle w:val="ConsPlusNormal"/>
              <w:jc w:val="center"/>
            </w:pPr>
            <w:r>
              <w:t>0,443</w:t>
            </w:r>
          </w:p>
        </w:tc>
        <w:tc>
          <w:tcPr>
            <w:tcW w:w="780" w:type="dxa"/>
            <w:vAlign w:val="center"/>
          </w:tcPr>
          <w:p w:rsidR="00226BF5" w:rsidRDefault="00226BF5">
            <w:pPr>
              <w:pStyle w:val="ConsPlusNormal"/>
              <w:jc w:val="center"/>
            </w:pPr>
            <w:r>
              <w:t>0,459</w:t>
            </w:r>
          </w:p>
        </w:tc>
        <w:tc>
          <w:tcPr>
            <w:tcW w:w="780" w:type="dxa"/>
            <w:vAlign w:val="center"/>
          </w:tcPr>
          <w:p w:rsidR="00226BF5" w:rsidRDefault="00226BF5">
            <w:pPr>
              <w:pStyle w:val="ConsPlusNormal"/>
              <w:jc w:val="center"/>
            </w:pPr>
            <w:r>
              <w:t>0,475</w:t>
            </w:r>
          </w:p>
        </w:tc>
        <w:tc>
          <w:tcPr>
            <w:tcW w:w="780" w:type="dxa"/>
            <w:vAlign w:val="center"/>
          </w:tcPr>
          <w:p w:rsidR="00226BF5" w:rsidRDefault="00226BF5">
            <w:pPr>
              <w:pStyle w:val="ConsPlusNormal"/>
              <w:jc w:val="center"/>
            </w:pPr>
            <w:r>
              <w:t>0,485</w:t>
            </w:r>
          </w:p>
        </w:tc>
        <w:tc>
          <w:tcPr>
            <w:tcW w:w="1247" w:type="dxa"/>
            <w:vAlign w:val="center"/>
          </w:tcPr>
          <w:p w:rsidR="00226BF5" w:rsidRDefault="00226BF5">
            <w:pPr>
              <w:pStyle w:val="ConsPlusNormal"/>
              <w:jc w:val="center"/>
            </w:pPr>
            <w:r>
              <w:t>НП "Семья"</w:t>
            </w:r>
          </w:p>
        </w:tc>
        <w:tc>
          <w:tcPr>
            <w:tcW w:w="1644" w:type="dxa"/>
            <w:vAlign w:val="center"/>
          </w:tcPr>
          <w:p w:rsidR="00226BF5" w:rsidRDefault="00226BF5">
            <w:pPr>
              <w:pStyle w:val="ConsPlusNormal"/>
              <w:jc w:val="center"/>
            </w:pPr>
            <w:r>
              <w:t>Голикова Т.А.</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Normal"/>
        <w:ind w:firstLine="540"/>
        <w:jc w:val="both"/>
      </w:pPr>
      <w:r>
        <w:t xml:space="preserve">Декомпозиция значений показателя по субъектам Российской Федерации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характеризующих оценку результатов достижения субъектами Российской Федерации национальных целей развития Российской Федерации, будет представлена в сроки, установленные </w:t>
      </w:r>
      <w:hyperlink r:id="rId16">
        <w:r>
          <w:rPr>
            <w:color w:val="0000FF"/>
          </w:rPr>
          <w:t>Указом</w:t>
        </w:r>
      </w:hyperlink>
      <w:r>
        <w:t xml:space="preserve"> Президента Российской Федерации от 28 ноября 2024 г. N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rsidR="00226BF5" w:rsidRDefault="00226BF5">
      <w:pPr>
        <w:pStyle w:val="ConsPlusNormal"/>
        <w:ind w:firstLine="540"/>
        <w:jc w:val="both"/>
      </w:pPr>
    </w:p>
    <w:p w:rsidR="00226BF5" w:rsidRDefault="00226BF5">
      <w:pPr>
        <w:pStyle w:val="ConsPlusTitle"/>
        <w:jc w:val="both"/>
        <w:outlineLvl w:val="2"/>
      </w:pPr>
      <w:bookmarkStart w:id="1" w:name="P120"/>
      <w:bookmarkEnd w:id="1"/>
      <w:r>
        <w:t>1.2. Увеличение ожидаемой продолжительности жизни до 78 лет к 2030 году и до 81 года к 2036 году, в том числе опережающий рост показателей ожидаемой продолжительности здоровой жизни</w:t>
      </w:r>
    </w:p>
    <w:p w:rsidR="00226BF5" w:rsidRDefault="00226BF5">
      <w:pPr>
        <w:pStyle w:val="ConsPlusNormal"/>
        <w:spacing w:before="220"/>
        <w:jc w:val="both"/>
      </w:pPr>
      <w:r>
        <w:t>Заместитель Председателя Правительства Российской Федерации Голикова Т.А.</w:t>
      </w:r>
    </w:p>
    <w:p w:rsidR="00226BF5" w:rsidRDefault="00226BF5">
      <w:pPr>
        <w:pStyle w:val="ConsPlusNormal"/>
        <w:spacing w:before="220"/>
        <w:ind w:firstLine="540"/>
        <w:jc w:val="both"/>
      </w:pPr>
      <w:r>
        <w:t>Ожидаемая продолжительность жизни при рождении является важнейшим социально-экономическим показателем, отражающим прогнозируемую продолжительность жизни населения. Повышение ожидаемой продолжительности жизни сельского населения позволит снизить дифференциацию показателей ожидаемой продолжительности жизни городского и сельского населения по сравнению с уровнем 2023 года. Рост ожидаемой продолжительности здоровой жизни позволит оценивать потенциал того, насколько человек чувствует себя здоровым и как обеспечена компенсация хронических заболеваний.</w:t>
      </w:r>
    </w:p>
    <w:p w:rsidR="00226BF5" w:rsidRDefault="00226BF5">
      <w:pPr>
        <w:pStyle w:val="ConsPlusNormal"/>
        <w:spacing w:before="220"/>
        <w:ind w:firstLine="540"/>
        <w:jc w:val="both"/>
      </w:pPr>
      <w:r>
        <w:t>Ключевыми факторами и инструментами, способствующими росту указанных показателей, будут являться:</w:t>
      </w:r>
    </w:p>
    <w:p w:rsidR="00226BF5" w:rsidRDefault="00226BF5">
      <w:pPr>
        <w:pStyle w:val="ConsPlusNormal"/>
        <w:spacing w:before="220"/>
        <w:ind w:firstLine="540"/>
        <w:jc w:val="both"/>
      </w:pPr>
      <w:r>
        <w:t>Повышение доступности и качества медицинской помощи в первую очередь при заболеваниях, являющихся основными причинами смертности (болезни системы кровообращения, злокачественные новообразования), с применением передовых технологий диагностики и лечения путем реализации модернизации к 2030 году более 29,9 тыс. объектов первичного звена здравоохранения, развития передвижных форм оказания медицинской помощи, проведения мероприятий по профилактике, диспансеризации, диспансерному наблюдению, включая дистанционный мониторинг состояния здоровья населения.</w:t>
      </w:r>
    </w:p>
    <w:p w:rsidR="00226BF5" w:rsidRDefault="00226BF5">
      <w:pPr>
        <w:pStyle w:val="ConsPlusNormal"/>
        <w:spacing w:before="220"/>
        <w:ind w:firstLine="540"/>
        <w:jc w:val="both"/>
      </w:pPr>
      <w:r>
        <w:t>Оптимальное восстановление здоровья после перенесенных заболеваний и травм путем развития медицинской реабилитации, оказания к 2030 году медицинской помощи по профилю медицинской реабилитация свыше 13 млн граждан, в том числе участникам СВО.</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585">
        <w:r>
          <w:rPr>
            <w:color w:val="0000FF"/>
          </w:rPr>
          <w:t>пункте 1.8</w:t>
        </w:r>
      </w:hyperlink>
      <w:r>
        <w:t>. "Повышение к 2030 году уровня удовлетворенности участников специальной военной операции условиями для медицинской реабилитации, переобучения и трудоустройства".</w:t>
      </w:r>
    </w:p>
    <w:p w:rsidR="00226BF5" w:rsidRDefault="00226BF5">
      <w:pPr>
        <w:pStyle w:val="ConsPlusNormal"/>
        <w:spacing w:before="220"/>
        <w:ind w:firstLine="540"/>
        <w:jc w:val="both"/>
      </w:pPr>
      <w:r>
        <w:t>Повышение устойчивости системы здравоохранения, в том числе путем реализации мероприятий по предупреждению и борьбе с социально значимыми заболеваниями, эффективной диагностики и мониторинга лечения ВИЧ-инфекции, внедрения эффективных программ по диагностике и лечению туберкулеза, хронического вирусного гепатита C (ХВГC).</w:t>
      </w:r>
    </w:p>
    <w:p w:rsidR="00226BF5" w:rsidRDefault="00226BF5">
      <w:pPr>
        <w:pStyle w:val="ConsPlusNormal"/>
        <w:spacing w:before="220"/>
        <w:ind w:firstLine="540"/>
        <w:jc w:val="both"/>
      </w:pPr>
      <w:r>
        <w:t>Снижение младенческой смертности с 4,2% в 2023 году до 3,9% в 2030 году, в том числе путем реализации мероприятий по расширению сети женских консультаций, модернизации перинатальных центров, оснащения детских поликлиник и больниц в субъектах Российской Федерации для обеспечения современной медицинской помощи женщинам и детям, в том числе по охране репродуктивного здоровья.</w:t>
      </w:r>
    </w:p>
    <w:p w:rsidR="00226BF5" w:rsidRDefault="00226BF5">
      <w:pPr>
        <w:pStyle w:val="ConsPlusNormal"/>
        <w:spacing w:before="220"/>
        <w:ind w:firstLine="540"/>
        <w:jc w:val="both"/>
      </w:pPr>
      <w:r>
        <w:t xml:space="preserve">Увеличение доли граждан, ведущих здоровый образ жизни за счет мероприятий по созданию </w:t>
      </w:r>
      <w:r>
        <w:lastRenderedPageBreak/>
        <w:t>обновленной модели центров здоровья, оснащению их оборудованием для выявления факторов риска развития заболеваний, динамическому наблюдению за состоянием здоровья гражданами с выявленными факторами риска, а также по углубленному изучению и коррекции рационов питания населения в субъектах Российской Федерации.</w:t>
      </w:r>
    </w:p>
    <w:p w:rsidR="00226BF5" w:rsidRDefault="00226BF5">
      <w:pPr>
        <w:pStyle w:val="ConsPlusNormal"/>
        <w:spacing w:before="220"/>
        <w:ind w:firstLine="540"/>
        <w:jc w:val="both"/>
      </w:pPr>
      <w:r>
        <w:t xml:space="preserve">Государственные программы Российской Федерации, национальные проекты и государственные программы субъектов Российской Федерации: достижение показателя обеспечивается за счет реализации национальных проектов "Продолжительная и активная жизнь", "Семья", государственной </w:t>
      </w:r>
      <w:hyperlink r:id="rId17">
        <w:r>
          <w:rPr>
            <w:color w:val="0000FF"/>
          </w:rPr>
          <w:t>программы</w:t>
        </w:r>
      </w:hyperlink>
      <w:r>
        <w:t xml:space="preserve"> Российской Федерации "Развитие здравоохранения", включающих мероприятия, сформированные с учетом приоритетов, определенных в </w:t>
      </w:r>
      <w:hyperlink r:id="rId18">
        <w:r>
          <w:rPr>
            <w:color w:val="0000FF"/>
          </w:rPr>
          <w:t>Стратегии</w:t>
        </w:r>
      </w:hyperlink>
      <w:r>
        <w:t xml:space="preserve"> пространственного развития Российской Федерации на период до 2030 года с прогнозом до 2036 года, а также включая часть, связанную с функционированием системы обязательного медицинского страхования (ОМС), являющейся основным источником и механизмом оплаты медицинской помощи, оказанной в рамках </w:t>
      </w:r>
      <w:hyperlink r:id="rId19">
        <w:r>
          <w:rPr>
            <w:color w:val="0000FF"/>
          </w:rPr>
          <w:t>Программы</w:t>
        </w:r>
      </w:hyperlink>
      <w:r>
        <w:t xml:space="preserve"> государственных гарантий бесплатного оказания медицинской помощи гражданам Российской Федерации, за счет деятельности органов государственной власти субъектов Российской Федерации в сфере охраны здоровья, финансируемой из региональных бюджетов.</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"Увеличение ожидаемой продолжительности жизни до 78 лет к 2030 году и до 81 года к 2036 году, в том числе опережающий рост показателей ожидаемой продолжительности здоровой жизни"</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1.2.а. Ожидаемая продолжительность жизни при рождении, лет</w:t>
            </w:r>
          </w:p>
        </w:tc>
        <w:tc>
          <w:tcPr>
            <w:tcW w:w="780" w:type="dxa"/>
            <w:vAlign w:val="center"/>
          </w:tcPr>
          <w:p w:rsidR="00226BF5" w:rsidRDefault="00226BF5">
            <w:pPr>
              <w:pStyle w:val="ConsPlusNormal"/>
              <w:jc w:val="center"/>
            </w:pPr>
            <w:r>
              <w:t>70,1</w:t>
            </w:r>
          </w:p>
        </w:tc>
        <w:tc>
          <w:tcPr>
            <w:tcW w:w="780" w:type="dxa"/>
            <w:vAlign w:val="center"/>
          </w:tcPr>
          <w:p w:rsidR="00226BF5" w:rsidRDefault="00226BF5">
            <w:pPr>
              <w:pStyle w:val="ConsPlusNormal"/>
              <w:jc w:val="center"/>
            </w:pPr>
            <w:r>
              <w:t>72,7</w:t>
            </w:r>
          </w:p>
        </w:tc>
        <w:tc>
          <w:tcPr>
            <w:tcW w:w="780" w:type="dxa"/>
            <w:vAlign w:val="center"/>
          </w:tcPr>
          <w:p w:rsidR="00226BF5" w:rsidRDefault="00226BF5">
            <w:pPr>
              <w:pStyle w:val="ConsPlusNormal"/>
              <w:jc w:val="center"/>
            </w:pPr>
            <w:r>
              <w:t>73,4</w:t>
            </w:r>
          </w:p>
        </w:tc>
        <w:tc>
          <w:tcPr>
            <w:tcW w:w="780" w:type="dxa"/>
            <w:vAlign w:val="center"/>
          </w:tcPr>
          <w:p w:rsidR="00226BF5" w:rsidRDefault="00226BF5">
            <w:pPr>
              <w:pStyle w:val="ConsPlusNormal"/>
              <w:jc w:val="center"/>
            </w:pPr>
            <w:r>
              <w:t>73,7</w:t>
            </w:r>
          </w:p>
        </w:tc>
        <w:tc>
          <w:tcPr>
            <w:tcW w:w="780" w:type="dxa"/>
            <w:vAlign w:val="center"/>
          </w:tcPr>
          <w:p w:rsidR="00226BF5" w:rsidRDefault="00226BF5">
            <w:pPr>
              <w:pStyle w:val="ConsPlusNormal"/>
              <w:jc w:val="center"/>
            </w:pPr>
            <w:r>
              <w:t>74,5</w:t>
            </w:r>
          </w:p>
        </w:tc>
        <w:tc>
          <w:tcPr>
            <w:tcW w:w="780" w:type="dxa"/>
            <w:vAlign w:val="center"/>
          </w:tcPr>
          <w:p w:rsidR="00226BF5" w:rsidRDefault="00226BF5">
            <w:pPr>
              <w:pStyle w:val="ConsPlusNormal"/>
              <w:jc w:val="center"/>
            </w:pPr>
            <w:r>
              <w:t>75,2</w:t>
            </w:r>
          </w:p>
        </w:tc>
        <w:tc>
          <w:tcPr>
            <w:tcW w:w="780" w:type="dxa"/>
            <w:vAlign w:val="center"/>
          </w:tcPr>
          <w:p w:rsidR="00226BF5" w:rsidRDefault="00226BF5">
            <w:pPr>
              <w:pStyle w:val="ConsPlusNormal"/>
              <w:jc w:val="center"/>
            </w:pPr>
            <w:r>
              <w:t>75,9</w:t>
            </w:r>
          </w:p>
        </w:tc>
        <w:tc>
          <w:tcPr>
            <w:tcW w:w="780" w:type="dxa"/>
            <w:vAlign w:val="center"/>
          </w:tcPr>
          <w:p w:rsidR="00226BF5" w:rsidRDefault="00226BF5">
            <w:pPr>
              <w:pStyle w:val="ConsPlusNormal"/>
              <w:jc w:val="center"/>
            </w:pPr>
            <w:r>
              <w:t>76,6</w:t>
            </w:r>
          </w:p>
        </w:tc>
        <w:tc>
          <w:tcPr>
            <w:tcW w:w="780" w:type="dxa"/>
            <w:vAlign w:val="center"/>
          </w:tcPr>
          <w:p w:rsidR="00226BF5" w:rsidRDefault="00226BF5">
            <w:pPr>
              <w:pStyle w:val="ConsPlusNormal"/>
              <w:jc w:val="center"/>
            </w:pPr>
            <w:r>
              <w:t>77,3</w:t>
            </w:r>
          </w:p>
        </w:tc>
        <w:tc>
          <w:tcPr>
            <w:tcW w:w="780" w:type="dxa"/>
            <w:vAlign w:val="center"/>
          </w:tcPr>
          <w:p w:rsidR="00226BF5" w:rsidRDefault="00226BF5">
            <w:pPr>
              <w:pStyle w:val="ConsPlusNormal"/>
              <w:jc w:val="center"/>
            </w:pPr>
            <w:r>
              <w:t>78,0</w:t>
            </w:r>
          </w:p>
        </w:tc>
        <w:tc>
          <w:tcPr>
            <w:tcW w:w="780" w:type="dxa"/>
            <w:vAlign w:val="center"/>
          </w:tcPr>
          <w:p w:rsidR="00226BF5" w:rsidRDefault="00226BF5">
            <w:pPr>
              <w:pStyle w:val="ConsPlusNormal"/>
              <w:jc w:val="center"/>
            </w:pPr>
            <w:r>
              <w:t>81,0</w:t>
            </w:r>
          </w:p>
        </w:tc>
        <w:tc>
          <w:tcPr>
            <w:tcW w:w="1247" w:type="dxa"/>
            <w:vAlign w:val="center"/>
          </w:tcPr>
          <w:p w:rsidR="00226BF5" w:rsidRDefault="00226BF5">
            <w:pPr>
              <w:pStyle w:val="ConsPlusNormal"/>
              <w:jc w:val="center"/>
            </w:pPr>
            <w:r>
              <w:t>НП "Продолжительная и активная жизнь"</w:t>
            </w:r>
          </w:p>
        </w:tc>
        <w:tc>
          <w:tcPr>
            <w:tcW w:w="1644" w:type="dxa"/>
            <w:vAlign w:val="center"/>
          </w:tcPr>
          <w:p w:rsidR="00226BF5" w:rsidRDefault="00226BF5">
            <w:pPr>
              <w:pStyle w:val="ConsPlusNormal"/>
              <w:jc w:val="center"/>
            </w:pPr>
            <w:r>
              <w:t>Голикова Т.А.</w:t>
            </w:r>
          </w:p>
        </w:tc>
      </w:tr>
      <w:tr w:rsidR="00226BF5">
        <w:tc>
          <w:tcPr>
            <w:tcW w:w="1980" w:type="dxa"/>
            <w:vAlign w:val="center"/>
          </w:tcPr>
          <w:p w:rsidR="00226BF5" w:rsidRDefault="00226BF5">
            <w:pPr>
              <w:pStyle w:val="ConsPlusNormal"/>
            </w:pPr>
            <w:r>
              <w:t>1.2.б. Ожидаемая продолжительность жизни при рождении сельского населения, лет</w:t>
            </w:r>
          </w:p>
        </w:tc>
        <w:tc>
          <w:tcPr>
            <w:tcW w:w="780" w:type="dxa"/>
            <w:vAlign w:val="center"/>
          </w:tcPr>
          <w:p w:rsidR="00226BF5" w:rsidRDefault="00226BF5">
            <w:pPr>
              <w:pStyle w:val="ConsPlusNormal"/>
              <w:jc w:val="center"/>
            </w:pPr>
            <w:r>
              <w:t>69,3</w:t>
            </w:r>
          </w:p>
        </w:tc>
        <w:tc>
          <w:tcPr>
            <w:tcW w:w="780" w:type="dxa"/>
            <w:vAlign w:val="center"/>
          </w:tcPr>
          <w:p w:rsidR="00226BF5" w:rsidRDefault="00226BF5">
            <w:pPr>
              <w:pStyle w:val="ConsPlusNormal"/>
              <w:jc w:val="center"/>
            </w:pPr>
            <w:r>
              <w:t>71,6</w:t>
            </w:r>
          </w:p>
        </w:tc>
        <w:tc>
          <w:tcPr>
            <w:tcW w:w="780" w:type="dxa"/>
            <w:vAlign w:val="center"/>
          </w:tcPr>
          <w:p w:rsidR="00226BF5" w:rsidRDefault="00226BF5">
            <w:pPr>
              <w:pStyle w:val="ConsPlusNormal"/>
              <w:jc w:val="center"/>
            </w:pPr>
            <w:r>
              <w:t>72,1</w:t>
            </w:r>
          </w:p>
        </w:tc>
        <w:tc>
          <w:tcPr>
            <w:tcW w:w="780" w:type="dxa"/>
            <w:vAlign w:val="center"/>
          </w:tcPr>
          <w:p w:rsidR="00226BF5" w:rsidRDefault="00226BF5">
            <w:pPr>
              <w:pStyle w:val="ConsPlusNormal"/>
              <w:jc w:val="center"/>
            </w:pPr>
            <w:r>
              <w:t>72,5</w:t>
            </w:r>
          </w:p>
        </w:tc>
        <w:tc>
          <w:tcPr>
            <w:tcW w:w="780" w:type="dxa"/>
            <w:vAlign w:val="center"/>
          </w:tcPr>
          <w:p w:rsidR="00226BF5" w:rsidRDefault="00226BF5">
            <w:pPr>
              <w:pStyle w:val="ConsPlusNormal"/>
              <w:jc w:val="center"/>
            </w:pPr>
            <w:r>
              <w:t>73,3</w:t>
            </w:r>
          </w:p>
        </w:tc>
        <w:tc>
          <w:tcPr>
            <w:tcW w:w="780" w:type="dxa"/>
            <w:vAlign w:val="center"/>
          </w:tcPr>
          <w:p w:rsidR="00226BF5" w:rsidRDefault="00226BF5">
            <w:pPr>
              <w:pStyle w:val="ConsPlusNormal"/>
              <w:jc w:val="center"/>
            </w:pPr>
            <w:r>
              <w:t>73,9</w:t>
            </w:r>
          </w:p>
        </w:tc>
        <w:tc>
          <w:tcPr>
            <w:tcW w:w="780" w:type="dxa"/>
            <w:vAlign w:val="center"/>
          </w:tcPr>
          <w:p w:rsidR="00226BF5" w:rsidRDefault="00226BF5">
            <w:pPr>
              <w:pStyle w:val="ConsPlusNormal"/>
              <w:jc w:val="center"/>
            </w:pPr>
            <w:r>
              <w:t>74,7</w:t>
            </w:r>
          </w:p>
        </w:tc>
        <w:tc>
          <w:tcPr>
            <w:tcW w:w="780" w:type="dxa"/>
            <w:vAlign w:val="center"/>
          </w:tcPr>
          <w:p w:rsidR="00226BF5" w:rsidRDefault="00226BF5">
            <w:pPr>
              <w:pStyle w:val="ConsPlusNormal"/>
              <w:jc w:val="center"/>
            </w:pPr>
            <w:r>
              <w:t>75,4</w:t>
            </w:r>
          </w:p>
        </w:tc>
        <w:tc>
          <w:tcPr>
            <w:tcW w:w="780" w:type="dxa"/>
            <w:vAlign w:val="center"/>
          </w:tcPr>
          <w:p w:rsidR="00226BF5" w:rsidRDefault="00226BF5">
            <w:pPr>
              <w:pStyle w:val="ConsPlusNormal"/>
              <w:jc w:val="center"/>
            </w:pPr>
            <w:r>
              <w:t>76,2</w:t>
            </w:r>
          </w:p>
        </w:tc>
        <w:tc>
          <w:tcPr>
            <w:tcW w:w="780" w:type="dxa"/>
            <w:vAlign w:val="center"/>
          </w:tcPr>
          <w:p w:rsidR="00226BF5" w:rsidRDefault="00226BF5">
            <w:pPr>
              <w:pStyle w:val="ConsPlusNormal"/>
              <w:jc w:val="center"/>
            </w:pPr>
            <w:r>
              <w:t>76,9</w:t>
            </w:r>
          </w:p>
        </w:tc>
        <w:tc>
          <w:tcPr>
            <w:tcW w:w="780" w:type="dxa"/>
            <w:vAlign w:val="center"/>
          </w:tcPr>
          <w:p w:rsidR="00226BF5" w:rsidRDefault="00226BF5">
            <w:pPr>
              <w:pStyle w:val="ConsPlusNormal"/>
              <w:jc w:val="center"/>
            </w:pPr>
            <w:r>
              <w:t>80,1</w:t>
            </w:r>
          </w:p>
        </w:tc>
        <w:tc>
          <w:tcPr>
            <w:tcW w:w="1247" w:type="dxa"/>
            <w:vAlign w:val="center"/>
          </w:tcPr>
          <w:p w:rsidR="00226BF5" w:rsidRDefault="00226BF5">
            <w:pPr>
              <w:pStyle w:val="ConsPlusNormal"/>
              <w:jc w:val="center"/>
            </w:pPr>
            <w:r>
              <w:t>НП "Продолжительная и активная жизнь"</w:t>
            </w:r>
          </w:p>
        </w:tc>
        <w:tc>
          <w:tcPr>
            <w:tcW w:w="1644" w:type="dxa"/>
            <w:vAlign w:val="center"/>
          </w:tcPr>
          <w:p w:rsidR="00226BF5" w:rsidRDefault="00226BF5">
            <w:pPr>
              <w:pStyle w:val="ConsPlusNormal"/>
              <w:jc w:val="center"/>
            </w:pPr>
            <w:r>
              <w:t>Голикова Т.А.</w:t>
            </w:r>
          </w:p>
        </w:tc>
      </w:tr>
      <w:tr w:rsidR="00226BF5">
        <w:tc>
          <w:tcPr>
            <w:tcW w:w="1980" w:type="dxa"/>
            <w:vAlign w:val="center"/>
          </w:tcPr>
          <w:p w:rsidR="00226BF5" w:rsidRDefault="00226BF5">
            <w:pPr>
              <w:pStyle w:val="ConsPlusNormal"/>
            </w:pPr>
            <w:r>
              <w:t>1.2.в. Ожидаемая продолжительность здоровой жизни, лет</w:t>
            </w:r>
          </w:p>
        </w:tc>
        <w:tc>
          <w:tcPr>
            <w:tcW w:w="780" w:type="dxa"/>
            <w:vAlign w:val="center"/>
          </w:tcPr>
          <w:p w:rsidR="00226BF5" w:rsidRDefault="00226BF5">
            <w:pPr>
              <w:pStyle w:val="ConsPlusNormal"/>
              <w:jc w:val="center"/>
            </w:pPr>
            <w:r>
              <w:t>59,4</w:t>
            </w:r>
          </w:p>
        </w:tc>
        <w:tc>
          <w:tcPr>
            <w:tcW w:w="780" w:type="dxa"/>
            <w:vAlign w:val="center"/>
          </w:tcPr>
          <w:p w:rsidR="00226BF5" w:rsidRDefault="00226BF5">
            <w:pPr>
              <w:pStyle w:val="ConsPlusNormal"/>
              <w:jc w:val="center"/>
            </w:pPr>
            <w:r>
              <w:t>59,8</w:t>
            </w:r>
          </w:p>
        </w:tc>
        <w:tc>
          <w:tcPr>
            <w:tcW w:w="780" w:type="dxa"/>
            <w:vAlign w:val="center"/>
          </w:tcPr>
          <w:p w:rsidR="00226BF5" w:rsidRDefault="00226BF5">
            <w:pPr>
              <w:pStyle w:val="ConsPlusNormal"/>
              <w:jc w:val="center"/>
            </w:pPr>
            <w:r>
              <w:t>61,4</w:t>
            </w:r>
          </w:p>
        </w:tc>
        <w:tc>
          <w:tcPr>
            <w:tcW w:w="780" w:type="dxa"/>
            <w:vAlign w:val="center"/>
          </w:tcPr>
          <w:p w:rsidR="00226BF5" w:rsidRDefault="00226BF5">
            <w:pPr>
              <w:pStyle w:val="ConsPlusNormal"/>
              <w:jc w:val="center"/>
            </w:pPr>
            <w:r>
              <w:t>62,0</w:t>
            </w:r>
          </w:p>
        </w:tc>
        <w:tc>
          <w:tcPr>
            <w:tcW w:w="780" w:type="dxa"/>
            <w:vAlign w:val="center"/>
          </w:tcPr>
          <w:p w:rsidR="00226BF5" w:rsidRDefault="00226BF5">
            <w:pPr>
              <w:pStyle w:val="ConsPlusNormal"/>
              <w:jc w:val="center"/>
            </w:pPr>
            <w:r>
              <w:t>63,1</w:t>
            </w:r>
          </w:p>
        </w:tc>
        <w:tc>
          <w:tcPr>
            <w:tcW w:w="780" w:type="dxa"/>
            <w:vAlign w:val="center"/>
          </w:tcPr>
          <w:p w:rsidR="00226BF5" w:rsidRDefault="00226BF5">
            <w:pPr>
              <w:pStyle w:val="ConsPlusNormal"/>
              <w:jc w:val="center"/>
            </w:pPr>
            <w:r>
              <w:t>64,0</w:t>
            </w:r>
          </w:p>
        </w:tc>
        <w:tc>
          <w:tcPr>
            <w:tcW w:w="780" w:type="dxa"/>
            <w:vAlign w:val="center"/>
          </w:tcPr>
          <w:p w:rsidR="00226BF5" w:rsidRDefault="00226BF5">
            <w:pPr>
              <w:pStyle w:val="ConsPlusNormal"/>
              <w:jc w:val="center"/>
            </w:pPr>
            <w:r>
              <w:t>65,0</w:t>
            </w:r>
          </w:p>
        </w:tc>
        <w:tc>
          <w:tcPr>
            <w:tcW w:w="780" w:type="dxa"/>
            <w:vAlign w:val="center"/>
          </w:tcPr>
          <w:p w:rsidR="00226BF5" w:rsidRDefault="00226BF5">
            <w:pPr>
              <w:pStyle w:val="ConsPlusNormal"/>
              <w:jc w:val="center"/>
            </w:pPr>
            <w:r>
              <w:t>66,0</w:t>
            </w:r>
          </w:p>
        </w:tc>
        <w:tc>
          <w:tcPr>
            <w:tcW w:w="780" w:type="dxa"/>
            <w:vAlign w:val="center"/>
          </w:tcPr>
          <w:p w:rsidR="00226BF5" w:rsidRDefault="00226BF5">
            <w:pPr>
              <w:pStyle w:val="ConsPlusNormal"/>
              <w:jc w:val="center"/>
            </w:pPr>
            <w:r>
              <w:t>67,0</w:t>
            </w:r>
          </w:p>
        </w:tc>
        <w:tc>
          <w:tcPr>
            <w:tcW w:w="780" w:type="dxa"/>
            <w:vAlign w:val="center"/>
          </w:tcPr>
          <w:p w:rsidR="00226BF5" w:rsidRDefault="00226BF5">
            <w:pPr>
              <w:pStyle w:val="ConsPlusNormal"/>
              <w:jc w:val="center"/>
            </w:pPr>
            <w:r>
              <w:t>68,0</w:t>
            </w:r>
          </w:p>
        </w:tc>
        <w:tc>
          <w:tcPr>
            <w:tcW w:w="780" w:type="dxa"/>
            <w:vAlign w:val="center"/>
          </w:tcPr>
          <w:p w:rsidR="00226BF5" w:rsidRDefault="00226BF5">
            <w:pPr>
              <w:pStyle w:val="ConsPlusNormal"/>
              <w:jc w:val="center"/>
            </w:pPr>
            <w:r>
              <w:t>72,2</w:t>
            </w:r>
          </w:p>
        </w:tc>
        <w:tc>
          <w:tcPr>
            <w:tcW w:w="1247" w:type="dxa"/>
            <w:vAlign w:val="center"/>
          </w:tcPr>
          <w:p w:rsidR="00226BF5" w:rsidRDefault="00226BF5">
            <w:pPr>
              <w:pStyle w:val="ConsPlusNormal"/>
              <w:jc w:val="center"/>
            </w:pPr>
            <w:r>
              <w:t>НП "Продолжительная и активная жизнь"</w:t>
            </w:r>
          </w:p>
        </w:tc>
        <w:tc>
          <w:tcPr>
            <w:tcW w:w="1644" w:type="dxa"/>
            <w:vAlign w:val="center"/>
          </w:tcPr>
          <w:p w:rsidR="00226BF5" w:rsidRDefault="00226BF5">
            <w:pPr>
              <w:pStyle w:val="ConsPlusNormal"/>
              <w:jc w:val="center"/>
            </w:pPr>
            <w:r>
              <w:t>Голикова Т.А.</w:t>
            </w:r>
          </w:p>
        </w:tc>
      </w:tr>
      <w:tr w:rsidR="00226BF5">
        <w:tc>
          <w:tcPr>
            <w:tcW w:w="13451" w:type="dxa"/>
            <w:gridSpan w:val="14"/>
            <w:vAlign w:val="center"/>
          </w:tcPr>
          <w:p w:rsidR="00226BF5" w:rsidRDefault="00226BF5">
            <w:pPr>
              <w:pStyle w:val="ConsPlusNormal"/>
              <w:outlineLvl w:val="4"/>
            </w:pPr>
            <w:r>
              <w:t>Дополнительные статистические индикаторы:</w:t>
            </w:r>
          </w:p>
        </w:tc>
      </w:tr>
      <w:tr w:rsidR="00226BF5">
        <w:tc>
          <w:tcPr>
            <w:tcW w:w="1980" w:type="dxa"/>
            <w:vAlign w:val="center"/>
          </w:tcPr>
          <w:p w:rsidR="00226BF5" w:rsidRDefault="00226BF5">
            <w:pPr>
              <w:pStyle w:val="ConsPlusNormal"/>
            </w:pPr>
            <w:r>
              <w:t>Младенческая смертность, промилле</w:t>
            </w:r>
          </w:p>
        </w:tc>
        <w:tc>
          <w:tcPr>
            <w:tcW w:w="780" w:type="dxa"/>
            <w:vAlign w:val="center"/>
          </w:tcPr>
          <w:p w:rsidR="00226BF5" w:rsidRDefault="00226BF5">
            <w:pPr>
              <w:pStyle w:val="ConsPlusNormal"/>
              <w:jc w:val="center"/>
            </w:pPr>
            <w:r>
              <w:t>4,6</w:t>
            </w:r>
          </w:p>
        </w:tc>
        <w:tc>
          <w:tcPr>
            <w:tcW w:w="780" w:type="dxa"/>
            <w:vAlign w:val="center"/>
          </w:tcPr>
          <w:p w:rsidR="00226BF5" w:rsidRDefault="00226BF5">
            <w:pPr>
              <w:pStyle w:val="ConsPlusNormal"/>
              <w:jc w:val="center"/>
            </w:pPr>
            <w:r>
              <w:t>4,4</w:t>
            </w:r>
          </w:p>
        </w:tc>
        <w:tc>
          <w:tcPr>
            <w:tcW w:w="780" w:type="dxa"/>
            <w:vAlign w:val="center"/>
          </w:tcPr>
          <w:p w:rsidR="00226BF5" w:rsidRDefault="00226BF5">
            <w:pPr>
              <w:pStyle w:val="ConsPlusNormal"/>
              <w:jc w:val="center"/>
            </w:pPr>
            <w:r>
              <w:t>4,2</w:t>
            </w:r>
          </w:p>
        </w:tc>
        <w:tc>
          <w:tcPr>
            <w:tcW w:w="780" w:type="dxa"/>
            <w:vAlign w:val="center"/>
          </w:tcPr>
          <w:p w:rsidR="00226BF5" w:rsidRDefault="00226BF5">
            <w:pPr>
              <w:pStyle w:val="ConsPlusNormal"/>
              <w:jc w:val="center"/>
            </w:pPr>
            <w:r>
              <w:t>4,5</w:t>
            </w:r>
          </w:p>
        </w:tc>
        <w:tc>
          <w:tcPr>
            <w:tcW w:w="780" w:type="dxa"/>
            <w:vAlign w:val="center"/>
          </w:tcPr>
          <w:p w:rsidR="00226BF5" w:rsidRDefault="00226BF5">
            <w:pPr>
              <w:pStyle w:val="ConsPlusNormal"/>
              <w:jc w:val="center"/>
            </w:pPr>
            <w:r>
              <w:t>4,2</w:t>
            </w:r>
          </w:p>
        </w:tc>
        <w:tc>
          <w:tcPr>
            <w:tcW w:w="780" w:type="dxa"/>
            <w:vAlign w:val="center"/>
          </w:tcPr>
          <w:p w:rsidR="00226BF5" w:rsidRDefault="00226BF5">
            <w:pPr>
              <w:pStyle w:val="ConsPlusNormal"/>
              <w:jc w:val="center"/>
            </w:pPr>
            <w:r>
              <w:t>4,1</w:t>
            </w:r>
          </w:p>
        </w:tc>
        <w:tc>
          <w:tcPr>
            <w:tcW w:w="780" w:type="dxa"/>
            <w:vAlign w:val="center"/>
          </w:tcPr>
          <w:p w:rsidR="00226BF5" w:rsidRDefault="00226BF5">
            <w:pPr>
              <w:pStyle w:val="ConsPlusNormal"/>
              <w:jc w:val="center"/>
            </w:pPr>
            <w:r>
              <w:t>4,1</w:t>
            </w:r>
          </w:p>
        </w:tc>
        <w:tc>
          <w:tcPr>
            <w:tcW w:w="780" w:type="dxa"/>
            <w:vAlign w:val="center"/>
          </w:tcPr>
          <w:p w:rsidR="00226BF5" w:rsidRDefault="00226BF5">
            <w:pPr>
              <w:pStyle w:val="ConsPlusNormal"/>
              <w:jc w:val="center"/>
            </w:pPr>
            <w:r>
              <w:t>4,0</w:t>
            </w:r>
          </w:p>
        </w:tc>
        <w:tc>
          <w:tcPr>
            <w:tcW w:w="780" w:type="dxa"/>
            <w:vAlign w:val="center"/>
          </w:tcPr>
          <w:p w:rsidR="00226BF5" w:rsidRDefault="00226BF5">
            <w:pPr>
              <w:pStyle w:val="ConsPlusNormal"/>
              <w:jc w:val="center"/>
            </w:pPr>
            <w:r>
              <w:t>4,0</w:t>
            </w:r>
          </w:p>
        </w:tc>
        <w:tc>
          <w:tcPr>
            <w:tcW w:w="780" w:type="dxa"/>
            <w:vAlign w:val="center"/>
          </w:tcPr>
          <w:p w:rsidR="00226BF5" w:rsidRDefault="00226BF5">
            <w:pPr>
              <w:pStyle w:val="ConsPlusNormal"/>
              <w:jc w:val="center"/>
            </w:pPr>
            <w:r>
              <w:t>3,9</w:t>
            </w:r>
          </w:p>
        </w:tc>
        <w:tc>
          <w:tcPr>
            <w:tcW w:w="780" w:type="dxa"/>
            <w:vAlign w:val="center"/>
          </w:tcPr>
          <w:p w:rsidR="00226BF5" w:rsidRDefault="00226BF5">
            <w:pPr>
              <w:pStyle w:val="ConsPlusNormal"/>
              <w:jc w:val="center"/>
            </w:pPr>
            <w:r>
              <w:t>3,7</w:t>
            </w:r>
          </w:p>
        </w:tc>
        <w:tc>
          <w:tcPr>
            <w:tcW w:w="1247" w:type="dxa"/>
            <w:vAlign w:val="center"/>
          </w:tcPr>
          <w:p w:rsidR="00226BF5" w:rsidRDefault="00226BF5">
            <w:pPr>
              <w:pStyle w:val="ConsPlusNormal"/>
              <w:jc w:val="center"/>
            </w:pPr>
            <w:r>
              <w:t>ФП "Охрана материнства и детства"</w:t>
            </w:r>
          </w:p>
          <w:p w:rsidR="00226BF5" w:rsidRDefault="00226BF5">
            <w:pPr>
              <w:pStyle w:val="ConsPlusNormal"/>
              <w:jc w:val="center"/>
            </w:pPr>
            <w:r>
              <w:t>(НП "Семья")</w:t>
            </w:r>
          </w:p>
        </w:tc>
        <w:tc>
          <w:tcPr>
            <w:tcW w:w="1644" w:type="dxa"/>
            <w:vAlign w:val="center"/>
          </w:tcPr>
          <w:p w:rsidR="00226BF5" w:rsidRDefault="00226BF5">
            <w:pPr>
              <w:pStyle w:val="ConsPlusNormal"/>
              <w:jc w:val="center"/>
            </w:pPr>
            <w:r>
              <w:t>Минздрав России</w:t>
            </w:r>
          </w:p>
        </w:tc>
      </w:tr>
      <w:tr w:rsidR="00226BF5">
        <w:tc>
          <w:tcPr>
            <w:tcW w:w="1980" w:type="dxa"/>
            <w:vAlign w:val="center"/>
          </w:tcPr>
          <w:p w:rsidR="00226BF5" w:rsidRDefault="00226BF5">
            <w:pPr>
              <w:pStyle w:val="ConsPlusNormal"/>
            </w:pPr>
            <w:r>
              <w:lastRenderedPageBreak/>
              <w:t>Удовлетворенность населения медицинской помощью по результатам оценки общественного мнения,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37,3</w:t>
            </w:r>
          </w:p>
        </w:tc>
        <w:tc>
          <w:tcPr>
            <w:tcW w:w="780" w:type="dxa"/>
            <w:vAlign w:val="center"/>
          </w:tcPr>
          <w:p w:rsidR="00226BF5" w:rsidRDefault="00226BF5">
            <w:pPr>
              <w:pStyle w:val="ConsPlusNormal"/>
              <w:jc w:val="center"/>
            </w:pPr>
            <w:r>
              <w:t>53,0</w:t>
            </w:r>
          </w:p>
        </w:tc>
        <w:tc>
          <w:tcPr>
            <w:tcW w:w="780" w:type="dxa"/>
            <w:vAlign w:val="center"/>
          </w:tcPr>
          <w:p w:rsidR="00226BF5" w:rsidRDefault="00226BF5">
            <w:pPr>
              <w:pStyle w:val="ConsPlusNormal"/>
              <w:jc w:val="center"/>
            </w:pPr>
            <w:r>
              <w:t>53,6</w:t>
            </w:r>
          </w:p>
        </w:tc>
        <w:tc>
          <w:tcPr>
            <w:tcW w:w="780" w:type="dxa"/>
            <w:vAlign w:val="center"/>
          </w:tcPr>
          <w:p w:rsidR="00226BF5" w:rsidRDefault="00226BF5">
            <w:pPr>
              <w:pStyle w:val="ConsPlusNormal"/>
              <w:jc w:val="center"/>
            </w:pPr>
            <w:r>
              <w:t>54,1</w:t>
            </w:r>
          </w:p>
        </w:tc>
        <w:tc>
          <w:tcPr>
            <w:tcW w:w="780" w:type="dxa"/>
            <w:vAlign w:val="center"/>
          </w:tcPr>
          <w:p w:rsidR="00226BF5" w:rsidRDefault="00226BF5">
            <w:pPr>
              <w:pStyle w:val="ConsPlusNormal"/>
              <w:jc w:val="center"/>
            </w:pPr>
            <w:r>
              <w:t>54,6</w:t>
            </w:r>
          </w:p>
        </w:tc>
        <w:tc>
          <w:tcPr>
            <w:tcW w:w="780" w:type="dxa"/>
            <w:vAlign w:val="center"/>
          </w:tcPr>
          <w:p w:rsidR="00226BF5" w:rsidRDefault="00226BF5">
            <w:pPr>
              <w:pStyle w:val="ConsPlusNormal"/>
              <w:jc w:val="center"/>
            </w:pPr>
            <w:r>
              <w:t>54,9</w:t>
            </w:r>
          </w:p>
        </w:tc>
        <w:tc>
          <w:tcPr>
            <w:tcW w:w="780" w:type="dxa"/>
            <w:vAlign w:val="center"/>
          </w:tcPr>
          <w:p w:rsidR="00226BF5" w:rsidRDefault="00226BF5">
            <w:pPr>
              <w:pStyle w:val="ConsPlusNormal"/>
              <w:jc w:val="center"/>
            </w:pPr>
            <w:r>
              <w:t>55,2</w:t>
            </w:r>
          </w:p>
        </w:tc>
        <w:tc>
          <w:tcPr>
            <w:tcW w:w="780" w:type="dxa"/>
            <w:vAlign w:val="center"/>
          </w:tcPr>
          <w:p w:rsidR="00226BF5" w:rsidRDefault="00226BF5">
            <w:pPr>
              <w:pStyle w:val="ConsPlusNormal"/>
              <w:jc w:val="center"/>
            </w:pPr>
            <w:r>
              <w:t>60,0</w:t>
            </w:r>
          </w:p>
        </w:tc>
        <w:tc>
          <w:tcPr>
            <w:tcW w:w="1247" w:type="dxa"/>
            <w:vAlign w:val="center"/>
          </w:tcPr>
          <w:p w:rsidR="00226BF5" w:rsidRDefault="00226BF5">
            <w:pPr>
              <w:pStyle w:val="ConsPlusNormal"/>
              <w:jc w:val="center"/>
            </w:pPr>
            <w:r>
              <w:t>ФП "Модернизация первичного звена здравоохранения"</w:t>
            </w:r>
          </w:p>
          <w:p w:rsidR="00226BF5" w:rsidRDefault="00226BF5">
            <w:pPr>
              <w:pStyle w:val="ConsPlusNormal"/>
              <w:jc w:val="center"/>
            </w:pPr>
            <w:r>
              <w:t>(НП "Продолжительная и активная жизнь")</w:t>
            </w:r>
          </w:p>
        </w:tc>
        <w:tc>
          <w:tcPr>
            <w:tcW w:w="1644" w:type="dxa"/>
            <w:vAlign w:val="center"/>
          </w:tcPr>
          <w:p w:rsidR="00226BF5" w:rsidRDefault="00226BF5">
            <w:pPr>
              <w:pStyle w:val="ConsPlusNormal"/>
              <w:jc w:val="center"/>
            </w:pPr>
            <w:r>
              <w:t>Минздрав России</w:t>
            </w:r>
          </w:p>
        </w:tc>
      </w:tr>
      <w:tr w:rsidR="00226BF5">
        <w:tc>
          <w:tcPr>
            <w:tcW w:w="1980" w:type="dxa"/>
            <w:vAlign w:val="center"/>
          </w:tcPr>
          <w:p w:rsidR="00226BF5" w:rsidRDefault="00226BF5">
            <w:pPr>
              <w:pStyle w:val="ConsPlusNormal"/>
            </w:pPr>
            <w:r>
              <w:t>Число лиц, получивших медицинскую помощь по медицинской реабилитации,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4,0</w:t>
            </w:r>
          </w:p>
        </w:tc>
        <w:tc>
          <w:tcPr>
            <w:tcW w:w="780" w:type="dxa"/>
            <w:vAlign w:val="center"/>
          </w:tcPr>
          <w:p w:rsidR="00226BF5" w:rsidRDefault="00226BF5">
            <w:pPr>
              <w:pStyle w:val="ConsPlusNormal"/>
              <w:jc w:val="center"/>
            </w:pPr>
            <w:r>
              <w:t>8,2</w:t>
            </w:r>
          </w:p>
        </w:tc>
        <w:tc>
          <w:tcPr>
            <w:tcW w:w="780" w:type="dxa"/>
            <w:vAlign w:val="center"/>
          </w:tcPr>
          <w:p w:rsidR="00226BF5" w:rsidRDefault="00226BF5">
            <w:pPr>
              <w:pStyle w:val="ConsPlusNormal"/>
              <w:jc w:val="center"/>
            </w:pPr>
            <w:r>
              <w:t>12,5</w:t>
            </w:r>
          </w:p>
        </w:tc>
        <w:tc>
          <w:tcPr>
            <w:tcW w:w="780" w:type="dxa"/>
            <w:vAlign w:val="center"/>
          </w:tcPr>
          <w:p w:rsidR="00226BF5" w:rsidRDefault="00226BF5">
            <w:pPr>
              <w:pStyle w:val="ConsPlusNormal"/>
              <w:jc w:val="center"/>
            </w:pPr>
            <w:r>
              <w:t>17,0</w:t>
            </w:r>
          </w:p>
        </w:tc>
        <w:tc>
          <w:tcPr>
            <w:tcW w:w="780" w:type="dxa"/>
            <w:vAlign w:val="center"/>
          </w:tcPr>
          <w:p w:rsidR="00226BF5" w:rsidRDefault="00226BF5">
            <w:pPr>
              <w:pStyle w:val="ConsPlusNormal"/>
              <w:jc w:val="center"/>
            </w:pPr>
            <w:r>
              <w:t>21,7</w:t>
            </w:r>
          </w:p>
        </w:tc>
        <w:tc>
          <w:tcPr>
            <w:tcW w:w="780" w:type="dxa"/>
            <w:vAlign w:val="center"/>
          </w:tcPr>
          <w:p w:rsidR="00226BF5" w:rsidRDefault="00226BF5">
            <w:pPr>
              <w:pStyle w:val="ConsPlusNormal"/>
              <w:jc w:val="center"/>
            </w:pPr>
            <w:r>
              <w:t>26,5</w:t>
            </w:r>
          </w:p>
        </w:tc>
        <w:tc>
          <w:tcPr>
            <w:tcW w:w="780" w:type="dxa"/>
            <w:vAlign w:val="center"/>
          </w:tcPr>
          <w:p w:rsidR="00226BF5" w:rsidRDefault="00226BF5">
            <w:pPr>
              <w:pStyle w:val="ConsPlusNormal"/>
              <w:jc w:val="center"/>
            </w:pPr>
            <w:r>
              <w:t>39,7</w:t>
            </w:r>
          </w:p>
        </w:tc>
        <w:tc>
          <w:tcPr>
            <w:tcW w:w="1247" w:type="dxa"/>
            <w:vAlign w:val="center"/>
          </w:tcPr>
          <w:p w:rsidR="00226BF5" w:rsidRDefault="00226BF5">
            <w:pPr>
              <w:pStyle w:val="ConsPlusNormal"/>
              <w:jc w:val="center"/>
            </w:pPr>
            <w:r>
              <w:t>ФП "Оптимальная для восстановления здоровья медицинская реабилитация"</w:t>
            </w:r>
          </w:p>
          <w:p w:rsidR="00226BF5" w:rsidRDefault="00226BF5">
            <w:pPr>
              <w:pStyle w:val="ConsPlusNormal"/>
              <w:jc w:val="center"/>
            </w:pPr>
            <w:r>
              <w:t>(НП "Продолжительная и активная жизнь")</w:t>
            </w:r>
          </w:p>
        </w:tc>
        <w:tc>
          <w:tcPr>
            <w:tcW w:w="1644" w:type="dxa"/>
            <w:vAlign w:val="center"/>
          </w:tcPr>
          <w:p w:rsidR="00226BF5" w:rsidRDefault="00226BF5">
            <w:pPr>
              <w:pStyle w:val="ConsPlusNormal"/>
              <w:jc w:val="center"/>
            </w:pPr>
            <w:r>
              <w:t>Минздрав России</w:t>
            </w:r>
          </w:p>
        </w:tc>
      </w:tr>
      <w:tr w:rsidR="00226BF5">
        <w:tc>
          <w:tcPr>
            <w:tcW w:w="1980" w:type="dxa"/>
            <w:vAlign w:val="center"/>
          </w:tcPr>
          <w:p w:rsidR="00226BF5" w:rsidRDefault="00226BF5">
            <w:pPr>
              <w:pStyle w:val="ConsPlusNormal"/>
            </w:pPr>
            <w:r>
              <w:t>Заболеваемость ВИЧ, на 100 тыс. населения, человек</w:t>
            </w:r>
          </w:p>
        </w:tc>
        <w:tc>
          <w:tcPr>
            <w:tcW w:w="780" w:type="dxa"/>
            <w:vAlign w:val="center"/>
          </w:tcPr>
          <w:p w:rsidR="00226BF5" w:rsidRDefault="00226BF5">
            <w:pPr>
              <w:pStyle w:val="ConsPlusNormal"/>
              <w:jc w:val="center"/>
            </w:pPr>
            <w:r>
              <w:t>39,80</w:t>
            </w:r>
          </w:p>
        </w:tc>
        <w:tc>
          <w:tcPr>
            <w:tcW w:w="780" w:type="dxa"/>
            <w:vAlign w:val="center"/>
          </w:tcPr>
          <w:p w:rsidR="00226BF5" w:rsidRDefault="00226BF5">
            <w:pPr>
              <w:pStyle w:val="ConsPlusNormal"/>
              <w:jc w:val="center"/>
            </w:pPr>
            <w:r>
              <w:t>37,90</w:t>
            </w:r>
          </w:p>
        </w:tc>
        <w:tc>
          <w:tcPr>
            <w:tcW w:w="780" w:type="dxa"/>
            <w:vAlign w:val="center"/>
          </w:tcPr>
          <w:p w:rsidR="00226BF5" w:rsidRDefault="00226BF5">
            <w:pPr>
              <w:pStyle w:val="ConsPlusNormal"/>
              <w:jc w:val="center"/>
            </w:pPr>
            <w:r>
              <w:t>37,40</w:t>
            </w:r>
          </w:p>
        </w:tc>
        <w:tc>
          <w:tcPr>
            <w:tcW w:w="780" w:type="dxa"/>
            <w:vAlign w:val="center"/>
          </w:tcPr>
          <w:p w:rsidR="00226BF5" w:rsidRDefault="00226BF5">
            <w:pPr>
              <w:pStyle w:val="ConsPlusNormal"/>
              <w:jc w:val="center"/>
            </w:pPr>
            <w:r>
              <w:t>42,40</w:t>
            </w:r>
          </w:p>
        </w:tc>
        <w:tc>
          <w:tcPr>
            <w:tcW w:w="780" w:type="dxa"/>
            <w:vAlign w:val="center"/>
          </w:tcPr>
          <w:p w:rsidR="00226BF5" w:rsidRDefault="00226BF5">
            <w:pPr>
              <w:pStyle w:val="ConsPlusNormal"/>
              <w:jc w:val="center"/>
            </w:pPr>
            <w:r>
              <w:t>40,40</w:t>
            </w:r>
          </w:p>
        </w:tc>
        <w:tc>
          <w:tcPr>
            <w:tcW w:w="780" w:type="dxa"/>
            <w:vAlign w:val="center"/>
          </w:tcPr>
          <w:p w:rsidR="00226BF5" w:rsidRDefault="00226BF5">
            <w:pPr>
              <w:pStyle w:val="ConsPlusNormal"/>
              <w:jc w:val="center"/>
            </w:pPr>
            <w:r>
              <w:t>38,50</w:t>
            </w:r>
          </w:p>
        </w:tc>
        <w:tc>
          <w:tcPr>
            <w:tcW w:w="780" w:type="dxa"/>
            <w:vAlign w:val="center"/>
          </w:tcPr>
          <w:p w:rsidR="00226BF5" w:rsidRDefault="00226BF5">
            <w:pPr>
              <w:pStyle w:val="ConsPlusNormal"/>
              <w:jc w:val="center"/>
            </w:pPr>
            <w:r>
              <w:t>36,70</w:t>
            </w:r>
          </w:p>
        </w:tc>
        <w:tc>
          <w:tcPr>
            <w:tcW w:w="780" w:type="dxa"/>
            <w:vAlign w:val="center"/>
          </w:tcPr>
          <w:p w:rsidR="00226BF5" w:rsidRDefault="00226BF5">
            <w:pPr>
              <w:pStyle w:val="ConsPlusNormal"/>
              <w:jc w:val="center"/>
            </w:pPr>
            <w:r>
              <w:t>35,00</w:t>
            </w:r>
          </w:p>
        </w:tc>
        <w:tc>
          <w:tcPr>
            <w:tcW w:w="780" w:type="dxa"/>
            <w:vAlign w:val="center"/>
          </w:tcPr>
          <w:p w:rsidR="00226BF5" w:rsidRDefault="00226BF5">
            <w:pPr>
              <w:pStyle w:val="ConsPlusNormal"/>
              <w:jc w:val="center"/>
            </w:pPr>
            <w:r>
              <w:t>33,30</w:t>
            </w:r>
          </w:p>
        </w:tc>
        <w:tc>
          <w:tcPr>
            <w:tcW w:w="780" w:type="dxa"/>
            <w:vAlign w:val="center"/>
          </w:tcPr>
          <w:p w:rsidR="00226BF5" w:rsidRDefault="00226BF5">
            <w:pPr>
              <w:pStyle w:val="ConsPlusNormal"/>
              <w:jc w:val="center"/>
            </w:pPr>
            <w:r>
              <w:t>31,80</w:t>
            </w:r>
          </w:p>
        </w:tc>
        <w:tc>
          <w:tcPr>
            <w:tcW w:w="780" w:type="dxa"/>
            <w:vAlign w:val="center"/>
          </w:tcPr>
          <w:p w:rsidR="00226BF5" w:rsidRDefault="00226BF5">
            <w:pPr>
              <w:pStyle w:val="ConsPlusNormal"/>
              <w:jc w:val="center"/>
            </w:pPr>
            <w:r>
              <w:t>30,00</w:t>
            </w:r>
          </w:p>
        </w:tc>
        <w:tc>
          <w:tcPr>
            <w:tcW w:w="1247" w:type="dxa"/>
            <w:vMerge w:val="restart"/>
            <w:vAlign w:val="center"/>
          </w:tcPr>
          <w:p w:rsidR="00226BF5" w:rsidRDefault="00226BF5">
            <w:pPr>
              <w:pStyle w:val="ConsPlusNormal"/>
              <w:jc w:val="center"/>
            </w:pPr>
            <w:hyperlink r:id="rId20">
              <w:r>
                <w:rPr>
                  <w:color w:val="0000FF"/>
                </w:rPr>
                <w:t>ГП</w:t>
              </w:r>
            </w:hyperlink>
            <w:r>
              <w:t xml:space="preserve"> "Развитие здравоохранения"</w:t>
            </w:r>
          </w:p>
        </w:tc>
        <w:tc>
          <w:tcPr>
            <w:tcW w:w="1644" w:type="dxa"/>
            <w:vAlign w:val="center"/>
          </w:tcPr>
          <w:p w:rsidR="00226BF5" w:rsidRDefault="00226BF5">
            <w:pPr>
              <w:pStyle w:val="ConsPlusNormal"/>
              <w:jc w:val="center"/>
            </w:pPr>
            <w:r>
              <w:t>Минздрав России</w:t>
            </w:r>
          </w:p>
        </w:tc>
      </w:tr>
      <w:tr w:rsidR="00226BF5">
        <w:tc>
          <w:tcPr>
            <w:tcW w:w="1980" w:type="dxa"/>
            <w:vAlign w:val="center"/>
          </w:tcPr>
          <w:p w:rsidR="00226BF5" w:rsidRDefault="00226BF5">
            <w:pPr>
              <w:pStyle w:val="ConsPlusNormal"/>
            </w:pPr>
            <w:r>
              <w:t xml:space="preserve">Заболеваемость </w:t>
            </w:r>
            <w:r>
              <w:lastRenderedPageBreak/>
              <w:t>туберкулезом, на 100 тыс. населения, человек</w:t>
            </w:r>
          </w:p>
        </w:tc>
        <w:tc>
          <w:tcPr>
            <w:tcW w:w="780" w:type="dxa"/>
            <w:vAlign w:val="center"/>
          </w:tcPr>
          <w:p w:rsidR="00226BF5" w:rsidRDefault="00226BF5">
            <w:pPr>
              <w:pStyle w:val="ConsPlusNormal"/>
              <w:jc w:val="center"/>
            </w:pPr>
            <w:r>
              <w:lastRenderedPageBreak/>
              <w:t>31,00</w:t>
            </w:r>
          </w:p>
        </w:tc>
        <w:tc>
          <w:tcPr>
            <w:tcW w:w="780" w:type="dxa"/>
            <w:vAlign w:val="center"/>
          </w:tcPr>
          <w:p w:rsidR="00226BF5" w:rsidRDefault="00226BF5">
            <w:pPr>
              <w:pStyle w:val="ConsPlusNormal"/>
              <w:jc w:val="center"/>
            </w:pPr>
            <w:r>
              <w:t>31,10</w:t>
            </w:r>
          </w:p>
        </w:tc>
        <w:tc>
          <w:tcPr>
            <w:tcW w:w="780" w:type="dxa"/>
            <w:vAlign w:val="center"/>
          </w:tcPr>
          <w:p w:rsidR="00226BF5" w:rsidRDefault="00226BF5">
            <w:pPr>
              <w:pStyle w:val="ConsPlusNormal"/>
              <w:jc w:val="center"/>
            </w:pPr>
            <w:r>
              <w:t>29,60</w:t>
            </w:r>
          </w:p>
        </w:tc>
        <w:tc>
          <w:tcPr>
            <w:tcW w:w="780" w:type="dxa"/>
            <w:vAlign w:val="center"/>
          </w:tcPr>
          <w:p w:rsidR="00226BF5" w:rsidRDefault="00226BF5">
            <w:pPr>
              <w:pStyle w:val="ConsPlusNormal"/>
              <w:jc w:val="center"/>
            </w:pPr>
            <w:r>
              <w:t>31,00</w:t>
            </w:r>
          </w:p>
        </w:tc>
        <w:tc>
          <w:tcPr>
            <w:tcW w:w="780" w:type="dxa"/>
            <w:vAlign w:val="center"/>
          </w:tcPr>
          <w:p w:rsidR="00226BF5" w:rsidRDefault="00226BF5">
            <w:pPr>
              <w:pStyle w:val="ConsPlusNormal"/>
              <w:jc w:val="center"/>
            </w:pPr>
            <w:r>
              <w:t>29,00</w:t>
            </w:r>
          </w:p>
        </w:tc>
        <w:tc>
          <w:tcPr>
            <w:tcW w:w="780" w:type="dxa"/>
            <w:vAlign w:val="center"/>
          </w:tcPr>
          <w:p w:rsidR="00226BF5" w:rsidRDefault="00226BF5">
            <w:pPr>
              <w:pStyle w:val="ConsPlusNormal"/>
              <w:jc w:val="center"/>
            </w:pPr>
            <w:r>
              <w:t>28,90</w:t>
            </w:r>
          </w:p>
        </w:tc>
        <w:tc>
          <w:tcPr>
            <w:tcW w:w="780" w:type="dxa"/>
            <w:vAlign w:val="center"/>
          </w:tcPr>
          <w:p w:rsidR="00226BF5" w:rsidRDefault="00226BF5">
            <w:pPr>
              <w:pStyle w:val="ConsPlusNormal"/>
              <w:jc w:val="center"/>
            </w:pPr>
            <w:r>
              <w:t>28,70</w:t>
            </w:r>
          </w:p>
        </w:tc>
        <w:tc>
          <w:tcPr>
            <w:tcW w:w="780" w:type="dxa"/>
            <w:vAlign w:val="center"/>
          </w:tcPr>
          <w:p w:rsidR="00226BF5" w:rsidRDefault="00226BF5">
            <w:pPr>
              <w:pStyle w:val="ConsPlusNormal"/>
              <w:jc w:val="center"/>
            </w:pPr>
            <w:r>
              <w:t>27,50</w:t>
            </w:r>
          </w:p>
        </w:tc>
        <w:tc>
          <w:tcPr>
            <w:tcW w:w="780" w:type="dxa"/>
            <w:vAlign w:val="center"/>
          </w:tcPr>
          <w:p w:rsidR="00226BF5" w:rsidRDefault="00226BF5">
            <w:pPr>
              <w:pStyle w:val="ConsPlusNormal"/>
              <w:jc w:val="center"/>
            </w:pPr>
            <w:r>
              <w:t>26,50</w:t>
            </w:r>
          </w:p>
        </w:tc>
        <w:tc>
          <w:tcPr>
            <w:tcW w:w="780" w:type="dxa"/>
            <w:vAlign w:val="center"/>
          </w:tcPr>
          <w:p w:rsidR="00226BF5" w:rsidRDefault="00226BF5">
            <w:pPr>
              <w:pStyle w:val="ConsPlusNormal"/>
              <w:jc w:val="center"/>
            </w:pPr>
            <w:r>
              <w:t>25,00</w:t>
            </w:r>
          </w:p>
        </w:tc>
        <w:tc>
          <w:tcPr>
            <w:tcW w:w="780" w:type="dxa"/>
            <w:vAlign w:val="center"/>
          </w:tcPr>
          <w:p w:rsidR="00226BF5" w:rsidRDefault="00226BF5">
            <w:pPr>
              <w:pStyle w:val="ConsPlusNormal"/>
              <w:jc w:val="center"/>
            </w:pPr>
            <w:r>
              <w:t>22,50</w:t>
            </w:r>
          </w:p>
        </w:tc>
        <w:tc>
          <w:tcPr>
            <w:tcW w:w="1247" w:type="dxa"/>
            <w:vMerge/>
          </w:tcPr>
          <w:p w:rsidR="00226BF5" w:rsidRDefault="00226BF5">
            <w:pPr>
              <w:pStyle w:val="ConsPlusNormal"/>
            </w:pPr>
          </w:p>
        </w:tc>
        <w:tc>
          <w:tcPr>
            <w:tcW w:w="1644" w:type="dxa"/>
            <w:vAlign w:val="center"/>
          </w:tcPr>
          <w:p w:rsidR="00226BF5" w:rsidRDefault="00226BF5">
            <w:pPr>
              <w:pStyle w:val="ConsPlusNormal"/>
              <w:jc w:val="center"/>
            </w:pPr>
            <w:r>
              <w:t xml:space="preserve">Минздрав </w:t>
            </w:r>
            <w:r>
              <w:lastRenderedPageBreak/>
              <w:t>России</w:t>
            </w:r>
          </w:p>
        </w:tc>
      </w:tr>
      <w:tr w:rsidR="00226BF5">
        <w:tc>
          <w:tcPr>
            <w:tcW w:w="1980" w:type="dxa"/>
            <w:vAlign w:val="center"/>
          </w:tcPr>
          <w:p w:rsidR="00226BF5" w:rsidRDefault="00226BF5">
            <w:pPr>
              <w:pStyle w:val="ConsPlusNormal"/>
            </w:pPr>
            <w:r>
              <w:lastRenderedPageBreak/>
              <w:t>Охват населения иммунизацией в рамках национального календаря профилактических прививок не менее 95% от подлежащих иммунизации, %</w:t>
            </w:r>
          </w:p>
        </w:tc>
        <w:tc>
          <w:tcPr>
            <w:tcW w:w="780" w:type="dxa"/>
            <w:vAlign w:val="center"/>
          </w:tcPr>
          <w:p w:rsidR="00226BF5" w:rsidRDefault="00226BF5">
            <w:pPr>
              <w:pStyle w:val="ConsPlusNormal"/>
              <w:jc w:val="center"/>
            </w:pPr>
            <w:r>
              <w:t>95,00</w:t>
            </w:r>
          </w:p>
        </w:tc>
        <w:tc>
          <w:tcPr>
            <w:tcW w:w="780" w:type="dxa"/>
            <w:vAlign w:val="center"/>
          </w:tcPr>
          <w:p w:rsidR="00226BF5" w:rsidRDefault="00226BF5">
            <w:pPr>
              <w:pStyle w:val="ConsPlusNormal"/>
              <w:jc w:val="center"/>
            </w:pPr>
            <w:r>
              <w:t>95,00</w:t>
            </w:r>
          </w:p>
        </w:tc>
        <w:tc>
          <w:tcPr>
            <w:tcW w:w="780" w:type="dxa"/>
            <w:vAlign w:val="center"/>
          </w:tcPr>
          <w:p w:rsidR="00226BF5" w:rsidRDefault="00226BF5">
            <w:pPr>
              <w:pStyle w:val="ConsPlusNormal"/>
              <w:jc w:val="center"/>
            </w:pPr>
            <w:r>
              <w:t>95,00</w:t>
            </w:r>
          </w:p>
        </w:tc>
        <w:tc>
          <w:tcPr>
            <w:tcW w:w="780" w:type="dxa"/>
            <w:vAlign w:val="center"/>
          </w:tcPr>
          <w:p w:rsidR="00226BF5" w:rsidRDefault="00226BF5">
            <w:pPr>
              <w:pStyle w:val="ConsPlusNormal"/>
              <w:jc w:val="center"/>
            </w:pPr>
            <w:r>
              <w:t>95,00</w:t>
            </w:r>
          </w:p>
        </w:tc>
        <w:tc>
          <w:tcPr>
            <w:tcW w:w="780" w:type="dxa"/>
            <w:vAlign w:val="center"/>
          </w:tcPr>
          <w:p w:rsidR="00226BF5" w:rsidRDefault="00226BF5">
            <w:pPr>
              <w:pStyle w:val="ConsPlusNormal"/>
              <w:jc w:val="center"/>
            </w:pPr>
            <w:r>
              <w:t>95,00</w:t>
            </w:r>
          </w:p>
        </w:tc>
        <w:tc>
          <w:tcPr>
            <w:tcW w:w="780" w:type="dxa"/>
            <w:vAlign w:val="center"/>
          </w:tcPr>
          <w:p w:rsidR="00226BF5" w:rsidRDefault="00226BF5">
            <w:pPr>
              <w:pStyle w:val="ConsPlusNormal"/>
              <w:jc w:val="center"/>
            </w:pPr>
            <w:r>
              <w:t>95,00</w:t>
            </w:r>
          </w:p>
        </w:tc>
        <w:tc>
          <w:tcPr>
            <w:tcW w:w="780" w:type="dxa"/>
            <w:vAlign w:val="center"/>
          </w:tcPr>
          <w:p w:rsidR="00226BF5" w:rsidRDefault="00226BF5">
            <w:pPr>
              <w:pStyle w:val="ConsPlusNormal"/>
              <w:jc w:val="center"/>
            </w:pPr>
            <w:r>
              <w:t>95,00</w:t>
            </w:r>
          </w:p>
        </w:tc>
        <w:tc>
          <w:tcPr>
            <w:tcW w:w="780" w:type="dxa"/>
            <w:vAlign w:val="center"/>
          </w:tcPr>
          <w:p w:rsidR="00226BF5" w:rsidRDefault="00226BF5">
            <w:pPr>
              <w:pStyle w:val="ConsPlusNormal"/>
              <w:jc w:val="center"/>
            </w:pPr>
            <w:r>
              <w:t>95,00</w:t>
            </w:r>
          </w:p>
        </w:tc>
        <w:tc>
          <w:tcPr>
            <w:tcW w:w="780" w:type="dxa"/>
            <w:vAlign w:val="center"/>
          </w:tcPr>
          <w:p w:rsidR="00226BF5" w:rsidRDefault="00226BF5">
            <w:pPr>
              <w:pStyle w:val="ConsPlusNormal"/>
              <w:jc w:val="center"/>
            </w:pPr>
            <w:r>
              <w:t>95,00</w:t>
            </w:r>
          </w:p>
        </w:tc>
        <w:tc>
          <w:tcPr>
            <w:tcW w:w="780" w:type="dxa"/>
            <w:vAlign w:val="center"/>
          </w:tcPr>
          <w:p w:rsidR="00226BF5" w:rsidRDefault="00226BF5">
            <w:pPr>
              <w:pStyle w:val="ConsPlusNormal"/>
              <w:jc w:val="center"/>
            </w:pPr>
            <w:r>
              <w:t>95,00</w:t>
            </w:r>
          </w:p>
        </w:tc>
        <w:tc>
          <w:tcPr>
            <w:tcW w:w="780" w:type="dxa"/>
            <w:vAlign w:val="center"/>
          </w:tcPr>
          <w:p w:rsidR="00226BF5" w:rsidRDefault="00226BF5">
            <w:pPr>
              <w:pStyle w:val="ConsPlusNormal"/>
              <w:jc w:val="center"/>
            </w:pPr>
            <w:r>
              <w:t>95,00</w:t>
            </w:r>
          </w:p>
        </w:tc>
        <w:tc>
          <w:tcPr>
            <w:tcW w:w="1247" w:type="dxa"/>
            <w:vAlign w:val="center"/>
          </w:tcPr>
          <w:p w:rsidR="00226BF5" w:rsidRDefault="00226BF5">
            <w:pPr>
              <w:pStyle w:val="ConsPlusNormal"/>
              <w:jc w:val="center"/>
            </w:pPr>
          </w:p>
        </w:tc>
        <w:tc>
          <w:tcPr>
            <w:tcW w:w="1644" w:type="dxa"/>
            <w:vAlign w:val="center"/>
          </w:tcPr>
          <w:p w:rsidR="00226BF5" w:rsidRDefault="00226BF5">
            <w:pPr>
              <w:pStyle w:val="ConsPlusNormal"/>
              <w:jc w:val="center"/>
            </w:pPr>
            <w:r>
              <w:t>Минздрав России</w:t>
            </w:r>
          </w:p>
        </w:tc>
      </w:tr>
      <w:tr w:rsidR="00226BF5">
        <w:tc>
          <w:tcPr>
            <w:tcW w:w="1980" w:type="dxa"/>
            <w:vAlign w:val="center"/>
          </w:tcPr>
          <w:p w:rsidR="00226BF5" w:rsidRDefault="00226BF5">
            <w:pPr>
              <w:pStyle w:val="ConsPlusNormal"/>
            </w:pPr>
            <w:r>
              <w:t>Доля граждан, ведущих здоровый образ жизни, %</w:t>
            </w:r>
          </w:p>
        </w:tc>
        <w:tc>
          <w:tcPr>
            <w:tcW w:w="780" w:type="dxa"/>
            <w:vAlign w:val="center"/>
          </w:tcPr>
          <w:p w:rsidR="00226BF5" w:rsidRDefault="00226BF5">
            <w:pPr>
              <w:pStyle w:val="ConsPlusNormal"/>
              <w:jc w:val="center"/>
            </w:pPr>
            <w:r>
              <w:t>7,3</w:t>
            </w:r>
          </w:p>
        </w:tc>
        <w:tc>
          <w:tcPr>
            <w:tcW w:w="780" w:type="dxa"/>
            <w:vAlign w:val="center"/>
          </w:tcPr>
          <w:p w:rsidR="00226BF5" w:rsidRDefault="00226BF5">
            <w:pPr>
              <w:pStyle w:val="ConsPlusNormal"/>
              <w:jc w:val="center"/>
            </w:pPr>
            <w:r>
              <w:t>7,2</w:t>
            </w:r>
          </w:p>
        </w:tc>
        <w:tc>
          <w:tcPr>
            <w:tcW w:w="780" w:type="dxa"/>
            <w:vAlign w:val="center"/>
          </w:tcPr>
          <w:p w:rsidR="00226BF5" w:rsidRDefault="00226BF5">
            <w:pPr>
              <w:pStyle w:val="ConsPlusNormal"/>
              <w:jc w:val="center"/>
            </w:pPr>
            <w:r>
              <w:t>9,1</w:t>
            </w:r>
          </w:p>
        </w:tc>
        <w:tc>
          <w:tcPr>
            <w:tcW w:w="780" w:type="dxa"/>
            <w:vAlign w:val="center"/>
          </w:tcPr>
          <w:p w:rsidR="00226BF5" w:rsidRDefault="00226BF5">
            <w:pPr>
              <w:pStyle w:val="ConsPlusNormal"/>
              <w:jc w:val="center"/>
            </w:pPr>
            <w:r>
              <w:t>9,7</w:t>
            </w:r>
          </w:p>
        </w:tc>
        <w:tc>
          <w:tcPr>
            <w:tcW w:w="780" w:type="dxa"/>
            <w:vAlign w:val="center"/>
          </w:tcPr>
          <w:p w:rsidR="00226BF5" w:rsidRDefault="00226BF5">
            <w:pPr>
              <w:pStyle w:val="ConsPlusNormal"/>
              <w:jc w:val="center"/>
            </w:pPr>
            <w:r>
              <w:t>10,5</w:t>
            </w:r>
          </w:p>
        </w:tc>
        <w:tc>
          <w:tcPr>
            <w:tcW w:w="780" w:type="dxa"/>
            <w:vAlign w:val="center"/>
          </w:tcPr>
          <w:p w:rsidR="00226BF5" w:rsidRDefault="00226BF5">
            <w:pPr>
              <w:pStyle w:val="ConsPlusNormal"/>
              <w:jc w:val="center"/>
            </w:pPr>
            <w:r>
              <w:t>11,0</w:t>
            </w:r>
          </w:p>
        </w:tc>
        <w:tc>
          <w:tcPr>
            <w:tcW w:w="780" w:type="dxa"/>
            <w:vAlign w:val="center"/>
          </w:tcPr>
          <w:p w:rsidR="00226BF5" w:rsidRDefault="00226BF5">
            <w:pPr>
              <w:pStyle w:val="ConsPlusNormal"/>
              <w:jc w:val="center"/>
            </w:pPr>
            <w:r>
              <w:t>11,5</w:t>
            </w:r>
          </w:p>
        </w:tc>
        <w:tc>
          <w:tcPr>
            <w:tcW w:w="780" w:type="dxa"/>
            <w:vAlign w:val="center"/>
          </w:tcPr>
          <w:p w:rsidR="00226BF5" w:rsidRDefault="00226BF5">
            <w:pPr>
              <w:pStyle w:val="ConsPlusNormal"/>
              <w:jc w:val="center"/>
            </w:pPr>
            <w:r>
              <w:t>12,0</w:t>
            </w:r>
          </w:p>
        </w:tc>
        <w:tc>
          <w:tcPr>
            <w:tcW w:w="780" w:type="dxa"/>
            <w:vAlign w:val="center"/>
          </w:tcPr>
          <w:p w:rsidR="00226BF5" w:rsidRDefault="00226BF5">
            <w:pPr>
              <w:pStyle w:val="ConsPlusNormal"/>
              <w:jc w:val="center"/>
            </w:pPr>
            <w:r>
              <w:t>12,7</w:t>
            </w:r>
          </w:p>
        </w:tc>
        <w:tc>
          <w:tcPr>
            <w:tcW w:w="780" w:type="dxa"/>
            <w:vAlign w:val="center"/>
          </w:tcPr>
          <w:p w:rsidR="00226BF5" w:rsidRDefault="00226BF5">
            <w:pPr>
              <w:pStyle w:val="ConsPlusNormal"/>
              <w:jc w:val="center"/>
            </w:pPr>
            <w:r>
              <w:t>13,6</w:t>
            </w:r>
          </w:p>
        </w:tc>
        <w:tc>
          <w:tcPr>
            <w:tcW w:w="780" w:type="dxa"/>
            <w:vAlign w:val="center"/>
          </w:tcPr>
          <w:p w:rsidR="00226BF5" w:rsidRDefault="00226BF5">
            <w:pPr>
              <w:pStyle w:val="ConsPlusNormal"/>
              <w:jc w:val="center"/>
            </w:pPr>
            <w:r>
              <w:t>14,8</w:t>
            </w:r>
          </w:p>
        </w:tc>
        <w:tc>
          <w:tcPr>
            <w:tcW w:w="1247" w:type="dxa"/>
            <w:vAlign w:val="center"/>
          </w:tcPr>
          <w:p w:rsidR="00226BF5" w:rsidRDefault="00226BF5">
            <w:pPr>
              <w:pStyle w:val="ConsPlusNormal"/>
              <w:jc w:val="center"/>
            </w:pPr>
            <w:r>
              <w:t>ФП "Здоровье для каждого"</w:t>
            </w:r>
          </w:p>
          <w:p w:rsidR="00226BF5" w:rsidRDefault="00226BF5">
            <w:pPr>
              <w:pStyle w:val="ConsPlusNormal"/>
              <w:jc w:val="center"/>
            </w:pPr>
            <w:r>
              <w:t>(НП "Продолжительная и активная жизнь")</w:t>
            </w:r>
          </w:p>
        </w:tc>
        <w:tc>
          <w:tcPr>
            <w:tcW w:w="1644" w:type="dxa"/>
            <w:vAlign w:val="center"/>
          </w:tcPr>
          <w:p w:rsidR="00226BF5" w:rsidRDefault="00226BF5">
            <w:pPr>
              <w:pStyle w:val="ConsPlusNormal"/>
              <w:jc w:val="center"/>
            </w:pPr>
            <w:r>
              <w:t>Минздрав России</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Normal"/>
        <w:ind w:firstLine="540"/>
        <w:jc w:val="both"/>
      </w:pPr>
      <w:r>
        <w:t xml:space="preserve">Декомпозиция значений показателя по субъектам Российской Федерации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характеризующих оценку результатов достижения субъектами Российской Федерации национальных целей развития Российской Федерации, будет представлена в сроки, установленные </w:t>
      </w:r>
      <w:hyperlink r:id="rId21">
        <w:r>
          <w:rPr>
            <w:color w:val="0000FF"/>
          </w:rPr>
          <w:t>Указом</w:t>
        </w:r>
      </w:hyperlink>
      <w:r>
        <w:t xml:space="preserve"> Президента Российской Федерации от 28 ноября 2024 г. N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rsidR="00226BF5" w:rsidRDefault="00226BF5">
      <w:pPr>
        <w:pStyle w:val="ConsPlusNormal"/>
        <w:ind w:firstLine="540"/>
        <w:jc w:val="both"/>
      </w:pPr>
    </w:p>
    <w:p w:rsidR="00226BF5" w:rsidRDefault="00226BF5">
      <w:pPr>
        <w:pStyle w:val="ConsPlusTitle"/>
        <w:jc w:val="both"/>
        <w:outlineLvl w:val="2"/>
      </w:pPr>
      <w:r>
        <w:t>1.3. Обеспечение не ниже среднероссийских темпов повышения к 2030 году суммарного коэффициента рождаемости в субъектах Российской Федерации, в которых по итогам 2023 года значение такого коэффициента было ниже среднероссийского</w:t>
      </w:r>
    </w:p>
    <w:p w:rsidR="00226BF5" w:rsidRDefault="00226BF5">
      <w:pPr>
        <w:pStyle w:val="ConsPlusNormal"/>
        <w:spacing w:before="220"/>
        <w:jc w:val="both"/>
      </w:pPr>
      <w:r>
        <w:t>Заместитель Председателя Правительства Российской Федерации Голикова Т.А.</w:t>
      </w:r>
    </w:p>
    <w:p w:rsidR="00226BF5" w:rsidRDefault="00226BF5">
      <w:pPr>
        <w:pStyle w:val="ConsPlusNormal"/>
        <w:spacing w:before="220"/>
        <w:ind w:firstLine="540"/>
        <w:jc w:val="both"/>
      </w:pPr>
      <w:r>
        <w:t>Реализация в субъектах Российской Федерации специальных мер поддержки рождаемости, отражающих специфику конкретного региона, с учетом методической поддержки на федеральном уровне.</w:t>
      </w:r>
    </w:p>
    <w:p w:rsidR="00226BF5" w:rsidRDefault="00226BF5">
      <w:pPr>
        <w:pStyle w:val="ConsPlusNormal"/>
        <w:spacing w:before="220"/>
        <w:ind w:firstLine="540"/>
        <w:jc w:val="both"/>
      </w:pPr>
      <w:r>
        <w:t>Достижение показателя национальной цели будет осуществляться посредством содействия субъектам Российской Федерации с низким уровнем рождаемости в разработке и реализации семейно-ориентированной демографической политики с учетом национальных и социокультурных особенностей, в том числе за счет дополнительной финансовой поддержки из федерального бюджета на реализацию региональных программ повышения рождаемости.</w:t>
      </w:r>
    </w:p>
    <w:p w:rsidR="00226BF5" w:rsidRDefault="00226BF5">
      <w:pPr>
        <w:pStyle w:val="ConsPlusNormal"/>
        <w:spacing w:before="220"/>
        <w:ind w:firstLine="540"/>
        <w:jc w:val="both"/>
      </w:pPr>
      <w:r>
        <w:t xml:space="preserve">Государственные программы Российской Федерации, национальные проекты и государственные программы субъектов Российской Федерации: достижение показателя обеспечивается за счет национального проекта "Семья", включающего мероприятия, сформированные с учетом приоритетов, определенных в </w:t>
      </w:r>
      <w:hyperlink r:id="rId22">
        <w:r>
          <w:rPr>
            <w:color w:val="0000FF"/>
          </w:rPr>
          <w:t>Стратегии</w:t>
        </w:r>
      </w:hyperlink>
      <w:r>
        <w:t xml:space="preserve"> пространственного развития Российской Федерации на период до 2030 года с прогнозом до 2036 года, а также за счет деятельности органов государственной власти субъектов Российской Федерации, финансируемой из региональных бюджетов.</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"Обеспечение не ниже среднероссийских темпов повышения к 2030 году суммарного коэффициента рождаемости в субъектах Российской Федерации, в которых по итогам 2023 года значение такого коэффициента было ниже среднероссийского"</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1.3. Доля регионов, обеспечивших не ниже среднероссийских темпы повышения суммарного коэффициента рождаемости, из числа субъектов Российской Федерации, в которых по итогам 2023 года значение такого коэффициента было ниже среднероссийского,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26,8</w:t>
            </w:r>
          </w:p>
        </w:tc>
        <w:tc>
          <w:tcPr>
            <w:tcW w:w="780" w:type="dxa"/>
            <w:vAlign w:val="center"/>
          </w:tcPr>
          <w:p w:rsidR="00226BF5" w:rsidRDefault="00226BF5">
            <w:pPr>
              <w:pStyle w:val="ConsPlusNormal"/>
              <w:jc w:val="center"/>
            </w:pPr>
            <w:r>
              <w:t>41,5</w:t>
            </w:r>
          </w:p>
        </w:tc>
        <w:tc>
          <w:tcPr>
            <w:tcW w:w="780" w:type="dxa"/>
            <w:vAlign w:val="center"/>
          </w:tcPr>
          <w:p w:rsidR="00226BF5" w:rsidRDefault="00226BF5">
            <w:pPr>
              <w:pStyle w:val="ConsPlusNormal"/>
              <w:jc w:val="center"/>
            </w:pPr>
            <w:r>
              <w:t>58,5</w:t>
            </w:r>
          </w:p>
        </w:tc>
        <w:tc>
          <w:tcPr>
            <w:tcW w:w="780" w:type="dxa"/>
            <w:vAlign w:val="center"/>
          </w:tcPr>
          <w:p w:rsidR="00226BF5" w:rsidRDefault="00226BF5">
            <w:pPr>
              <w:pStyle w:val="ConsPlusNormal"/>
              <w:jc w:val="center"/>
            </w:pPr>
            <w:r>
              <w:t>73,2</w:t>
            </w:r>
          </w:p>
        </w:tc>
        <w:tc>
          <w:tcPr>
            <w:tcW w:w="780" w:type="dxa"/>
            <w:vAlign w:val="center"/>
          </w:tcPr>
          <w:p w:rsidR="00226BF5" w:rsidRDefault="00226BF5">
            <w:pPr>
              <w:pStyle w:val="ConsPlusNormal"/>
              <w:jc w:val="center"/>
            </w:pPr>
            <w:r>
              <w:t>90,2</w:t>
            </w:r>
          </w:p>
        </w:tc>
        <w:tc>
          <w:tcPr>
            <w:tcW w:w="780" w:type="dxa"/>
            <w:vAlign w:val="center"/>
          </w:tcPr>
          <w:p w:rsidR="00226BF5" w:rsidRDefault="00226BF5">
            <w:pPr>
              <w:pStyle w:val="ConsPlusNormal"/>
              <w:jc w:val="center"/>
            </w:pPr>
            <w:r>
              <w:t>100,0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"Семья"</w:t>
            </w:r>
          </w:p>
        </w:tc>
        <w:tc>
          <w:tcPr>
            <w:tcW w:w="1644" w:type="dxa"/>
            <w:vAlign w:val="center"/>
          </w:tcPr>
          <w:p w:rsidR="00226BF5" w:rsidRDefault="00226BF5">
            <w:pPr>
              <w:pStyle w:val="ConsPlusNormal"/>
              <w:jc w:val="center"/>
            </w:pPr>
            <w:r>
              <w:t>Голикова Т.А.</w:t>
            </w:r>
          </w:p>
        </w:tc>
      </w:tr>
      <w:tr w:rsidR="00226BF5">
        <w:tc>
          <w:tcPr>
            <w:tcW w:w="13451" w:type="dxa"/>
            <w:gridSpan w:val="14"/>
            <w:vAlign w:val="center"/>
          </w:tcPr>
          <w:p w:rsidR="00226BF5" w:rsidRDefault="00226BF5">
            <w:pPr>
              <w:pStyle w:val="ConsPlusNormal"/>
              <w:outlineLvl w:val="4"/>
            </w:pPr>
            <w:r>
              <w:t>Дополнительные статистические индикаторы:</w:t>
            </w:r>
          </w:p>
        </w:tc>
      </w:tr>
      <w:tr w:rsidR="00226BF5">
        <w:tc>
          <w:tcPr>
            <w:tcW w:w="1980" w:type="dxa"/>
            <w:vAlign w:val="center"/>
          </w:tcPr>
          <w:p w:rsidR="00226BF5" w:rsidRDefault="00226BF5">
            <w:pPr>
              <w:pStyle w:val="ConsPlusNormal"/>
            </w:pPr>
            <w:r>
              <w:t xml:space="preserve">Количество семей, охваченных мерами поддержки в рамках </w:t>
            </w:r>
            <w:r>
              <w:lastRenderedPageBreak/>
              <w:t>региональных программ по повышению рождаемости, семей</w:t>
            </w:r>
          </w:p>
        </w:tc>
        <w:tc>
          <w:tcPr>
            <w:tcW w:w="780" w:type="dxa"/>
            <w:vAlign w:val="center"/>
          </w:tcPr>
          <w:p w:rsidR="00226BF5" w:rsidRDefault="00226BF5">
            <w:pPr>
              <w:pStyle w:val="ConsPlusNormal"/>
              <w:jc w:val="center"/>
            </w:pPr>
            <w:r>
              <w:lastRenderedPageBreak/>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203 844</w:t>
            </w:r>
          </w:p>
        </w:tc>
        <w:tc>
          <w:tcPr>
            <w:tcW w:w="780" w:type="dxa"/>
            <w:vAlign w:val="center"/>
          </w:tcPr>
          <w:p w:rsidR="00226BF5" w:rsidRDefault="00226BF5">
            <w:pPr>
              <w:pStyle w:val="ConsPlusNormal"/>
              <w:jc w:val="center"/>
            </w:pPr>
            <w:r>
              <w:t>210 104</w:t>
            </w:r>
          </w:p>
        </w:tc>
        <w:tc>
          <w:tcPr>
            <w:tcW w:w="780" w:type="dxa"/>
            <w:vAlign w:val="center"/>
          </w:tcPr>
          <w:p w:rsidR="00226BF5" w:rsidRDefault="00226BF5">
            <w:pPr>
              <w:pStyle w:val="ConsPlusNormal"/>
              <w:jc w:val="center"/>
            </w:pPr>
            <w:r>
              <w:t>216 260</w:t>
            </w:r>
          </w:p>
        </w:tc>
        <w:tc>
          <w:tcPr>
            <w:tcW w:w="780" w:type="dxa"/>
            <w:vAlign w:val="center"/>
          </w:tcPr>
          <w:p w:rsidR="00226BF5" w:rsidRDefault="00226BF5">
            <w:pPr>
              <w:pStyle w:val="ConsPlusNormal"/>
              <w:jc w:val="center"/>
            </w:pPr>
            <w:r>
              <w:t>216 260</w:t>
            </w:r>
          </w:p>
        </w:tc>
        <w:tc>
          <w:tcPr>
            <w:tcW w:w="780" w:type="dxa"/>
            <w:vAlign w:val="center"/>
          </w:tcPr>
          <w:p w:rsidR="00226BF5" w:rsidRDefault="00226BF5">
            <w:pPr>
              <w:pStyle w:val="ConsPlusNormal"/>
              <w:jc w:val="center"/>
            </w:pPr>
            <w:r>
              <w:t>216 260</w:t>
            </w:r>
          </w:p>
        </w:tc>
        <w:tc>
          <w:tcPr>
            <w:tcW w:w="780" w:type="dxa"/>
            <w:vAlign w:val="center"/>
          </w:tcPr>
          <w:p w:rsidR="00226BF5" w:rsidRDefault="00226BF5">
            <w:pPr>
              <w:pStyle w:val="ConsPlusNormal"/>
              <w:jc w:val="center"/>
            </w:pPr>
            <w:r>
              <w:t>216 260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"Многодетная семья"</w:t>
            </w:r>
          </w:p>
          <w:p w:rsidR="00226BF5" w:rsidRDefault="00226BF5">
            <w:pPr>
              <w:pStyle w:val="ConsPlusNormal"/>
              <w:jc w:val="center"/>
            </w:pPr>
            <w:r>
              <w:t>(НП "Семья")</w:t>
            </w:r>
          </w:p>
        </w:tc>
        <w:tc>
          <w:tcPr>
            <w:tcW w:w="1644" w:type="dxa"/>
            <w:vAlign w:val="center"/>
          </w:tcPr>
          <w:p w:rsidR="00226BF5" w:rsidRDefault="00226BF5">
            <w:pPr>
              <w:pStyle w:val="ConsPlusNormal"/>
              <w:jc w:val="center"/>
            </w:pPr>
            <w:r>
              <w:t>Минтруд России</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Normal"/>
        <w:ind w:firstLine="540"/>
        <w:jc w:val="both"/>
      </w:pPr>
      <w:r>
        <w:t xml:space="preserve">Декомпозиция значений показателя по субъектам Российской Федерации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характеризующих оценку результатов достижения субъектами Российской Федерации национальных целей развития Российской Федерации, будет представлена в сроки, установленные </w:t>
      </w:r>
      <w:hyperlink r:id="rId23">
        <w:r>
          <w:rPr>
            <w:color w:val="0000FF"/>
          </w:rPr>
          <w:t>Указом</w:t>
        </w:r>
      </w:hyperlink>
      <w:r>
        <w:t xml:space="preserve"> Президента Российской Федерации от 28 ноября 2024 г. N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rsidR="00226BF5" w:rsidRDefault="00226BF5">
      <w:pPr>
        <w:pStyle w:val="ConsPlusNormal"/>
        <w:ind w:firstLine="540"/>
        <w:jc w:val="both"/>
      </w:pPr>
    </w:p>
    <w:p w:rsidR="00226BF5" w:rsidRDefault="00226BF5">
      <w:pPr>
        <w:pStyle w:val="ConsPlusTitle"/>
        <w:jc w:val="both"/>
        <w:outlineLvl w:val="2"/>
      </w:pPr>
      <w:r>
        <w:t>1.4. Снижение к 2036 году дифференциации показателей ожидаемой продолжительности жизни не менее чем на 25 процентов по сравнению с уровнем 2023 года</w:t>
      </w:r>
    </w:p>
    <w:p w:rsidR="00226BF5" w:rsidRDefault="00226BF5">
      <w:pPr>
        <w:pStyle w:val="ConsPlusNormal"/>
        <w:spacing w:before="220"/>
        <w:jc w:val="both"/>
      </w:pPr>
      <w:r>
        <w:t>Заместитель Председателя Правительства Российской Федерации Голикова Т.А.</w:t>
      </w:r>
    </w:p>
    <w:p w:rsidR="00226BF5" w:rsidRDefault="00226BF5">
      <w:pPr>
        <w:pStyle w:val="ConsPlusNormal"/>
        <w:spacing w:before="220"/>
        <w:ind w:firstLine="540"/>
        <w:jc w:val="both"/>
      </w:pPr>
      <w:r>
        <w:t>Снижение дифференциации показателей ожидаемой продолжительности жизни городского и сельского населения отражает улучшение социально-экономических условий жизни сельского населения, повышение доступности и качества медицинской помощи для жителей сельских территорий, в том числе при заболеваниях, являющихся основными причинами смертности в сельской местности.</w:t>
      </w:r>
    </w:p>
    <w:p w:rsidR="00226BF5" w:rsidRDefault="00226BF5">
      <w:pPr>
        <w:pStyle w:val="ConsPlusNormal"/>
        <w:spacing w:before="220"/>
        <w:ind w:firstLine="540"/>
        <w:jc w:val="both"/>
      </w:pPr>
      <w:r>
        <w:t>Ключевыми факторами и инструментами, способствующими достижению показателя, будут являться:</w:t>
      </w:r>
    </w:p>
    <w:p w:rsidR="00226BF5" w:rsidRDefault="00226BF5">
      <w:pPr>
        <w:pStyle w:val="ConsPlusNormal"/>
        <w:spacing w:before="220"/>
        <w:ind w:firstLine="540"/>
        <w:jc w:val="both"/>
      </w:pPr>
      <w:r>
        <w:t>Повышение доступности и качества медицинской помощи за счет модернизации объектов первичного звена здравоохранения в сельской местности, развития передвижных форм работы, мероприятий по профилактике заболеваний, диспансеризации, диспансерного наблюдения, включая дистанционный мониторинг состояния здоровья населения, повышения укомплектованности кадрами медицинских организаций в сельской местности.</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120">
        <w:r>
          <w:rPr>
            <w:color w:val="0000FF"/>
          </w:rPr>
          <w:t>пункте 1.2</w:t>
        </w:r>
      </w:hyperlink>
      <w:r>
        <w:t>. "Увеличение ожидаемой продолжительности жизни до 78 лет к 2030 году и до 81 года к 2036 году, в том числе опережающий рост показателей ожидаемой продолжительности здоровой жизни".</w:t>
      </w:r>
    </w:p>
    <w:p w:rsidR="00226BF5" w:rsidRDefault="00226BF5">
      <w:pPr>
        <w:pStyle w:val="ConsPlusNormal"/>
        <w:spacing w:before="220"/>
        <w:ind w:firstLine="540"/>
        <w:jc w:val="both"/>
      </w:pPr>
      <w:r>
        <w:t>Развитие медицинской реабилитации (в том числе для участников СВО).</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120">
        <w:r>
          <w:rPr>
            <w:color w:val="0000FF"/>
          </w:rPr>
          <w:t>пункте 1.2</w:t>
        </w:r>
      </w:hyperlink>
      <w:r>
        <w:t xml:space="preserve">. "Увеличение ожидаемой продолжительности жизни до 78 лет к 2030 году и до 81 года к 2036 году, в том числе опережающий рост показателей ожидаемой продолжительности здоровой жизни", </w:t>
      </w:r>
      <w:hyperlink w:anchor="P585">
        <w:r>
          <w:rPr>
            <w:color w:val="0000FF"/>
          </w:rPr>
          <w:t>1.8</w:t>
        </w:r>
      </w:hyperlink>
      <w:r>
        <w:t>. "Повышение к 2030 году уровня удовлетворенности участников специальной военной операции условиями для медицинской реабилитации, переобучения и трудоустройства".</w:t>
      </w:r>
    </w:p>
    <w:p w:rsidR="00226BF5" w:rsidRDefault="00226BF5">
      <w:pPr>
        <w:pStyle w:val="ConsPlusNormal"/>
        <w:spacing w:before="220"/>
        <w:ind w:firstLine="540"/>
        <w:jc w:val="both"/>
      </w:pPr>
      <w:r>
        <w:t>Снижение младенческой смертности путем реализации мероприятий по охране материнства и детства.</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120">
        <w:r>
          <w:rPr>
            <w:color w:val="0000FF"/>
          </w:rPr>
          <w:t>пункте 1.2</w:t>
        </w:r>
      </w:hyperlink>
      <w:r>
        <w:t>. "Увеличение ожидаемой продолжительности жизни до 78 лет к 2030 году и до 81 года к 2036 году, в том числе опережающий рост показателей ожидаемой продолжительности здоровой жизни".</w:t>
      </w:r>
    </w:p>
    <w:p w:rsidR="00226BF5" w:rsidRDefault="00226BF5">
      <w:pPr>
        <w:pStyle w:val="ConsPlusNormal"/>
        <w:spacing w:before="220"/>
        <w:ind w:firstLine="540"/>
        <w:jc w:val="both"/>
      </w:pPr>
      <w:r>
        <w:t>Диагностика и мониторинг лечения ВИЧ-инфекции, внедрение программ по диагностике и лечению туберкулеза, ХВГC.</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120">
        <w:r>
          <w:rPr>
            <w:color w:val="0000FF"/>
          </w:rPr>
          <w:t>пункте 1.2</w:t>
        </w:r>
      </w:hyperlink>
      <w:r>
        <w:t>. "Увеличение ожидаемой продолжительности жизни до 78 лет к 2030 году и до 81 года к 2036 году, в том числе опережающий рост показателей ожидаемой продолжительности здоровой жизни".</w:t>
      </w:r>
    </w:p>
    <w:p w:rsidR="00226BF5" w:rsidRDefault="00226BF5">
      <w:pPr>
        <w:pStyle w:val="ConsPlusNormal"/>
        <w:spacing w:before="220"/>
        <w:ind w:firstLine="540"/>
        <w:jc w:val="both"/>
      </w:pPr>
      <w:r>
        <w:lastRenderedPageBreak/>
        <w:t>Увеличение доли граждан, ведущих здоровый образ жизни за счет мероприятий по созданию обновленной модели центров здоровья, динамическому наблюдению за состоянием здоровья сельского населения, изучению и коррекции рационов питания населения в сельской местности.</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120">
        <w:r>
          <w:rPr>
            <w:color w:val="0000FF"/>
          </w:rPr>
          <w:t>пункте 1.2</w:t>
        </w:r>
      </w:hyperlink>
      <w:r>
        <w:t>. "Увеличение ожидаемой продолжительности жизни до 78 лет к 2030 году и до 81 года к 2036 году, в том числе опережающий рост показателей ожидаемой продолжительности здоровой жизни".</w:t>
      </w:r>
    </w:p>
    <w:p w:rsidR="00226BF5" w:rsidRDefault="00226BF5">
      <w:pPr>
        <w:pStyle w:val="ConsPlusNormal"/>
        <w:spacing w:before="220"/>
        <w:ind w:firstLine="540"/>
        <w:jc w:val="both"/>
      </w:pPr>
      <w:r>
        <w:t xml:space="preserve">Государственные программы Российской Федерации, национальные проекты и государственные программы субъектов Российской Федерации: достижение показателя обеспечивается за счет национальных проектов "Продолжительная и активная жизнь", "Семья", государственных программ Российской Федерации </w:t>
      </w:r>
      <w:hyperlink r:id="rId24">
        <w:r>
          <w:rPr>
            <w:color w:val="0000FF"/>
          </w:rPr>
          <w:t>"Комплексное развитие сельских территорий"</w:t>
        </w:r>
      </w:hyperlink>
      <w:r>
        <w:t xml:space="preserve">, </w:t>
      </w:r>
      <w:hyperlink r:id="rId25">
        <w:r>
          <w:rPr>
            <w:color w:val="0000FF"/>
          </w:rPr>
          <w:t>"Развитие здравоохранения"</w:t>
        </w:r>
      </w:hyperlink>
      <w:r>
        <w:t xml:space="preserve">, включающих мероприятия, сформированные с учетом приоритетов, определенных в </w:t>
      </w:r>
      <w:hyperlink r:id="rId26">
        <w:r>
          <w:rPr>
            <w:color w:val="0000FF"/>
          </w:rPr>
          <w:t>Стратегии</w:t>
        </w:r>
      </w:hyperlink>
      <w:r>
        <w:t xml:space="preserve"> пространственного развития Российской Федерации на период до 2030 года с прогнозом до 2036 года, а также включая часть, связанную с функционированием системы ОМС, за счет деятельности органов государственной власти субъектов Российской Федерации в сфере охраны здоровья, в том числе сельского населения, финансируемой из региональных бюджетов.</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"Снижение к 2036 году дифференциации показателей ожидаемой продолжительности жизни не менее чем на 25 процентов по сравнению с уровнем 2023 года"</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1.4. Дифференциация ожидаемой продолжительности жизни при рождении между городским и сельским населением, лет</w:t>
            </w:r>
          </w:p>
        </w:tc>
        <w:tc>
          <w:tcPr>
            <w:tcW w:w="780" w:type="dxa"/>
            <w:vAlign w:val="center"/>
          </w:tcPr>
          <w:p w:rsidR="00226BF5" w:rsidRDefault="00226BF5">
            <w:pPr>
              <w:pStyle w:val="ConsPlusNormal"/>
              <w:jc w:val="center"/>
            </w:pPr>
            <w:r>
              <w:t>1,1</w:t>
            </w:r>
          </w:p>
        </w:tc>
        <w:tc>
          <w:tcPr>
            <w:tcW w:w="780" w:type="dxa"/>
            <w:vAlign w:val="center"/>
          </w:tcPr>
          <w:p w:rsidR="00226BF5" w:rsidRDefault="00226BF5">
            <w:pPr>
              <w:pStyle w:val="ConsPlusNormal"/>
              <w:jc w:val="center"/>
            </w:pPr>
            <w:r>
              <w:t>1,5</w:t>
            </w:r>
          </w:p>
        </w:tc>
        <w:tc>
          <w:tcPr>
            <w:tcW w:w="780" w:type="dxa"/>
            <w:vAlign w:val="center"/>
          </w:tcPr>
          <w:p w:rsidR="00226BF5" w:rsidRDefault="00226BF5">
            <w:pPr>
              <w:pStyle w:val="ConsPlusNormal"/>
              <w:jc w:val="center"/>
            </w:pPr>
            <w:r>
              <w:t>1,7</w:t>
            </w:r>
          </w:p>
        </w:tc>
        <w:tc>
          <w:tcPr>
            <w:tcW w:w="780" w:type="dxa"/>
            <w:vAlign w:val="center"/>
          </w:tcPr>
          <w:p w:rsidR="00226BF5" w:rsidRDefault="00226BF5">
            <w:pPr>
              <w:pStyle w:val="ConsPlusNormal"/>
              <w:jc w:val="center"/>
            </w:pPr>
            <w:r>
              <w:t>1,7</w:t>
            </w:r>
          </w:p>
        </w:tc>
        <w:tc>
          <w:tcPr>
            <w:tcW w:w="780" w:type="dxa"/>
            <w:vAlign w:val="center"/>
          </w:tcPr>
          <w:p w:rsidR="00226BF5" w:rsidRDefault="00226BF5">
            <w:pPr>
              <w:pStyle w:val="ConsPlusNormal"/>
              <w:jc w:val="center"/>
            </w:pPr>
            <w:r>
              <w:t>1,7</w:t>
            </w:r>
          </w:p>
        </w:tc>
        <w:tc>
          <w:tcPr>
            <w:tcW w:w="780" w:type="dxa"/>
            <w:vAlign w:val="center"/>
          </w:tcPr>
          <w:p w:rsidR="00226BF5" w:rsidRDefault="00226BF5">
            <w:pPr>
              <w:pStyle w:val="ConsPlusNormal"/>
              <w:jc w:val="center"/>
            </w:pPr>
            <w:r>
              <w:t>1,6</w:t>
            </w:r>
          </w:p>
        </w:tc>
        <w:tc>
          <w:tcPr>
            <w:tcW w:w="780" w:type="dxa"/>
            <w:vAlign w:val="center"/>
          </w:tcPr>
          <w:p w:rsidR="00226BF5" w:rsidRDefault="00226BF5">
            <w:pPr>
              <w:pStyle w:val="ConsPlusNormal"/>
              <w:jc w:val="center"/>
            </w:pPr>
            <w:r>
              <w:t>1,6</w:t>
            </w:r>
          </w:p>
        </w:tc>
        <w:tc>
          <w:tcPr>
            <w:tcW w:w="780" w:type="dxa"/>
            <w:vAlign w:val="center"/>
          </w:tcPr>
          <w:p w:rsidR="00226BF5" w:rsidRDefault="00226BF5">
            <w:pPr>
              <w:pStyle w:val="ConsPlusNormal"/>
              <w:jc w:val="center"/>
            </w:pPr>
            <w:r>
              <w:t>1,6</w:t>
            </w:r>
          </w:p>
        </w:tc>
        <w:tc>
          <w:tcPr>
            <w:tcW w:w="780" w:type="dxa"/>
            <w:vAlign w:val="center"/>
          </w:tcPr>
          <w:p w:rsidR="00226BF5" w:rsidRDefault="00226BF5">
            <w:pPr>
              <w:pStyle w:val="ConsPlusNormal"/>
              <w:jc w:val="center"/>
            </w:pPr>
            <w:r>
              <w:t>1,5</w:t>
            </w:r>
          </w:p>
        </w:tc>
        <w:tc>
          <w:tcPr>
            <w:tcW w:w="780" w:type="dxa"/>
            <w:vAlign w:val="center"/>
          </w:tcPr>
          <w:p w:rsidR="00226BF5" w:rsidRDefault="00226BF5">
            <w:pPr>
              <w:pStyle w:val="ConsPlusNormal"/>
              <w:jc w:val="center"/>
            </w:pPr>
            <w:r>
              <w:t>1,5</w:t>
            </w:r>
          </w:p>
        </w:tc>
        <w:tc>
          <w:tcPr>
            <w:tcW w:w="780" w:type="dxa"/>
            <w:vAlign w:val="center"/>
          </w:tcPr>
          <w:p w:rsidR="00226BF5" w:rsidRDefault="00226BF5">
            <w:pPr>
              <w:pStyle w:val="ConsPlusNormal"/>
              <w:jc w:val="center"/>
            </w:pPr>
            <w:r>
              <w:t>1,3</w:t>
            </w:r>
          </w:p>
        </w:tc>
        <w:tc>
          <w:tcPr>
            <w:tcW w:w="1247" w:type="dxa"/>
            <w:vAlign w:val="center"/>
          </w:tcPr>
          <w:p w:rsidR="00226BF5" w:rsidRDefault="00226BF5">
            <w:pPr>
              <w:pStyle w:val="ConsPlusNormal"/>
              <w:jc w:val="center"/>
            </w:pPr>
            <w:r>
              <w:t>НП "Продолжительная и активная жизнь"</w:t>
            </w:r>
          </w:p>
        </w:tc>
        <w:tc>
          <w:tcPr>
            <w:tcW w:w="1644" w:type="dxa"/>
            <w:vAlign w:val="center"/>
          </w:tcPr>
          <w:p w:rsidR="00226BF5" w:rsidRDefault="00226BF5">
            <w:pPr>
              <w:pStyle w:val="ConsPlusNormal"/>
              <w:jc w:val="center"/>
            </w:pPr>
            <w:r>
              <w:t>Голикова Т.А.</w:t>
            </w:r>
          </w:p>
        </w:tc>
      </w:tr>
      <w:tr w:rsidR="00226BF5">
        <w:tc>
          <w:tcPr>
            <w:tcW w:w="13451" w:type="dxa"/>
            <w:gridSpan w:val="14"/>
            <w:vAlign w:val="center"/>
          </w:tcPr>
          <w:p w:rsidR="00226BF5" w:rsidRDefault="00226BF5">
            <w:pPr>
              <w:pStyle w:val="ConsPlusNormal"/>
              <w:outlineLvl w:val="4"/>
            </w:pPr>
            <w:r>
              <w:t>Дополнительные статистические индикаторы:</w:t>
            </w:r>
          </w:p>
        </w:tc>
      </w:tr>
      <w:tr w:rsidR="00226BF5">
        <w:tc>
          <w:tcPr>
            <w:tcW w:w="1980" w:type="dxa"/>
            <w:vAlign w:val="center"/>
          </w:tcPr>
          <w:p w:rsidR="00226BF5" w:rsidRDefault="00226BF5">
            <w:pPr>
              <w:pStyle w:val="ConsPlusNormal"/>
            </w:pPr>
            <w:r>
              <w:t>Ожидаемая продолжительность жизни при рождении сельского населения, лет</w:t>
            </w:r>
          </w:p>
        </w:tc>
        <w:tc>
          <w:tcPr>
            <w:tcW w:w="780" w:type="dxa"/>
            <w:vAlign w:val="center"/>
          </w:tcPr>
          <w:p w:rsidR="00226BF5" w:rsidRDefault="00226BF5">
            <w:pPr>
              <w:pStyle w:val="ConsPlusNormal"/>
              <w:jc w:val="center"/>
            </w:pPr>
            <w:r>
              <w:t>69,3</w:t>
            </w:r>
          </w:p>
        </w:tc>
        <w:tc>
          <w:tcPr>
            <w:tcW w:w="780" w:type="dxa"/>
            <w:vAlign w:val="center"/>
          </w:tcPr>
          <w:p w:rsidR="00226BF5" w:rsidRDefault="00226BF5">
            <w:pPr>
              <w:pStyle w:val="ConsPlusNormal"/>
              <w:jc w:val="center"/>
            </w:pPr>
            <w:r>
              <w:t>71,6</w:t>
            </w:r>
          </w:p>
        </w:tc>
        <w:tc>
          <w:tcPr>
            <w:tcW w:w="780" w:type="dxa"/>
            <w:vAlign w:val="center"/>
          </w:tcPr>
          <w:p w:rsidR="00226BF5" w:rsidRDefault="00226BF5">
            <w:pPr>
              <w:pStyle w:val="ConsPlusNormal"/>
              <w:jc w:val="center"/>
            </w:pPr>
            <w:r>
              <w:t>72,1</w:t>
            </w:r>
          </w:p>
        </w:tc>
        <w:tc>
          <w:tcPr>
            <w:tcW w:w="780" w:type="dxa"/>
            <w:vAlign w:val="center"/>
          </w:tcPr>
          <w:p w:rsidR="00226BF5" w:rsidRDefault="00226BF5">
            <w:pPr>
              <w:pStyle w:val="ConsPlusNormal"/>
              <w:jc w:val="center"/>
            </w:pPr>
            <w:r>
              <w:t>72,5</w:t>
            </w:r>
          </w:p>
        </w:tc>
        <w:tc>
          <w:tcPr>
            <w:tcW w:w="780" w:type="dxa"/>
            <w:vAlign w:val="center"/>
          </w:tcPr>
          <w:p w:rsidR="00226BF5" w:rsidRDefault="00226BF5">
            <w:pPr>
              <w:pStyle w:val="ConsPlusNormal"/>
              <w:jc w:val="center"/>
            </w:pPr>
            <w:r>
              <w:t>73,3</w:t>
            </w:r>
          </w:p>
        </w:tc>
        <w:tc>
          <w:tcPr>
            <w:tcW w:w="780" w:type="dxa"/>
            <w:vAlign w:val="center"/>
          </w:tcPr>
          <w:p w:rsidR="00226BF5" w:rsidRDefault="00226BF5">
            <w:pPr>
              <w:pStyle w:val="ConsPlusNormal"/>
              <w:jc w:val="center"/>
            </w:pPr>
            <w:r>
              <w:t>73,9</w:t>
            </w:r>
          </w:p>
        </w:tc>
        <w:tc>
          <w:tcPr>
            <w:tcW w:w="780" w:type="dxa"/>
            <w:vAlign w:val="center"/>
          </w:tcPr>
          <w:p w:rsidR="00226BF5" w:rsidRDefault="00226BF5">
            <w:pPr>
              <w:pStyle w:val="ConsPlusNormal"/>
              <w:jc w:val="center"/>
            </w:pPr>
            <w:r>
              <w:t>74,7</w:t>
            </w:r>
          </w:p>
        </w:tc>
        <w:tc>
          <w:tcPr>
            <w:tcW w:w="780" w:type="dxa"/>
            <w:vAlign w:val="center"/>
          </w:tcPr>
          <w:p w:rsidR="00226BF5" w:rsidRDefault="00226BF5">
            <w:pPr>
              <w:pStyle w:val="ConsPlusNormal"/>
              <w:jc w:val="center"/>
            </w:pPr>
            <w:r>
              <w:t>75,4</w:t>
            </w:r>
          </w:p>
        </w:tc>
        <w:tc>
          <w:tcPr>
            <w:tcW w:w="780" w:type="dxa"/>
            <w:vAlign w:val="center"/>
          </w:tcPr>
          <w:p w:rsidR="00226BF5" w:rsidRDefault="00226BF5">
            <w:pPr>
              <w:pStyle w:val="ConsPlusNormal"/>
              <w:jc w:val="center"/>
            </w:pPr>
            <w:r>
              <w:t>76,2</w:t>
            </w:r>
          </w:p>
        </w:tc>
        <w:tc>
          <w:tcPr>
            <w:tcW w:w="780" w:type="dxa"/>
            <w:vAlign w:val="center"/>
          </w:tcPr>
          <w:p w:rsidR="00226BF5" w:rsidRDefault="00226BF5">
            <w:pPr>
              <w:pStyle w:val="ConsPlusNormal"/>
              <w:jc w:val="center"/>
            </w:pPr>
            <w:r>
              <w:t>76,9</w:t>
            </w:r>
          </w:p>
        </w:tc>
        <w:tc>
          <w:tcPr>
            <w:tcW w:w="780" w:type="dxa"/>
            <w:vAlign w:val="center"/>
          </w:tcPr>
          <w:p w:rsidR="00226BF5" w:rsidRDefault="00226BF5">
            <w:pPr>
              <w:pStyle w:val="ConsPlusNormal"/>
              <w:jc w:val="center"/>
            </w:pPr>
            <w:r>
              <w:t>80,1</w:t>
            </w:r>
          </w:p>
        </w:tc>
        <w:tc>
          <w:tcPr>
            <w:tcW w:w="1247" w:type="dxa"/>
            <w:vAlign w:val="center"/>
          </w:tcPr>
          <w:p w:rsidR="00226BF5" w:rsidRDefault="00226BF5">
            <w:pPr>
              <w:pStyle w:val="ConsPlusNormal"/>
              <w:jc w:val="center"/>
            </w:pPr>
            <w:r>
              <w:t>НП "Продолжительная и активная жизнь"</w:t>
            </w:r>
          </w:p>
        </w:tc>
        <w:tc>
          <w:tcPr>
            <w:tcW w:w="1644" w:type="dxa"/>
            <w:vAlign w:val="center"/>
          </w:tcPr>
          <w:p w:rsidR="00226BF5" w:rsidRDefault="00226BF5">
            <w:pPr>
              <w:pStyle w:val="ConsPlusNormal"/>
              <w:jc w:val="center"/>
            </w:pPr>
            <w:r>
              <w:t>Минздрав России</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Normal"/>
        <w:ind w:firstLine="540"/>
        <w:jc w:val="both"/>
      </w:pPr>
      <w:r>
        <w:t xml:space="preserve">Декомпозиция значений показателя по субъектам Российской Федерации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характеризующих оценку результатов достижения субъектами Российской Федерации национальных целей развития Российской Федерации, будет представлена в сроки, установленные </w:t>
      </w:r>
      <w:hyperlink r:id="rId27">
        <w:r>
          <w:rPr>
            <w:color w:val="0000FF"/>
          </w:rPr>
          <w:t>Указом</w:t>
        </w:r>
      </w:hyperlink>
      <w:r>
        <w:t xml:space="preserve"> Президента Российской Федерации от 28 ноября 2024 г. N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rsidR="00226BF5" w:rsidRDefault="00226BF5">
      <w:pPr>
        <w:pStyle w:val="ConsPlusNormal"/>
        <w:ind w:firstLine="540"/>
        <w:jc w:val="both"/>
      </w:pPr>
    </w:p>
    <w:p w:rsidR="00226BF5" w:rsidRDefault="00226BF5">
      <w:pPr>
        <w:pStyle w:val="ConsPlusTitle"/>
        <w:jc w:val="both"/>
        <w:outlineLvl w:val="2"/>
      </w:pPr>
      <w:bookmarkStart w:id="2" w:name="P417"/>
      <w:bookmarkEnd w:id="2"/>
      <w:r>
        <w:t>1.5. 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 создания условий для своевременной профилактики заболеваний и привлечения граждан к систематическим занятиям спортом</w:t>
      </w:r>
    </w:p>
    <w:p w:rsidR="00226BF5" w:rsidRDefault="00226BF5">
      <w:pPr>
        <w:pStyle w:val="ConsPlusNormal"/>
        <w:spacing w:before="220"/>
        <w:jc w:val="both"/>
      </w:pPr>
      <w:r>
        <w:t>Заместитель Председателя Правительства Российской Федерации Голикова Т.А.</w:t>
      </w:r>
    </w:p>
    <w:p w:rsidR="00226BF5" w:rsidRDefault="00226BF5">
      <w:pPr>
        <w:pStyle w:val="ConsPlusNormal"/>
        <w:spacing w:before="220"/>
        <w:ind w:firstLine="540"/>
        <w:jc w:val="both"/>
      </w:pPr>
      <w:r>
        <w:t>Снижение суммарной продолжительности временной нетрудоспособности граждан в трудоспособном возрасте отражает суммарный экономический эффект, связанный с сокращением продолжительности освобождения от работы, что, в свою очередь, ведет к повышению эффективности и продуктивности труда.</w:t>
      </w:r>
    </w:p>
    <w:p w:rsidR="00226BF5" w:rsidRDefault="00226BF5">
      <w:pPr>
        <w:pStyle w:val="ConsPlusNormal"/>
        <w:spacing w:before="220"/>
        <w:ind w:firstLine="540"/>
        <w:jc w:val="both"/>
      </w:pPr>
      <w:r>
        <w:t>Ключевыми факторами и инструментами, способствующими достижению показателя, будут являться:</w:t>
      </w:r>
    </w:p>
    <w:p w:rsidR="00226BF5" w:rsidRDefault="00226BF5">
      <w:pPr>
        <w:pStyle w:val="ConsPlusNormal"/>
        <w:spacing w:before="220"/>
        <w:ind w:firstLine="540"/>
        <w:jc w:val="both"/>
      </w:pPr>
      <w:r>
        <w:t>Снижение уровня заболеваемости работающего населения за счет увеличения доли граждан, ведущих здоровый образ жизни, регулярно проходящих диспансеризацию (профилактические осмотры), охваченных диспансерным наблюдением, систематически занимающихся физической культурой и спортом.</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120">
        <w:r>
          <w:rPr>
            <w:color w:val="0000FF"/>
          </w:rPr>
          <w:t>пункте 1.2</w:t>
        </w:r>
      </w:hyperlink>
      <w:r>
        <w:t xml:space="preserve">. "Увеличение ожидаемой продолжительности жизни до 78 лет к 2030 году и до 81 года к 2036 году, в том числе опережающий рост показателей ожидаемой продолжительности здоровой жизни", </w:t>
      </w:r>
      <w:hyperlink w:anchor="P476">
        <w:r>
          <w:rPr>
            <w:color w:val="0000FF"/>
          </w:rPr>
          <w:t>1.6</w:t>
        </w:r>
      </w:hyperlink>
      <w:r>
        <w:t>. "Повышение к 2030 году уровня удовлетворенности граждан условиями для занятий физической культурой и спортом".</w:t>
      </w:r>
    </w:p>
    <w:p w:rsidR="00226BF5" w:rsidRDefault="00226BF5">
      <w:pPr>
        <w:pStyle w:val="ConsPlusNormal"/>
        <w:spacing w:before="220"/>
        <w:ind w:firstLine="540"/>
        <w:jc w:val="both"/>
      </w:pPr>
      <w:r>
        <w:t>Создание обновленной модели центров здоровья, осуществляющих динамическое наблюдение за состоянием здоровья населения, изучение и коррекцию рационов питания населения, выявление и профилактика факторов риска развития неинфекционных заболеваний.</w:t>
      </w:r>
    </w:p>
    <w:p w:rsidR="00226BF5" w:rsidRDefault="00226BF5">
      <w:pPr>
        <w:pStyle w:val="ConsPlusNormal"/>
        <w:spacing w:before="220"/>
        <w:ind w:firstLine="540"/>
        <w:jc w:val="both"/>
      </w:pPr>
      <w:r>
        <w:t>Развитие системы медицинской реабилитации оптимальной для восстановления здоровья.</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120">
        <w:r>
          <w:rPr>
            <w:color w:val="0000FF"/>
          </w:rPr>
          <w:t>пункте 1.2</w:t>
        </w:r>
      </w:hyperlink>
      <w:r>
        <w:t>. "Увеличение ожидаемой продолжительности жизни до 78 лет к 2030 году и до 81 года к 2036 году, в том числе опережающий рост показателей ожидаемой продолжительности здоровой жизни".</w:t>
      </w:r>
    </w:p>
    <w:p w:rsidR="00226BF5" w:rsidRDefault="00226BF5">
      <w:pPr>
        <w:pStyle w:val="ConsPlusNormal"/>
        <w:spacing w:before="220"/>
        <w:ind w:firstLine="540"/>
        <w:jc w:val="both"/>
      </w:pPr>
      <w:r>
        <w:t xml:space="preserve">Государственные программы Российской Федерации и национальные проекты: достижение показателя обеспечивается за счет национального проекта "Продолжительная и активная жизнь", государственных программ Российской Федерации </w:t>
      </w:r>
      <w:hyperlink r:id="rId28">
        <w:r>
          <w:rPr>
            <w:color w:val="0000FF"/>
          </w:rPr>
          <w:t>"Развитие физической культуры и спорта"</w:t>
        </w:r>
      </w:hyperlink>
      <w:r>
        <w:t xml:space="preserve">, </w:t>
      </w:r>
      <w:hyperlink r:id="rId29">
        <w:r>
          <w:rPr>
            <w:color w:val="0000FF"/>
          </w:rPr>
          <w:t>"Развитие здравоохранения"</w:t>
        </w:r>
      </w:hyperlink>
      <w:r>
        <w:t>, включая ее часть, связанную с функционированием системы ОМС, за счет текущей деятельности органов государственной власти субъектов Российской Федерации в сфере охраны здоровья, финансируемой из региональных бюджетов, а также в рамках реализации Национального календаря профилактических прививок и иных инструментов, направленных на предупреждение распространения инфекционных заболеваний.</w:t>
      </w:r>
    </w:p>
    <w:p w:rsidR="00226BF5" w:rsidRDefault="00226BF5">
      <w:pPr>
        <w:pStyle w:val="ConsPlusNormal"/>
        <w:ind w:firstLine="540"/>
        <w:jc w:val="both"/>
      </w:pPr>
    </w:p>
    <w:p w:rsidR="00226BF5" w:rsidRDefault="00226BF5">
      <w:pPr>
        <w:pStyle w:val="ConsPlusTitle"/>
        <w:jc w:val="both"/>
        <w:outlineLvl w:val="3"/>
      </w:pPr>
      <w:r>
        <w:lastRenderedPageBreak/>
        <w:t>Индикаторы, характеризующие достижение показателя национальной цели развития</w:t>
      </w:r>
    </w:p>
    <w:p w:rsidR="00226BF5" w:rsidRDefault="00226BF5">
      <w:pPr>
        <w:pStyle w:val="ConsPlusTitle"/>
        <w:jc w:val="both"/>
      </w:pPr>
      <w:r>
        <w:t>"Снижение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 создания условий для своевременной профилактики заболеваний и привлечения граждан к систематическим занятиям спортом"</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1.5. Снижение суммарной продолжительности временной нетрудоспособности по заболеванию работающих граждан,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100,0</w:t>
            </w:r>
          </w:p>
        </w:tc>
        <w:tc>
          <w:tcPr>
            <w:tcW w:w="780" w:type="dxa"/>
            <w:vAlign w:val="center"/>
          </w:tcPr>
          <w:p w:rsidR="00226BF5" w:rsidRDefault="00226BF5">
            <w:pPr>
              <w:pStyle w:val="ConsPlusNormal"/>
              <w:jc w:val="center"/>
            </w:pPr>
            <w:r>
              <w:t>98,0</w:t>
            </w:r>
          </w:p>
        </w:tc>
        <w:tc>
          <w:tcPr>
            <w:tcW w:w="780" w:type="dxa"/>
            <w:vAlign w:val="center"/>
          </w:tcPr>
          <w:p w:rsidR="00226BF5" w:rsidRDefault="00226BF5">
            <w:pPr>
              <w:pStyle w:val="ConsPlusNormal"/>
              <w:jc w:val="center"/>
            </w:pPr>
            <w:r>
              <w:t>96,5</w:t>
            </w:r>
          </w:p>
        </w:tc>
        <w:tc>
          <w:tcPr>
            <w:tcW w:w="780" w:type="dxa"/>
            <w:vAlign w:val="center"/>
          </w:tcPr>
          <w:p w:rsidR="00226BF5" w:rsidRDefault="00226BF5">
            <w:pPr>
              <w:pStyle w:val="ConsPlusNormal"/>
              <w:jc w:val="center"/>
            </w:pPr>
            <w:r>
              <w:t>94,5</w:t>
            </w:r>
          </w:p>
        </w:tc>
        <w:tc>
          <w:tcPr>
            <w:tcW w:w="780" w:type="dxa"/>
            <w:vAlign w:val="center"/>
          </w:tcPr>
          <w:p w:rsidR="00226BF5" w:rsidRDefault="00226BF5">
            <w:pPr>
              <w:pStyle w:val="ConsPlusNormal"/>
              <w:jc w:val="center"/>
            </w:pPr>
            <w:r>
              <w:t>92,5</w:t>
            </w:r>
          </w:p>
        </w:tc>
        <w:tc>
          <w:tcPr>
            <w:tcW w:w="780" w:type="dxa"/>
            <w:vAlign w:val="center"/>
          </w:tcPr>
          <w:p w:rsidR="00226BF5" w:rsidRDefault="00226BF5">
            <w:pPr>
              <w:pStyle w:val="ConsPlusNormal"/>
              <w:jc w:val="center"/>
            </w:pPr>
            <w:r>
              <w:t>90,0</w:t>
            </w:r>
          </w:p>
        </w:tc>
        <w:tc>
          <w:tcPr>
            <w:tcW w:w="780" w:type="dxa"/>
            <w:vAlign w:val="center"/>
          </w:tcPr>
          <w:p w:rsidR="00226BF5" w:rsidRDefault="00226BF5">
            <w:pPr>
              <w:pStyle w:val="ConsPlusNormal"/>
              <w:jc w:val="center"/>
            </w:pPr>
            <w:r>
              <w:t>87,5</w:t>
            </w:r>
          </w:p>
        </w:tc>
        <w:tc>
          <w:tcPr>
            <w:tcW w:w="780" w:type="dxa"/>
            <w:vAlign w:val="center"/>
          </w:tcPr>
          <w:p w:rsidR="00226BF5" w:rsidRDefault="00226BF5">
            <w:pPr>
              <w:pStyle w:val="ConsPlusNormal"/>
              <w:jc w:val="center"/>
            </w:pPr>
            <w:r>
              <w:t>85,0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"Продолжительная и активная жизнь"</w:t>
            </w:r>
          </w:p>
        </w:tc>
        <w:tc>
          <w:tcPr>
            <w:tcW w:w="1644" w:type="dxa"/>
            <w:vAlign w:val="center"/>
          </w:tcPr>
          <w:p w:rsidR="00226BF5" w:rsidRDefault="00226BF5">
            <w:pPr>
              <w:pStyle w:val="ConsPlusNormal"/>
              <w:jc w:val="center"/>
            </w:pPr>
            <w:r>
              <w:t>Голикова Т.А.</w:t>
            </w:r>
          </w:p>
        </w:tc>
      </w:tr>
      <w:tr w:rsidR="00226BF5">
        <w:tc>
          <w:tcPr>
            <w:tcW w:w="13451" w:type="dxa"/>
            <w:gridSpan w:val="14"/>
            <w:vAlign w:val="center"/>
          </w:tcPr>
          <w:p w:rsidR="00226BF5" w:rsidRDefault="00226BF5">
            <w:pPr>
              <w:pStyle w:val="ConsPlusNormal"/>
              <w:outlineLvl w:val="4"/>
            </w:pPr>
            <w:r>
              <w:t>Дополнительные статистические индикаторы:</w:t>
            </w:r>
          </w:p>
        </w:tc>
      </w:tr>
      <w:tr w:rsidR="00226BF5">
        <w:tc>
          <w:tcPr>
            <w:tcW w:w="1980" w:type="dxa"/>
            <w:vAlign w:val="center"/>
          </w:tcPr>
          <w:p w:rsidR="00226BF5" w:rsidRDefault="00226BF5">
            <w:pPr>
              <w:pStyle w:val="ConsPlusNormal"/>
            </w:pPr>
            <w:r>
              <w:t>Доля граждан, ведущих здоровый образ жизни, %</w:t>
            </w:r>
          </w:p>
        </w:tc>
        <w:tc>
          <w:tcPr>
            <w:tcW w:w="780" w:type="dxa"/>
            <w:vAlign w:val="center"/>
          </w:tcPr>
          <w:p w:rsidR="00226BF5" w:rsidRDefault="00226BF5">
            <w:pPr>
              <w:pStyle w:val="ConsPlusNormal"/>
              <w:jc w:val="center"/>
            </w:pPr>
            <w:r>
              <w:t>7,3</w:t>
            </w:r>
          </w:p>
        </w:tc>
        <w:tc>
          <w:tcPr>
            <w:tcW w:w="780" w:type="dxa"/>
            <w:vAlign w:val="center"/>
          </w:tcPr>
          <w:p w:rsidR="00226BF5" w:rsidRDefault="00226BF5">
            <w:pPr>
              <w:pStyle w:val="ConsPlusNormal"/>
              <w:jc w:val="center"/>
            </w:pPr>
            <w:r>
              <w:t>7,2</w:t>
            </w:r>
          </w:p>
        </w:tc>
        <w:tc>
          <w:tcPr>
            <w:tcW w:w="780" w:type="dxa"/>
            <w:vAlign w:val="center"/>
          </w:tcPr>
          <w:p w:rsidR="00226BF5" w:rsidRDefault="00226BF5">
            <w:pPr>
              <w:pStyle w:val="ConsPlusNormal"/>
              <w:jc w:val="center"/>
            </w:pPr>
            <w:r>
              <w:t>9,1</w:t>
            </w:r>
          </w:p>
        </w:tc>
        <w:tc>
          <w:tcPr>
            <w:tcW w:w="780" w:type="dxa"/>
            <w:vAlign w:val="center"/>
          </w:tcPr>
          <w:p w:rsidR="00226BF5" w:rsidRDefault="00226BF5">
            <w:pPr>
              <w:pStyle w:val="ConsPlusNormal"/>
              <w:jc w:val="center"/>
            </w:pPr>
            <w:r>
              <w:t>9,7</w:t>
            </w:r>
          </w:p>
        </w:tc>
        <w:tc>
          <w:tcPr>
            <w:tcW w:w="780" w:type="dxa"/>
            <w:vAlign w:val="center"/>
          </w:tcPr>
          <w:p w:rsidR="00226BF5" w:rsidRDefault="00226BF5">
            <w:pPr>
              <w:pStyle w:val="ConsPlusNormal"/>
              <w:jc w:val="center"/>
            </w:pPr>
            <w:r>
              <w:t>10,5</w:t>
            </w:r>
          </w:p>
        </w:tc>
        <w:tc>
          <w:tcPr>
            <w:tcW w:w="780" w:type="dxa"/>
            <w:vAlign w:val="center"/>
          </w:tcPr>
          <w:p w:rsidR="00226BF5" w:rsidRDefault="00226BF5">
            <w:pPr>
              <w:pStyle w:val="ConsPlusNormal"/>
              <w:jc w:val="center"/>
            </w:pPr>
            <w:r>
              <w:t>11,0</w:t>
            </w:r>
          </w:p>
        </w:tc>
        <w:tc>
          <w:tcPr>
            <w:tcW w:w="780" w:type="dxa"/>
            <w:vAlign w:val="center"/>
          </w:tcPr>
          <w:p w:rsidR="00226BF5" w:rsidRDefault="00226BF5">
            <w:pPr>
              <w:pStyle w:val="ConsPlusNormal"/>
              <w:jc w:val="center"/>
            </w:pPr>
            <w:r>
              <w:t>11,5</w:t>
            </w:r>
          </w:p>
        </w:tc>
        <w:tc>
          <w:tcPr>
            <w:tcW w:w="780" w:type="dxa"/>
            <w:vAlign w:val="center"/>
          </w:tcPr>
          <w:p w:rsidR="00226BF5" w:rsidRDefault="00226BF5">
            <w:pPr>
              <w:pStyle w:val="ConsPlusNormal"/>
              <w:jc w:val="center"/>
            </w:pPr>
            <w:r>
              <w:t>12,0</w:t>
            </w:r>
          </w:p>
        </w:tc>
        <w:tc>
          <w:tcPr>
            <w:tcW w:w="780" w:type="dxa"/>
            <w:vAlign w:val="center"/>
          </w:tcPr>
          <w:p w:rsidR="00226BF5" w:rsidRDefault="00226BF5">
            <w:pPr>
              <w:pStyle w:val="ConsPlusNormal"/>
              <w:jc w:val="center"/>
            </w:pPr>
            <w:r>
              <w:t>12,7</w:t>
            </w:r>
          </w:p>
        </w:tc>
        <w:tc>
          <w:tcPr>
            <w:tcW w:w="780" w:type="dxa"/>
            <w:vAlign w:val="center"/>
          </w:tcPr>
          <w:p w:rsidR="00226BF5" w:rsidRDefault="00226BF5">
            <w:pPr>
              <w:pStyle w:val="ConsPlusNormal"/>
              <w:jc w:val="center"/>
            </w:pPr>
            <w:r>
              <w:t>13,6</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"Здоровье для каждого"</w:t>
            </w:r>
          </w:p>
          <w:p w:rsidR="00226BF5" w:rsidRDefault="00226BF5">
            <w:pPr>
              <w:pStyle w:val="ConsPlusNormal"/>
              <w:jc w:val="center"/>
            </w:pPr>
            <w:r>
              <w:t>(НП "Продолжительная и активная жизнь")</w:t>
            </w:r>
          </w:p>
        </w:tc>
        <w:tc>
          <w:tcPr>
            <w:tcW w:w="1644" w:type="dxa"/>
            <w:vAlign w:val="center"/>
          </w:tcPr>
          <w:p w:rsidR="00226BF5" w:rsidRDefault="00226BF5">
            <w:pPr>
              <w:pStyle w:val="ConsPlusNormal"/>
              <w:jc w:val="center"/>
            </w:pPr>
            <w:r>
              <w:t>Минздрав России</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Title"/>
        <w:jc w:val="both"/>
        <w:outlineLvl w:val="2"/>
      </w:pPr>
      <w:bookmarkStart w:id="3" w:name="P476"/>
      <w:bookmarkEnd w:id="3"/>
      <w:r>
        <w:t>1.6. Повышение к 2030 году уровня удовлетворенности граждан условиями для занятий физической культурой и спортом</w:t>
      </w:r>
    </w:p>
    <w:p w:rsidR="00226BF5" w:rsidRDefault="00226BF5">
      <w:pPr>
        <w:pStyle w:val="ConsPlusNormal"/>
        <w:spacing w:before="220"/>
        <w:jc w:val="both"/>
      </w:pPr>
      <w:r>
        <w:t>Заместитель Председателя Правительства Российской Федерации Чернышенко Д.Н.</w:t>
      </w:r>
    </w:p>
    <w:p w:rsidR="00226BF5" w:rsidRDefault="00226BF5">
      <w:pPr>
        <w:pStyle w:val="ConsPlusNormal"/>
        <w:spacing w:before="220"/>
        <w:ind w:firstLine="540"/>
        <w:jc w:val="both"/>
      </w:pPr>
      <w:r>
        <w:t>Увеличение к 2030 году уровня удовлетворенности граждан условиями для занятий физической культурой и спортом в значительной степени зависит от оценки населением развития всей сферы физической культуры и спорта, в том числе касающейся позиционирования отечественного спорта в мировой системе спортивных соревнований, а также создаваемых государством условий для занятий физической культурой и спортом.</w:t>
      </w:r>
    </w:p>
    <w:p w:rsidR="00226BF5" w:rsidRDefault="00226BF5">
      <w:pPr>
        <w:pStyle w:val="ConsPlusNormal"/>
        <w:spacing w:before="220"/>
        <w:ind w:firstLine="540"/>
        <w:jc w:val="both"/>
      </w:pPr>
      <w:r>
        <w:t>Ключевыми факторами и инструментами роста уровня удовлетворенности граждан условиями для занятий физической культурой и спортом станут:</w:t>
      </w:r>
    </w:p>
    <w:p w:rsidR="00226BF5" w:rsidRDefault="00226BF5">
      <w:pPr>
        <w:pStyle w:val="ConsPlusNormal"/>
        <w:spacing w:before="220"/>
        <w:ind w:firstLine="540"/>
        <w:jc w:val="both"/>
      </w:pPr>
      <w:r>
        <w:t>Создание условий, обеспечивающих равные возможности гражданам страны вести здоровый образ жизни, систематически заниматься физической культурой и спортом, включая:</w:t>
      </w:r>
    </w:p>
    <w:p w:rsidR="00226BF5" w:rsidRDefault="00226BF5">
      <w:pPr>
        <w:pStyle w:val="ConsPlusNormal"/>
        <w:spacing w:before="220"/>
        <w:ind w:firstLine="540"/>
        <w:jc w:val="both"/>
      </w:pPr>
      <w:r>
        <w:t>- обеспечение доступных условий и равных возможностей для занятий физической культурой и спортом для граждан всех возрастных категорий;</w:t>
      </w:r>
    </w:p>
    <w:p w:rsidR="00226BF5" w:rsidRDefault="00226BF5">
      <w:pPr>
        <w:pStyle w:val="ConsPlusNormal"/>
        <w:spacing w:before="220"/>
        <w:ind w:firstLine="540"/>
        <w:jc w:val="both"/>
      </w:pPr>
      <w:r>
        <w:t>- улучшение качества создаваемого спортивного контента и его активная интеграция в информационное поле с целью популяризации занятий физической культурой и спортом;</w:t>
      </w:r>
    </w:p>
    <w:p w:rsidR="00226BF5" w:rsidRDefault="00226BF5">
      <w:pPr>
        <w:pStyle w:val="ConsPlusNormal"/>
        <w:spacing w:before="220"/>
        <w:ind w:firstLine="540"/>
        <w:jc w:val="both"/>
      </w:pPr>
      <w:r>
        <w:t>- развитие корпоративного спорта;</w:t>
      </w:r>
    </w:p>
    <w:p w:rsidR="00226BF5" w:rsidRDefault="00226BF5">
      <w:pPr>
        <w:pStyle w:val="ConsPlusNormal"/>
        <w:spacing w:before="220"/>
        <w:ind w:firstLine="540"/>
        <w:jc w:val="both"/>
      </w:pPr>
      <w:r>
        <w:t>- обеспечение безопасности при проведении физкультурных и спортивных мероприятий;</w:t>
      </w:r>
    </w:p>
    <w:p w:rsidR="00226BF5" w:rsidRDefault="00226BF5">
      <w:pPr>
        <w:pStyle w:val="ConsPlusNormal"/>
        <w:spacing w:before="220"/>
        <w:ind w:firstLine="540"/>
        <w:jc w:val="both"/>
      </w:pPr>
      <w:r>
        <w:t>- повышение степени информированности и уровня знаний по вопросам физической культуры и спорта среди населения посредством просветительской деятельности в организациях по месту жительства, учебы, работы и отдыха населения;</w:t>
      </w:r>
    </w:p>
    <w:p w:rsidR="00226BF5" w:rsidRDefault="00226BF5">
      <w:pPr>
        <w:pStyle w:val="ConsPlusNormal"/>
        <w:spacing w:before="220"/>
        <w:ind w:firstLine="540"/>
        <w:jc w:val="both"/>
      </w:pPr>
      <w:r>
        <w:t>- создание, реконструкция и капитальный ремонт инфраструктуры, предназначенной для массовых занятий физической культурой и спортом (в том числе в сельской местности);</w:t>
      </w:r>
    </w:p>
    <w:p w:rsidR="00226BF5" w:rsidRDefault="00226BF5">
      <w:pPr>
        <w:pStyle w:val="ConsPlusNormal"/>
        <w:spacing w:before="220"/>
        <w:ind w:firstLine="540"/>
        <w:jc w:val="both"/>
      </w:pPr>
      <w:r>
        <w:t>- создание инфраструктуры для развития детско-юношеского (включая школьный), студенческого спорта (в том числе с учетом нужд лиц с ограниченными возможностями здоровья и инвалидов), включая центры раннего физического развития детей и детские спортивно-оздоровительные федеральные центры круглогодичного профиля;</w:t>
      </w:r>
    </w:p>
    <w:p w:rsidR="00226BF5" w:rsidRDefault="00226BF5">
      <w:pPr>
        <w:pStyle w:val="ConsPlusNormal"/>
        <w:spacing w:before="220"/>
        <w:ind w:firstLine="540"/>
        <w:jc w:val="both"/>
      </w:pPr>
      <w:r>
        <w:t>- увеличение доли доступных объектов спорта в субъектах Российской Федерации для лиц с ограниченными возможностями здоровья и маломобильных групп населения;</w:t>
      </w:r>
    </w:p>
    <w:p w:rsidR="00226BF5" w:rsidRDefault="00226BF5">
      <w:pPr>
        <w:pStyle w:val="ConsPlusNormal"/>
        <w:spacing w:before="220"/>
        <w:ind w:firstLine="540"/>
        <w:jc w:val="both"/>
      </w:pPr>
      <w:r>
        <w:t>- увеличение производительности труда работников сферы физической культуры и спорта.</w:t>
      </w:r>
    </w:p>
    <w:p w:rsidR="00226BF5" w:rsidRDefault="00226BF5">
      <w:pPr>
        <w:pStyle w:val="ConsPlusNormal"/>
        <w:spacing w:before="220"/>
        <w:ind w:firstLine="540"/>
        <w:jc w:val="both"/>
      </w:pPr>
      <w:r>
        <w:t>Формирование положительного имиджа Российской Федерации в международном спортивном сообществе как государства, имеющего высокие спортивные достижения, ведущего активную борьбу с допингом и обеспечивающего исчерпывающие условия для развития всех видов спорта, включая:</w:t>
      </w:r>
    </w:p>
    <w:p w:rsidR="00226BF5" w:rsidRDefault="00226BF5">
      <w:pPr>
        <w:pStyle w:val="ConsPlusNormal"/>
        <w:spacing w:before="220"/>
        <w:ind w:firstLine="540"/>
        <w:jc w:val="both"/>
      </w:pPr>
      <w:r>
        <w:t>- развитие международного спортивного сотрудничества на условиях, обеспечивающих равноправное и взаимовыгодное многостороннее сотрудничество, а также полноценную защиту национальных интересов Российской Федерации;</w:t>
      </w:r>
    </w:p>
    <w:p w:rsidR="00226BF5" w:rsidRDefault="00226BF5">
      <w:pPr>
        <w:pStyle w:val="ConsPlusNormal"/>
        <w:spacing w:before="220"/>
        <w:ind w:firstLine="540"/>
        <w:jc w:val="both"/>
      </w:pPr>
      <w:r>
        <w:t>- проведение на высоком организационном уровне крупных международных физкультурных и спортивных мероприятий;</w:t>
      </w:r>
    </w:p>
    <w:p w:rsidR="00226BF5" w:rsidRDefault="00226BF5">
      <w:pPr>
        <w:pStyle w:val="ConsPlusNormal"/>
        <w:spacing w:before="220"/>
        <w:ind w:firstLine="540"/>
        <w:jc w:val="both"/>
      </w:pPr>
      <w:r>
        <w:lastRenderedPageBreak/>
        <w:t>- снятие всех ограничений по допуску российских спортсменов к участию в международных спортивных соревнованиях;</w:t>
      </w:r>
    </w:p>
    <w:p w:rsidR="00226BF5" w:rsidRDefault="00226BF5">
      <w:pPr>
        <w:pStyle w:val="ConsPlusNormal"/>
        <w:spacing w:before="220"/>
        <w:ind w:firstLine="540"/>
        <w:jc w:val="both"/>
      </w:pPr>
      <w:r>
        <w:t>- вхождение олимпийской сборной команды Российской Федерации в тройку лидеров в неофициальном общекомандном зачете к 2030 году.</w:t>
      </w:r>
    </w:p>
    <w:p w:rsidR="00226BF5" w:rsidRDefault="00226BF5">
      <w:pPr>
        <w:pStyle w:val="ConsPlusNormal"/>
        <w:spacing w:before="220"/>
        <w:ind w:firstLine="540"/>
        <w:jc w:val="both"/>
      </w:pPr>
      <w:r>
        <w:t>Несмотря на изоляцию Российской Федерации от участия в международных спортивных соревнованиях в ряде видов спорта и спортивных дисциплин, входящих в программу летних и зимних Олимпийских игр, российские спортсмены продолжат совершенствовать уровень спортивного мастерства, российский спорт высших достижений сохранит высокую конкурентоспособность и сформирует базу для эффективной работы системы российского спорта при различных сценариях развития геополитической и экономической ситуации в стране.</w:t>
      </w:r>
    </w:p>
    <w:p w:rsidR="00226BF5" w:rsidRDefault="00226BF5">
      <w:pPr>
        <w:pStyle w:val="ConsPlusNormal"/>
        <w:spacing w:before="220"/>
        <w:ind w:firstLine="540"/>
        <w:jc w:val="both"/>
      </w:pPr>
      <w:r>
        <w:t xml:space="preserve">Государственные программы Российской Федерации, национальные проекты и государственные программы субъектов Российской Федерации: достижение показателя обеспечивается за счет комплексной государственной </w:t>
      </w:r>
      <w:hyperlink r:id="rId30">
        <w:r>
          <w:rPr>
            <w:color w:val="0000FF"/>
          </w:rPr>
          <w:t>программы</w:t>
        </w:r>
      </w:hyperlink>
      <w:r>
        <w:t xml:space="preserve"> "Развитие физической культуры и спорта", государственных программ Российской Федерации </w:t>
      </w:r>
      <w:hyperlink r:id="rId31">
        <w:r>
          <w:rPr>
            <w:color w:val="0000FF"/>
          </w:rPr>
          <w:t>"Развитие образования"</w:t>
        </w:r>
      </w:hyperlink>
      <w:r>
        <w:t xml:space="preserve">, </w:t>
      </w:r>
      <w:hyperlink r:id="rId32">
        <w:r>
          <w:rPr>
            <w:color w:val="0000FF"/>
          </w:rPr>
          <w:t>"Научно-технологическое развитие Российской Федерации"</w:t>
        </w:r>
      </w:hyperlink>
      <w:r>
        <w:t xml:space="preserve">, </w:t>
      </w:r>
      <w:hyperlink r:id="rId33">
        <w:r>
          <w:rPr>
            <w:color w:val="0000FF"/>
          </w:rPr>
          <w:t>"Комплексное развитие сельских территорий"</w:t>
        </w:r>
      </w:hyperlink>
      <w:r>
        <w:t xml:space="preserve">, </w:t>
      </w:r>
      <w:hyperlink r:id="rId34">
        <w:r>
          <w:rPr>
            <w:color w:val="0000FF"/>
          </w:rPr>
          <w:t>"Развитие Северо-Кавказского федерального округа"</w:t>
        </w:r>
      </w:hyperlink>
      <w:r>
        <w:t xml:space="preserve">, </w:t>
      </w:r>
      <w:hyperlink r:id="rId35">
        <w:r>
          <w:rPr>
            <w:color w:val="0000FF"/>
          </w:rPr>
          <w:t>"Доступная среда"</w:t>
        </w:r>
      </w:hyperlink>
      <w:r>
        <w:t>, "</w:t>
      </w:r>
      <w:hyperlink r:id="rId36">
        <w:r>
          <w:rPr>
            <w:color w:val="0000FF"/>
          </w:rPr>
          <w:t>Обеспечение доступным и комфортным жильем</w:t>
        </w:r>
      </w:hyperlink>
      <w:r>
        <w:t xml:space="preserve"> и коммунальными услугами граждан Российской Федерации", национального проекта "Эффективная и конкурентная экономика", текущей деятельности органов государственной власти субъектов Российской Федерации, органов местного самоуправления в сфере физической культуры и спорта, а также внебюджетных источников - целевых отчислений от лотерей и азартных игр, реализации проектов государственно-частного партнерства при создании объектов спортивной инфраструктуры.</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"Повышение к 2030 году уровня удовлетворенности граждан условиями для занятий физической культурой и спортом"</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1.6. Уровень удовлетворенности граждан условиями для занятий физической культурой и спортом, %</w:t>
            </w:r>
          </w:p>
        </w:tc>
        <w:tc>
          <w:tcPr>
            <w:tcW w:w="780" w:type="dxa"/>
            <w:vAlign w:val="center"/>
          </w:tcPr>
          <w:p w:rsidR="00226BF5" w:rsidRDefault="00226BF5">
            <w:pPr>
              <w:pStyle w:val="ConsPlusNormal"/>
              <w:jc w:val="center"/>
            </w:pPr>
            <w:r>
              <w:t>59,6</w:t>
            </w:r>
          </w:p>
        </w:tc>
        <w:tc>
          <w:tcPr>
            <w:tcW w:w="780" w:type="dxa"/>
            <w:vAlign w:val="center"/>
          </w:tcPr>
          <w:p w:rsidR="00226BF5" w:rsidRDefault="00226BF5">
            <w:pPr>
              <w:pStyle w:val="ConsPlusNormal"/>
              <w:jc w:val="center"/>
            </w:pPr>
            <w:r>
              <w:t>61,7</w:t>
            </w:r>
          </w:p>
        </w:tc>
        <w:tc>
          <w:tcPr>
            <w:tcW w:w="780" w:type="dxa"/>
            <w:vAlign w:val="center"/>
          </w:tcPr>
          <w:p w:rsidR="00226BF5" w:rsidRDefault="00226BF5">
            <w:pPr>
              <w:pStyle w:val="ConsPlusNormal"/>
              <w:jc w:val="center"/>
            </w:pPr>
            <w:r>
              <w:t>63,9</w:t>
            </w:r>
          </w:p>
        </w:tc>
        <w:tc>
          <w:tcPr>
            <w:tcW w:w="780" w:type="dxa"/>
            <w:vAlign w:val="center"/>
          </w:tcPr>
          <w:p w:rsidR="00226BF5" w:rsidRDefault="00226BF5">
            <w:pPr>
              <w:pStyle w:val="ConsPlusNormal"/>
              <w:jc w:val="center"/>
            </w:pPr>
            <w:r>
              <w:t>64,0</w:t>
            </w:r>
          </w:p>
        </w:tc>
        <w:tc>
          <w:tcPr>
            <w:tcW w:w="780" w:type="dxa"/>
            <w:vAlign w:val="center"/>
          </w:tcPr>
          <w:p w:rsidR="00226BF5" w:rsidRDefault="00226BF5">
            <w:pPr>
              <w:pStyle w:val="ConsPlusNormal"/>
              <w:jc w:val="center"/>
            </w:pPr>
            <w:r>
              <w:t>65,0</w:t>
            </w:r>
          </w:p>
        </w:tc>
        <w:tc>
          <w:tcPr>
            <w:tcW w:w="780" w:type="dxa"/>
            <w:vAlign w:val="center"/>
          </w:tcPr>
          <w:p w:rsidR="00226BF5" w:rsidRDefault="00226BF5">
            <w:pPr>
              <w:pStyle w:val="ConsPlusNormal"/>
              <w:jc w:val="center"/>
            </w:pPr>
            <w:r>
              <w:t>66,0</w:t>
            </w:r>
          </w:p>
        </w:tc>
        <w:tc>
          <w:tcPr>
            <w:tcW w:w="780" w:type="dxa"/>
            <w:vAlign w:val="center"/>
          </w:tcPr>
          <w:p w:rsidR="00226BF5" w:rsidRDefault="00226BF5">
            <w:pPr>
              <w:pStyle w:val="ConsPlusNormal"/>
              <w:jc w:val="center"/>
            </w:pPr>
            <w:r>
              <w:t>67,0</w:t>
            </w:r>
          </w:p>
        </w:tc>
        <w:tc>
          <w:tcPr>
            <w:tcW w:w="780" w:type="dxa"/>
            <w:vAlign w:val="center"/>
          </w:tcPr>
          <w:p w:rsidR="00226BF5" w:rsidRDefault="00226BF5">
            <w:pPr>
              <w:pStyle w:val="ConsPlusNormal"/>
              <w:jc w:val="center"/>
            </w:pPr>
            <w:r>
              <w:t>68,0</w:t>
            </w:r>
          </w:p>
        </w:tc>
        <w:tc>
          <w:tcPr>
            <w:tcW w:w="780" w:type="dxa"/>
            <w:vAlign w:val="center"/>
          </w:tcPr>
          <w:p w:rsidR="00226BF5" w:rsidRDefault="00226BF5">
            <w:pPr>
              <w:pStyle w:val="ConsPlusNormal"/>
              <w:jc w:val="center"/>
            </w:pPr>
            <w:r>
              <w:t>69,0</w:t>
            </w:r>
          </w:p>
        </w:tc>
        <w:tc>
          <w:tcPr>
            <w:tcW w:w="780" w:type="dxa"/>
            <w:vAlign w:val="center"/>
          </w:tcPr>
          <w:p w:rsidR="00226BF5" w:rsidRDefault="00226BF5">
            <w:pPr>
              <w:pStyle w:val="ConsPlusNormal"/>
              <w:jc w:val="center"/>
            </w:pPr>
            <w:r>
              <w:t>70,0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Чернышенко Д.Н.</w:t>
            </w:r>
          </w:p>
        </w:tc>
      </w:tr>
      <w:tr w:rsidR="00226BF5">
        <w:tc>
          <w:tcPr>
            <w:tcW w:w="13451" w:type="dxa"/>
            <w:gridSpan w:val="14"/>
            <w:vAlign w:val="center"/>
          </w:tcPr>
          <w:p w:rsidR="00226BF5" w:rsidRDefault="00226BF5">
            <w:pPr>
              <w:pStyle w:val="ConsPlusNormal"/>
              <w:outlineLvl w:val="4"/>
            </w:pPr>
            <w:r>
              <w:t>Дополнительные статистические индикаторы:</w:t>
            </w:r>
          </w:p>
        </w:tc>
      </w:tr>
      <w:tr w:rsidR="00226BF5">
        <w:tc>
          <w:tcPr>
            <w:tcW w:w="1980" w:type="dxa"/>
            <w:vAlign w:val="center"/>
          </w:tcPr>
          <w:p w:rsidR="00226BF5" w:rsidRDefault="00226BF5">
            <w:pPr>
              <w:pStyle w:val="ConsPlusNormal"/>
            </w:pPr>
            <w:r>
              <w:t>Доля граждан, систематически занимающихся физической культурой и спортом, %</w:t>
            </w:r>
          </w:p>
        </w:tc>
        <w:tc>
          <w:tcPr>
            <w:tcW w:w="780" w:type="dxa"/>
            <w:vAlign w:val="center"/>
          </w:tcPr>
          <w:p w:rsidR="00226BF5" w:rsidRDefault="00226BF5">
            <w:pPr>
              <w:pStyle w:val="ConsPlusNormal"/>
              <w:jc w:val="center"/>
            </w:pPr>
            <w:r>
              <w:t>49,4</w:t>
            </w:r>
          </w:p>
        </w:tc>
        <w:tc>
          <w:tcPr>
            <w:tcW w:w="780" w:type="dxa"/>
            <w:vAlign w:val="center"/>
          </w:tcPr>
          <w:p w:rsidR="00226BF5" w:rsidRDefault="00226BF5">
            <w:pPr>
              <w:pStyle w:val="ConsPlusNormal"/>
              <w:jc w:val="center"/>
            </w:pPr>
            <w:r>
              <w:t>52,9</w:t>
            </w:r>
          </w:p>
        </w:tc>
        <w:tc>
          <w:tcPr>
            <w:tcW w:w="780" w:type="dxa"/>
            <w:vAlign w:val="center"/>
          </w:tcPr>
          <w:p w:rsidR="00226BF5" w:rsidRDefault="00226BF5">
            <w:pPr>
              <w:pStyle w:val="ConsPlusNormal"/>
              <w:jc w:val="center"/>
            </w:pPr>
            <w:r>
              <w:t>56,8</w:t>
            </w:r>
          </w:p>
        </w:tc>
        <w:tc>
          <w:tcPr>
            <w:tcW w:w="780" w:type="dxa"/>
            <w:vAlign w:val="center"/>
          </w:tcPr>
          <w:p w:rsidR="00226BF5" w:rsidRDefault="00226BF5">
            <w:pPr>
              <w:pStyle w:val="ConsPlusNormal"/>
              <w:jc w:val="center"/>
            </w:pPr>
            <w:r>
              <w:t>57,8</w:t>
            </w:r>
          </w:p>
        </w:tc>
        <w:tc>
          <w:tcPr>
            <w:tcW w:w="780" w:type="dxa"/>
            <w:vAlign w:val="center"/>
          </w:tcPr>
          <w:p w:rsidR="00226BF5" w:rsidRDefault="00226BF5">
            <w:pPr>
              <w:pStyle w:val="ConsPlusNormal"/>
              <w:jc w:val="center"/>
            </w:pPr>
            <w:r>
              <w:t>59,8</w:t>
            </w:r>
          </w:p>
        </w:tc>
        <w:tc>
          <w:tcPr>
            <w:tcW w:w="780" w:type="dxa"/>
            <w:vAlign w:val="center"/>
          </w:tcPr>
          <w:p w:rsidR="00226BF5" w:rsidRDefault="00226BF5">
            <w:pPr>
              <w:pStyle w:val="ConsPlusNormal"/>
              <w:jc w:val="center"/>
            </w:pPr>
            <w:r>
              <w:t>61,6</w:t>
            </w:r>
          </w:p>
        </w:tc>
        <w:tc>
          <w:tcPr>
            <w:tcW w:w="780" w:type="dxa"/>
            <w:vAlign w:val="center"/>
          </w:tcPr>
          <w:p w:rsidR="00226BF5" w:rsidRDefault="00226BF5">
            <w:pPr>
              <w:pStyle w:val="ConsPlusNormal"/>
              <w:jc w:val="center"/>
            </w:pPr>
            <w:r>
              <w:t>63,6</w:t>
            </w:r>
          </w:p>
        </w:tc>
        <w:tc>
          <w:tcPr>
            <w:tcW w:w="780" w:type="dxa"/>
            <w:vAlign w:val="center"/>
          </w:tcPr>
          <w:p w:rsidR="00226BF5" w:rsidRDefault="00226BF5">
            <w:pPr>
              <w:pStyle w:val="ConsPlusNormal"/>
              <w:jc w:val="center"/>
            </w:pPr>
            <w:r>
              <w:t>64</w:t>
            </w:r>
          </w:p>
        </w:tc>
        <w:tc>
          <w:tcPr>
            <w:tcW w:w="780" w:type="dxa"/>
            <w:vAlign w:val="center"/>
          </w:tcPr>
          <w:p w:rsidR="00226BF5" w:rsidRDefault="00226BF5">
            <w:pPr>
              <w:pStyle w:val="ConsPlusNormal"/>
              <w:jc w:val="center"/>
            </w:pPr>
            <w:r>
              <w:t>67</w:t>
            </w:r>
          </w:p>
        </w:tc>
        <w:tc>
          <w:tcPr>
            <w:tcW w:w="780" w:type="dxa"/>
            <w:vAlign w:val="center"/>
          </w:tcPr>
          <w:p w:rsidR="00226BF5" w:rsidRDefault="00226BF5">
            <w:pPr>
              <w:pStyle w:val="ConsPlusNormal"/>
              <w:jc w:val="center"/>
            </w:pPr>
            <w:r>
              <w:t>70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hyperlink r:id="rId37">
              <w:r>
                <w:rPr>
                  <w:color w:val="0000FF"/>
                </w:rPr>
                <w:t>ГП</w:t>
              </w:r>
            </w:hyperlink>
            <w:r>
              <w:t xml:space="preserve"> "Развитие физической культуры и спорта"</w:t>
            </w:r>
          </w:p>
        </w:tc>
        <w:tc>
          <w:tcPr>
            <w:tcW w:w="1644" w:type="dxa"/>
            <w:vAlign w:val="center"/>
          </w:tcPr>
          <w:p w:rsidR="00226BF5" w:rsidRDefault="00226BF5">
            <w:pPr>
              <w:pStyle w:val="ConsPlusNormal"/>
              <w:jc w:val="center"/>
            </w:pPr>
            <w:r>
              <w:t>Минспорт России</w:t>
            </w:r>
          </w:p>
        </w:tc>
      </w:tr>
    </w:tbl>
    <w:p w:rsidR="00226BF5" w:rsidRDefault="00226BF5">
      <w:pPr>
        <w:pStyle w:val="ConsPlusNormal"/>
        <w:ind w:firstLine="540"/>
        <w:jc w:val="both"/>
      </w:pPr>
    </w:p>
    <w:p w:rsidR="00226BF5" w:rsidRDefault="00226BF5">
      <w:pPr>
        <w:pStyle w:val="ConsPlusNormal"/>
        <w:ind w:firstLine="540"/>
        <w:jc w:val="both"/>
      </w:pPr>
      <w:r>
        <w:t xml:space="preserve">Декомпозиция значений показателя по субъектам Российской Федерации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характеризующих оценку результатов достижения субъектами Российской Федерации национальных целей развития Российской Федерации, будет представлена в сроки, установленные </w:t>
      </w:r>
      <w:hyperlink r:id="rId38">
        <w:r>
          <w:rPr>
            <w:color w:val="0000FF"/>
          </w:rPr>
          <w:t>Указом</w:t>
        </w:r>
      </w:hyperlink>
      <w:r>
        <w:t xml:space="preserve"> Президента Российской Федерации от 28 ноября 2024 г. N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rsidR="00226BF5" w:rsidRDefault="00226BF5">
      <w:pPr>
        <w:pStyle w:val="ConsPlusNormal"/>
        <w:ind w:firstLine="540"/>
        <w:jc w:val="both"/>
      </w:pPr>
    </w:p>
    <w:p w:rsidR="00226BF5" w:rsidRDefault="00226BF5">
      <w:pPr>
        <w:pStyle w:val="ConsPlusTitle"/>
        <w:jc w:val="both"/>
        <w:outlineLvl w:val="2"/>
      </w:pPr>
      <w:r>
        <w:t>1.7. Увеличение к 2030 году численности граждан пожилого возраста и инвалидов, получающих услуги долговременного ухода, не менее чем до 500 тыс. человек из числа наиболее нуждающихся в таких услугах</w:t>
      </w:r>
    </w:p>
    <w:p w:rsidR="00226BF5" w:rsidRDefault="00226BF5">
      <w:pPr>
        <w:pStyle w:val="ConsPlusNormal"/>
        <w:spacing w:before="220"/>
        <w:jc w:val="both"/>
      </w:pPr>
      <w:r>
        <w:lastRenderedPageBreak/>
        <w:t>Заместитель Председателя Правительства Российской Федерации Голикова Т.А.</w:t>
      </w:r>
    </w:p>
    <w:p w:rsidR="00226BF5" w:rsidRDefault="00226BF5">
      <w:pPr>
        <w:pStyle w:val="ConsPlusNormal"/>
        <w:spacing w:before="220"/>
        <w:ind w:firstLine="540"/>
        <w:jc w:val="both"/>
      </w:pPr>
      <w:r>
        <w:t>Реализация мероприятий, направленных на формирование системы оказания комплексных услуг гражданам с дефицитами самообслуживания, в целях увеличения периода продолжительной здоровой жизни граждан старшего поколения за счет обеспечения качества услуг долговременного ухода и увеличения охвата граждан такими услугами организациями государственного и негосударственного сектора.</w:t>
      </w:r>
    </w:p>
    <w:p w:rsidR="00226BF5" w:rsidRDefault="00226BF5">
      <w:pPr>
        <w:pStyle w:val="ConsPlusNormal"/>
        <w:spacing w:before="220"/>
        <w:ind w:firstLine="540"/>
        <w:jc w:val="both"/>
      </w:pPr>
      <w:r>
        <w:t>Достижение показателя национальной цели будет осуществляться посредством поддержки граждан старшего поколения, направленной в том числе на повышение качества жизни граждан пожилого возраста и инвалидов за счет расширения охвата к 2030 году услугами долговременного ухода до не менее 500 тыс. нуждающихся в таком уходе.</w:t>
      </w:r>
    </w:p>
    <w:p w:rsidR="00226BF5" w:rsidRDefault="00226BF5">
      <w:pPr>
        <w:pStyle w:val="ConsPlusNormal"/>
        <w:spacing w:before="220"/>
        <w:ind w:firstLine="540"/>
        <w:jc w:val="both"/>
      </w:pPr>
      <w:r>
        <w:t xml:space="preserve">Государственные программы Российской Федерации, национальные проекты и государственные программы субъектов Российской Федерации: достижение показателя обеспечивается за счет национального проекта "Семья", государственной </w:t>
      </w:r>
      <w:hyperlink r:id="rId39">
        <w:r>
          <w:rPr>
            <w:color w:val="0000FF"/>
          </w:rPr>
          <w:t>программы</w:t>
        </w:r>
      </w:hyperlink>
      <w:r>
        <w:t xml:space="preserve"> Российской Федерации "Социальная поддержка граждан", а также за счет деятельности органов государственной власти субъектов Российской Федерации, финансируемой из региональных бюджетов.</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"Увеличение к 2030 году численности граждан пожилого возраста и инвалидов, получающих услуги долговременного ухода, не менее чем до 500 тыс. человек из числа наиболее нуждающихся в таких услугах"</w:t>
      </w:r>
    </w:p>
    <w:p w:rsidR="00226BF5" w:rsidRDefault="00226B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 xml:space="preserve">1.7. Доля пожилых граждан и инвалидов, получающих долговременный уход, от общего числа </w:t>
            </w:r>
            <w:r>
              <w:lastRenderedPageBreak/>
              <w:t>нуждающихся в таком уходе граждан, %</w:t>
            </w:r>
          </w:p>
        </w:tc>
        <w:tc>
          <w:tcPr>
            <w:tcW w:w="780" w:type="dxa"/>
            <w:vAlign w:val="center"/>
          </w:tcPr>
          <w:p w:rsidR="00226BF5" w:rsidRDefault="00226BF5">
            <w:pPr>
              <w:pStyle w:val="ConsPlusNormal"/>
              <w:jc w:val="center"/>
            </w:pPr>
            <w:r>
              <w:lastRenderedPageBreak/>
              <w:t>6,6</w:t>
            </w:r>
          </w:p>
        </w:tc>
        <w:tc>
          <w:tcPr>
            <w:tcW w:w="780" w:type="dxa"/>
            <w:vAlign w:val="center"/>
          </w:tcPr>
          <w:p w:rsidR="00226BF5" w:rsidRDefault="00226BF5">
            <w:pPr>
              <w:pStyle w:val="ConsPlusNormal"/>
              <w:jc w:val="center"/>
            </w:pPr>
            <w:r>
              <w:t>8,2</w:t>
            </w:r>
          </w:p>
        </w:tc>
        <w:tc>
          <w:tcPr>
            <w:tcW w:w="780" w:type="dxa"/>
            <w:vAlign w:val="center"/>
          </w:tcPr>
          <w:p w:rsidR="00226BF5" w:rsidRDefault="00226BF5">
            <w:pPr>
              <w:pStyle w:val="ConsPlusNormal"/>
              <w:jc w:val="center"/>
            </w:pPr>
            <w:r>
              <w:t>10,3</w:t>
            </w:r>
          </w:p>
        </w:tc>
        <w:tc>
          <w:tcPr>
            <w:tcW w:w="780" w:type="dxa"/>
            <w:vAlign w:val="center"/>
          </w:tcPr>
          <w:p w:rsidR="00226BF5" w:rsidRDefault="00226BF5">
            <w:pPr>
              <w:pStyle w:val="ConsPlusNormal"/>
              <w:jc w:val="center"/>
            </w:pPr>
            <w:r>
              <w:t>10,5</w:t>
            </w:r>
          </w:p>
        </w:tc>
        <w:tc>
          <w:tcPr>
            <w:tcW w:w="780" w:type="dxa"/>
            <w:vAlign w:val="center"/>
          </w:tcPr>
          <w:p w:rsidR="00226BF5" w:rsidRDefault="00226BF5">
            <w:pPr>
              <w:pStyle w:val="ConsPlusNormal"/>
              <w:jc w:val="center"/>
            </w:pPr>
            <w:r>
              <w:t>10,5</w:t>
            </w:r>
          </w:p>
        </w:tc>
        <w:tc>
          <w:tcPr>
            <w:tcW w:w="780" w:type="dxa"/>
            <w:vAlign w:val="center"/>
          </w:tcPr>
          <w:p w:rsidR="00226BF5" w:rsidRDefault="00226BF5">
            <w:pPr>
              <w:pStyle w:val="ConsPlusNormal"/>
              <w:jc w:val="center"/>
            </w:pPr>
            <w:r>
              <w:t>11,2</w:t>
            </w:r>
          </w:p>
        </w:tc>
        <w:tc>
          <w:tcPr>
            <w:tcW w:w="780" w:type="dxa"/>
            <w:vAlign w:val="center"/>
          </w:tcPr>
          <w:p w:rsidR="00226BF5" w:rsidRDefault="00226BF5">
            <w:pPr>
              <w:pStyle w:val="ConsPlusNormal"/>
              <w:jc w:val="center"/>
            </w:pPr>
            <w:r>
              <w:t>11,2</w:t>
            </w:r>
          </w:p>
        </w:tc>
        <w:tc>
          <w:tcPr>
            <w:tcW w:w="780" w:type="dxa"/>
            <w:vAlign w:val="center"/>
          </w:tcPr>
          <w:p w:rsidR="00226BF5" w:rsidRDefault="00226BF5">
            <w:pPr>
              <w:pStyle w:val="ConsPlusNormal"/>
              <w:jc w:val="center"/>
            </w:pPr>
            <w:r>
              <w:t>17,5</w:t>
            </w:r>
          </w:p>
        </w:tc>
        <w:tc>
          <w:tcPr>
            <w:tcW w:w="780" w:type="dxa"/>
            <w:vAlign w:val="center"/>
          </w:tcPr>
          <w:p w:rsidR="00226BF5" w:rsidRDefault="00226BF5">
            <w:pPr>
              <w:pStyle w:val="ConsPlusNormal"/>
              <w:jc w:val="center"/>
            </w:pPr>
            <w:r>
              <w:t>23,9</w:t>
            </w:r>
          </w:p>
        </w:tc>
        <w:tc>
          <w:tcPr>
            <w:tcW w:w="780" w:type="dxa"/>
            <w:vAlign w:val="center"/>
          </w:tcPr>
          <w:p w:rsidR="00226BF5" w:rsidRDefault="00226BF5">
            <w:pPr>
              <w:pStyle w:val="ConsPlusNormal"/>
              <w:jc w:val="center"/>
            </w:pPr>
            <w:r>
              <w:t>30,3</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"Семья"</w:t>
            </w:r>
          </w:p>
        </w:tc>
        <w:tc>
          <w:tcPr>
            <w:tcW w:w="1644" w:type="dxa"/>
            <w:vAlign w:val="center"/>
          </w:tcPr>
          <w:p w:rsidR="00226BF5" w:rsidRDefault="00226BF5">
            <w:pPr>
              <w:pStyle w:val="ConsPlusNormal"/>
              <w:jc w:val="center"/>
            </w:pPr>
            <w:r>
              <w:t>Голикова Т.А.</w:t>
            </w:r>
          </w:p>
        </w:tc>
      </w:tr>
    </w:tbl>
    <w:p w:rsidR="00226BF5" w:rsidRDefault="00226BF5">
      <w:pPr>
        <w:pStyle w:val="ConsPlusNormal"/>
        <w:ind w:firstLine="540"/>
        <w:jc w:val="both"/>
      </w:pPr>
    </w:p>
    <w:p w:rsidR="00226BF5" w:rsidRDefault="00226BF5">
      <w:pPr>
        <w:pStyle w:val="ConsPlusTitle"/>
        <w:jc w:val="both"/>
        <w:outlineLvl w:val="2"/>
      </w:pPr>
      <w:bookmarkStart w:id="4" w:name="P585"/>
      <w:bookmarkEnd w:id="4"/>
      <w:r>
        <w:t>1.8. Повышение к 2030 году уровня удовлетворенности участников специальной военной операции условиями для медицинской реабилитации, переобучения и трудоустройства</w:t>
      </w:r>
    </w:p>
    <w:p w:rsidR="00226BF5" w:rsidRDefault="00226BF5">
      <w:pPr>
        <w:pStyle w:val="ConsPlusNormal"/>
        <w:spacing w:before="220"/>
        <w:jc w:val="both"/>
      </w:pPr>
      <w:r>
        <w:t>Заместитель Председателя Правительства Российской Федерации Голикова Т.А.</w:t>
      </w:r>
    </w:p>
    <w:p w:rsidR="00226BF5" w:rsidRDefault="00226BF5">
      <w:pPr>
        <w:pStyle w:val="ConsPlusNormal"/>
        <w:spacing w:before="220"/>
        <w:ind w:firstLine="540"/>
        <w:jc w:val="both"/>
      </w:pPr>
      <w:r>
        <w:t>Показатель является комплексным и характеризует удовлетворенность участников СВО предоставленными услугами по медицинской реабилитации, реализацию возможности обучения и переобучения ветеранов специальной военной операции, психологическое сопровождение демобилизованных бойцов, а также поддержку в получении специальности с обеспечением возможности последующего трудоустройства.</w:t>
      </w:r>
    </w:p>
    <w:p w:rsidR="00226BF5" w:rsidRDefault="00226BF5">
      <w:pPr>
        <w:pStyle w:val="ConsPlusNormal"/>
        <w:spacing w:before="220"/>
        <w:ind w:firstLine="540"/>
        <w:jc w:val="both"/>
      </w:pPr>
      <w:r>
        <w:t>Ключевыми факторами и инструментами, способствующими достижению показателя национальной цели, станут:</w:t>
      </w:r>
    </w:p>
    <w:p w:rsidR="00226BF5" w:rsidRDefault="00226BF5">
      <w:pPr>
        <w:pStyle w:val="ConsPlusNormal"/>
        <w:spacing w:before="220"/>
        <w:ind w:firstLine="540"/>
        <w:jc w:val="both"/>
      </w:pPr>
      <w:r>
        <w:t>Мероприятия по переобучению и трудоустройству участников СВО. Граждане, участвовавшие в специальной военной операции, смогут пройти бесплатное обучение или получить дополнительное профессиональное образование, а также трудоустроиться по наиболее востребованным специальностям.</w:t>
      </w:r>
    </w:p>
    <w:p w:rsidR="00226BF5" w:rsidRDefault="00226BF5">
      <w:pPr>
        <w:pStyle w:val="ConsPlusNormal"/>
        <w:spacing w:before="220"/>
        <w:ind w:firstLine="540"/>
        <w:jc w:val="both"/>
      </w:pPr>
      <w:r>
        <w:t>Мероприятия по восстановлению здоровья после перенесенных заболеваний и травм путем развития медицинской реабилитации. Также будет реализовано информирование участников СВО о возможностях медицинской реабилитации.</w:t>
      </w:r>
    </w:p>
    <w:p w:rsidR="00226BF5" w:rsidRDefault="00226BF5">
      <w:pPr>
        <w:pStyle w:val="ConsPlusNormal"/>
        <w:spacing w:before="220"/>
        <w:ind w:firstLine="540"/>
        <w:jc w:val="both"/>
      </w:pPr>
      <w:r>
        <w:t xml:space="preserve">Государственные программы Российской Федерации, национальные проекты и государственные программы субъектов Российской Федерации: достижение показателя обеспечивается за счет национального проекта "Продолжительная и активная жизнь", в том числе за счет средств бюджета Федерального фонда ОМС, выделяемых на реализацию федерального проекта "Оптимальная для восстановления здоровья медицинская реабилитация", государственных программ Российской Федерации </w:t>
      </w:r>
      <w:hyperlink r:id="rId40">
        <w:r>
          <w:rPr>
            <w:color w:val="0000FF"/>
          </w:rPr>
          <w:t>"Содействие занятости населения"</w:t>
        </w:r>
      </w:hyperlink>
      <w:r>
        <w:t xml:space="preserve">, </w:t>
      </w:r>
      <w:hyperlink r:id="rId41">
        <w:r>
          <w:rPr>
            <w:color w:val="0000FF"/>
          </w:rPr>
          <w:t>"Развитие здравоохранения"</w:t>
        </w:r>
      </w:hyperlink>
      <w:r>
        <w:t>, включая ее часть, связанную с функционированием системы обязательного медицинского страхования, а также за счет деятельности органов государственной власти субъектов Российской Федерации в сфере охраны здоровья, финансируемой за счет региональных бюджетов.</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"Повышение к 2030 году уровня удовлетворенности участников специальной военной операции условиями для медицинской реабилитации, переобучения и трудоустройства"</w:t>
      </w:r>
    </w:p>
    <w:p w:rsidR="00226BF5" w:rsidRDefault="00226B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t xml:space="preserve">Статистический </w:t>
            </w:r>
            <w:r>
              <w:lastRenderedPageBreak/>
              <w:t>индикатор</w:t>
            </w:r>
          </w:p>
        </w:tc>
        <w:tc>
          <w:tcPr>
            <w:tcW w:w="780" w:type="dxa"/>
          </w:tcPr>
          <w:p w:rsidR="00226BF5" w:rsidRDefault="00226BF5">
            <w:pPr>
              <w:pStyle w:val="ConsPlusNormal"/>
              <w:jc w:val="center"/>
            </w:pPr>
            <w:r>
              <w:lastRenderedPageBreak/>
              <w:t xml:space="preserve">2021 </w:t>
            </w:r>
            <w:r>
              <w:lastRenderedPageBreak/>
              <w:t>(факт)</w:t>
            </w:r>
          </w:p>
        </w:tc>
        <w:tc>
          <w:tcPr>
            <w:tcW w:w="780" w:type="dxa"/>
          </w:tcPr>
          <w:p w:rsidR="00226BF5" w:rsidRDefault="00226BF5">
            <w:pPr>
              <w:pStyle w:val="ConsPlusNormal"/>
              <w:jc w:val="center"/>
            </w:pPr>
            <w:r>
              <w:lastRenderedPageBreak/>
              <w:t xml:space="preserve">2022 </w:t>
            </w:r>
            <w:r>
              <w:lastRenderedPageBreak/>
              <w:t>(факт)</w:t>
            </w:r>
          </w:p>
        </w:tc>
        <w:tc>
          <w:tcPr>
            <w:tcW w:w="780" w:type="dxa"/>
          </w:tcPr>
          <w:p w:rsidR="00226BF5" w:rsidRDefault="00226BF5">
            <w:pPr>
              <w:pStyle w:val="ConsPlusNormal"/>
              <w:jc w:val="center"/>
            </w:pPr>
            <w:r>
              <w:lastRenderedPageBreak/>
              <w:t xml:space="preserve">2023 </w:t>
            </w:r>
            <w:r>
              <w:lastRenderedPageBreak/>
              <w:t>(факт)</w:t>
            </w:r>
          </w:p>
        </w:tc>
        <w:tc>
          <w:tcPr>
            <w:tcW w:w="780" w:type="dxa"/>
          </w:tcPr>
          <w:p w:rsidR="00226BF5" w:rsidRDefault="00226BF5">
            <w:pPr>
              <w:pStyle w:val="ConsPlusNormal"/>
              <w:jc w:val="center"/>
            </w:pPr>
            <w:r>
              <w:lastRenderedPageBreak/>
              <w:t xml:space="preserve">2024 </w:t>
            </w:r>
            <w:r>
              <w:lastRenderedPageBreak/>
              <w:t>(оценка)</w:t>
            </w:r>
          </w:p>
        </w:tc>
        <w:tc>
          <w:tcPr>
            <w:tcW w:w="780" w:type="dxa"/>
          </w:tcPr>
          <w:p w:rsidR="00226BF5" w:rsidRDefault="00226BF5">
            <w:pPr>
              <w:pStyle w:val="ConsPlusNormal"/>
              <w:jc w:val="center"/>
            </w:pPr>
            <w:r>
              <w:lastRenderedPageBreak/>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 xml:space="preserve">Заместитель </w:t>
            </w:r>
            <w:r>
              <w:lastRenderedPageBreak/>
              <w:t>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lastRenderedPageBreak/>
              <w:t xml:space="preserve">1.8. Уровень удовлетворенности участников специальной военной операции условиями для медицинской реабилитации, переобучения и трудоустройства, % </w:t>
            </w:r>
            <w:hyperlink w:anchor="P626">
              <w:r>
                <w:rPr>
                  <w:color w:val="0000FF"/>
                </w:rPr>
                <w:t>&lt;*&gt;</w:t>
              </w:r>
            </w:hyperlink>
          </w:p>
        </w:tc>
        <w:tc>
          <w:tcPr>
            <w:tcW w:w="780" w:type="dxa"/>
            <w:vAlign w:val="center"/>
          </w:tcPr>
          <w:p w:rsidR="00226BF5" w:rsidRDefault="00226BF5">
            <w:pPr>
              <w:pStyle w:val="ConsPlusNormal"/>
              <w:jc w:val="center"/>
            </w:pPr>
            <w:hyperlink w:anchor="P626">
              <w:r>
                <w:rPr>
                  <w:color w:val="0000FF"/>
                </w:rPr>
                <w:t>&lt;*&gt;</w:t>
              </w:r>
            </w:hyperlink>
          </w:p>
        </w:tc>
        <w:tc>
          <w:tcPr>
            <w:tcW w:w="780" w:type="dxa"/>
            <w:vAlign w:val="center"/>
          </w:tcPr>
          <w:p w:rsidR="00226BF5" w:rsidRDefault="00226BF5">
            <w:pPr>
              <w:pStyle w:val="ConsPlusNormal"/>
              <w:jc w:val="center"/>
            </w:pPr>
            <w:hyperlink w:anchor="P626">
              <w:r>
                <w:rPr>
                  <w:color w:val="0000FF"/>
                </w:rPr>
                <w:t>&lt;*&gt;</w:t>
              </w:r>
            </w:hyperlink>
          </w:p>
        </w:tc>
        <w:tc>
          <w:tcPr>
            <w:tcW w:w="780" w:type="dxa"/>
            <w:vAlign w:val="center"/>
          </w:tcPr>
          <w:p w:rsidR="00226BF5" w:rsidRDefault="00226BF5">
            <w:pPr>
              <w:pStyle w:val="ConsPlusNormal"/>
              <w:jc w:val="center"/>
            </w:pPr>
            <w:hyperlink w:anchor="P626">
              <w:r>
                <w:rPr>
                  <w:color w:val="0000FF"/>
                </w:rPr>
                <w:t>&lt;*&gt;</w:t>
              </w:r>
            </w:hyperlink>
          </w:p>
        </w:tc>
        <w:tc>
          <w:tcPr>
            <w:tcW w:w="780" w:type="dxa"/>
            <w:vAlign w:val="center"/>
          </w:tcPr>
          <w:p w:rsidR="00226BF5" w:rsidRDefault="00226BF5">
            <w:pPr>
              <w:pStyle w:val="ConsPlusNormal"/>
              <w:jc w:val="center"/>
            </w:pPr>
            <w:hyperlink w:anchor="P626">
              <w:r>
                <w:rPr>
                  <w:color w:val="0000FF"/>
                </w:rPr>
                <w:t>&lt;*&gt;</w:t>
              </w:r>
            </w:hyperlink>
          </w:p>
        </w:tc>
        <w:tc>
          <w:tcPr>
            <w:tcW w:w="780" w:type="dxa"/>
            <w:vAlign w:val="center"/>
          </w:tcPr>
          <w:p w:rsidR="00226BF5" w:rsidRDefault="00226BF5">
            <w:pPr>
              <w:pStyle w:val="ConsPlusNormal"/>
              <w:jc w:val="center"/>
            </w:pPr>
            <w:hyperlink w:anchor="P626">
              <w:r>
                <w:rPr>
                  <w:color w:val="0000FF"/>
                </w:rPr>
                <w:t>&lt;*&gt;</w:t>
              </w:r>
            </w:hyperlink>
          </w:p>
        </w:tc>
        <w:tc>
          <w:tcPr>
            <w:tcW w:w="780" w:type="dxa"/>
            <w:vAlign w:val="center"/>
          </w:tcPr>
          <w:p w:rsidR="00226BF5" w:rsidRDefault="00226BF5">
            <w:pPr>
              <w:pStyle w:val="ConsPlusNormal"/>
              <w:jc w:val="center"/>
            </w:pPr>
            <w:hyperlink w:anchor="P626">
              <w:r>
                <w:rPr>
                  <w:color w:val="0000FF"/>
                </w:rPr>
                <w:t>&lt;*&gt;</w:t>
              </w:r>
            </w:hyperlink>
          </w:p>
        </w:tc>
        <w:tc>
          <w:tcPr>
            <w:tcW w:w="780" w:type="dxa"/>
            <w:vAlign w:val="center"/>
          </w:tcPr>
          <w:p w:rsidR="00226BF5" w:rsidRDefault="00226BF5">
            <w:pPr>
              <w:pStyle w:val="ConsPlusNormal"/>
              <w:jc w:val="center"/>
            </w:pPr>
            <w:hyperlink w:anchor="P626">
              <w:r>
                <w:rPr>
                  <w:color w:val="0000FF"/>
                </w:rPr>
                <w:t>&lt;*&gt;</w:t>
              </w:r>
            </w:hyperlink>
          </w:p>
        </w:tc>
        <w:tc>
          <w:tcPr>
            <w:tcW w:w="780" w:type="dxa"/>
            <w:vAlign w:val="center"/>
          </w:tcPr>
          <w:p w:rsidR="00226BF5" w:rsidRDefault="00226BF5">
            <w:pPr>
              <w:pStyle w:val="ConsPlusNormal"/>
              <w:jc w:val="center"/>
            </w:pPr>
            <w:hyperlink w:anchor="P626">
              <w:r>
                <w:rPr>
                  <w:color w:val="0000FF"/>
                </w:rPr>
                <w:t>&lt;*&gt;</w:t>
              </w:r>
            </w:hyperlink>
          </w:p>
        </w:tc>
        <w:tc>
          <w:tcPr>
            <w:tcW w:w="780" w:type="dxa"/>
            <w:vAlign w:val="center"/>
          </w:tcPr>
          <w:p w:rsidR="00226BF5" w:rsidRDefault="00226BF5">
            <w:pPr>
              <w:pStyle w:val="ConsPlusNormal"/>
              <w:jc w:val="center"/>
            </w:pPr>
            <w:hyperlink w:anchor="P626">
              <w:r>
                <w:rPr>
                  <w:color w:val="0000FF"/>
                </w:rPr>
                <w:t>&lt;*&gt;</w:t>
              </w:r>
            </w:hyperlink>
          </w:p>
        </w:tc>
        <w:tc>
          <w:tcPr>
            <w:tcW w:w="780" w:type="dxa"/>
            <w:vAlign w:val="center"/>
          </w:tcPr>
          <w:p w:rsidR="00226BF5" w:rsidRDefault="00226BF5">
            <w:pPr>
              <w:pStyle w:val="ConsPlusNormal"/>
              <w:jc w:val="center"/>
            </w:pPr>
            <w:hyperlink w:anchor="P626">
              <w:r>
                <w:rPr>
                  <w:color w:val="0000FF"/>
                </w:rPr>
                <w:t>&lt;*&gt;</w:t>
              </w:r>
            </w:hyperlink>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Голикова Т.А.</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Normal"/>
        <w:ind w:firstLine="540"/>
        <w:jc w:val="both"/>
      </w:pPr>
      <w:r>
        <w:t>--------------------------------</w:t>
      </w:r>
    </w:p>
    <w:p w:rsidR="00226BF5" w:rsidRDefault="00226BF5">
      <w:pPr>
        <w:pStyle w:val="ConsPlusNormal"/>
        <w:spacing w:before="220"/>
        <w:ind w:firstLine="540"/>
        <w:jc w:val="both"/>
      </w:pPr>
      <w:bookmarkStart w:id="5" w:name="P626"/>
      <w:bookmarkEnd w:id="5"/>
      <w:r>
        <w:t xml:space="preserve">&lt;*&gt; В соответствии с </w:t>
      </w:r>
      <w:hyperlink r:id="rId42">
        <w:r>
          <w:rPr>
            <w:color w:val="0000FF"/>
          </w:rPr>
          <w:t>Указом</w:t>
        </w:r>
      </w:hyperlink>
      <w:r>
        <w:t xml:space="preserve"> Президента Российской Федерации от 28 ноября 2024 г. N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показатель включен в перечень показателей для оценки деятельности высших должностных лиц субъектов Российской Федерации и деятельности исполнительных органов субъектов Российской Федерации. Методика расчета и линейки плановых значений показателя, включая региональную декомпозицию, будут определены дополнительно в соответствии со сроками указа.</w:t>
      </w:r>
    </w:p>
    <w:p w:rsidR="00226BF5" w:rsidRDefault="00226BF5">
      <w:pPr>
        <w:pStyle w:val="ConsPlusNormal"/>
        <w:ind w:firstLine="540"/>
        <w:jc w:val="both"/>
      </w:pPr>
    </w:p>
    <w:p w:rsidR="00226BF5" w:rsidRDefault="00226BF5">
      <w:pPr>
        <w:pStyle w:val="ConsPlusTitle"/>
        <w:jc w:val="both"/>
        <w:outlineLvl w:val="2"/>
      </w:pPr>
      <w:bookmarkStart w:id="6" w:name="P628"/>
      <w:bookmarkEnd w:id="6"/>
      <w:r>
        <w:t>1.9. Создание и запуск к 2030 году цифровой платформы, способствующей формированию, поддержанию и сохранению здоровья человека на протяжении всей его жизни, на базе принципа управления на основе данных</w:t>
      </w:r>
    </w:p>
    <w:p w:rsidR="00226BF5" w:rsidRDefault="00226BF5">
      <w:pPr>
        <w:pStyle w:val="ConsPlusNormal"/>
        <w:spacing w:before="220"/>
        <w:jc w:val="both"/>
      </w:pPr>
      <w:r>
        <w:t>Заместитель Председателя Правительства Российской Федерации Голикова Т.А.</w:t>
      </w:r>
    </w:p>
    <w:p w:rsidR="00226BF5" w:rsidRDefault="00226BF5">
      <w:pPr>
        <w:pStyle w:val="ConsPlusNormal"/>
        <w:spacing w:before="220"/>
        <w:ind w:firstLine="540"/>
        <w:jc w:val="both"/>
      </w:pPr>
      <w:r>
        <w:t>Создание, внедрение и функционирование единой цифровой платформы по управлению здоровьем человека будут способствовать повышению качества и доступности медицинской помощи, обеспечит возможность проактивного мониторинга состояния здоровья населения за счет цифровых сервисов.</w:t>
      </w:r>
    </w:p>
    <w:p w:rsidR="00226BF5" w:rsidRDefault="00226BF5">
      <w:pPr>
        <w:pStyle w:val="ConsPlusNormal"/>
        <w:spacing w:before="220"/>
        <w:ind w:firstLine="540"/>
        <w:jc w:val="both"/>
      </w:pPr>
      <w:r>
        <w:t>Реализация задачи будет осуществляться посредством подключения медицинских организаций к личным кабинетам подсистем государственной информационной системы обязательного медицинского страхования, что обеспечит ежегодное проведение с использованием цифровых сервисов проактивного мониторинга состояния здоровья не менее 50% пациентов в рамках обязательного медицинского страхования, проведение более 70% дистанционных экспертиз качества оказания медицинской помощи.</w:t>
      </w:r>
    </w:p>
    <w:p w:rsidR="00226BF5" w:rsidRDefault="00226BF5">
      <w:pPr>
        <w:pStyle w:val="ConsPlusNormal"/>
        <w:spacing w:before="220"/>
        <w:ind w:firstLine="540"/>
        <w:jc w:val="both"/>
      </w:pPr>
      <w:r>
        <w:t>Таким образом, к 2030 году посредством национальной цифровой платформы "Здоровье" будет обеспечен персонализированный (индивидуальный) подход к лечению пациентов, что позволит сократить сроки постановки диагнозов и сделает доступным для всех пациентов с социально значимыми хроническими неинфекционными заболеваниями проактивный мониторинг состояния своего здоровья с использованием цифровых сервисов.</w:t>
      </w:r>
    </w:p>
    <w:p w:rsidR="00226BF5" w:rsidRDefault="00226BF5">
      <w:pPr>
        <w:pStyle w:val="ConsPlusNormal"/>
        <w:spacing w:before="220"/>
        <w:ind w:firstLine="540"/>
        <w:jc w:val="both"/>
      </w:pPr>
      <w:r>
        <w:t xml:space="preserve">Государственные программы Российской Федерации и национальные проекты: достижение задачи обеспечивается за счет национального проекта "Продолжительная и активная жизнь", в том числе за счет средств бюджета Федерального фонда ОМС, выделяемых на реализацию федерального проекта "Национальная цифровая платформа "Здоровье", государственной </w:t>
      </w:r>
      <w:hyperlink r:id="rId43">
        <w:r>
          <w:rPr>
            <w:color w:val="0000FF"/>
          </w:rPr>
          <w:t>программы</w:t>
        </w:r>
      </w:hyperlink>
      <w:r>
        <w:t xml:space="preserve"> Российской Федерации "Развитие здравоохранения".</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"Создание и запуск к 2030 году цифровой платформы, способствующей формированию, поддержанию и сохранению здоровья человека на протяжении всей его жизни, на базе принципа управления на основе данных"</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1.9. Создана национальная цифровая платформа "Здоровье", усл. ед.</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"Продолжительная и активная жизнь"</w:t>
            </w:r>
          </w:p>
        </w:tc>
        <w:tc>
          <w:tcPr>
            <w:tcW w:w="1644" w:type="dxa"/>
            <w:vAlign w:val="center"/>
          </w:tcPr>
          <w:p w:rsidR="00226BF5" w:rsidRDefault="00226BF5">
            <w:pPr>
              <w:pStyle w:val="ConsPlusNormal"/>
              <w:jc w:val="center"/>
            </w:pPr>
            <w:r>
              <w:t>Голикова Т.А.</w:t>
            </w:r>
          </w:p>
        </w:tc>
      </w:tr>
      <w:tr w:rsidR="00226BF5">
        <w:tc>
          <w:tcPr>
            <w:tcW w:w="13451" w:type="dxa"/>
            <w:gridSpan w:val="14"/>
            <w:vAlign w:val="center"/>
          </w:tcPr>
          <w:p w:rsidR="00226BF5" w:rsidRDefault="00226BF5">
            <w:pPr>
              <w:pStyle w:val="ConsPlusNormal"/>
              <w:outlineLvl w:val="4"/>
            </w:pPr>
            <w:r>
              <w:t>Дополнительные статистические индикаторы:</w:t>
            </w:r>
          </w:p>
        </w:tc>
      </w:tr>
      <w:tr w:rsidR="00226BF5">
        <w:tc>
          <w:tcPr>
            <w:tcW w:w="1980" w:type="dxa"/>
            <w:vAlign w:val="center"/>
          </w:tcPr>
          <w:p w:rsidR="00226BF5" w:rsidRDefault="00226BF5">
            <w:pPr>
              <w:pStyle w:val="ConsPlusNormal"/>
            </w:pPr>
            <w:r>
              <w:t>Доля граждан, воспользовавшихся услугами (сервисами) в Личном кабинете пациента "Мое здоровье" на Едином портале государственных услуг и функций,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31,0</w:t>
            </w:r>
          </w:p>
        </w:tc>
        <w:tc>
          <w:tcPr>
            <w:tcW w:w="780" w:type="dxa"/>
            <w:vAlign w:val="center"/>
          </w:tcPr>
          <w:p w:rsidR="00226BF5" w:rsidRDefault="00226BF5">
            <w:pPr>
              <w:pStyle w:val="ConsPlusNormal"/>
              <w:jc w:val="center"/>
            </w:pPr>
            <w:r>
              <w:t>36,0</w:t>
            </w:r>
          </w:p>
        </w:tc>
        <w:tc>
          <w:tcPr>
            <w:tcW w:w="780" w:type="dxa"/>
            <w:vAlign w:val="center"/>
          </w:tcPr>
          <w:p w:rsidR="00226BF5" w:rsidRDefault="00226BF5">
            <w:pPr>
              <w:pStyle w:val="ConsPlusNormal"/>
              <w:jc w:val="center"/>
            </w:pPr>
            <w:r>
              <w:t>41,0</w:t>
            </w:r>
          </w:p>
        </w:tc>
        <w:tc>
          <w:tcPr>
            <w:tcW w:w="780" w:type="dxa"/>
            <w:vAlign w:val="center"/>
          </w:tcPr>
          <w:p w:rsidR="00226BF5" w:rsidRDefault="00226BF5">
            <w:pPr>
              <w:pStyle w:val="ConsPlusNormal"/>
              <w:jc w:val="center"/>
            </w:pPr>
            <w:r>
              <w:t>46,0</w:t>
            </w:r>
          </w:p>
        </w:tc>
        <w:tc>
          <w:tcPr>
            <w:tcW w:w="780" w:type="dxa"/>
            <w:vAlign w:val="center"/>
          </w:tcPr>
          <w:p w:rsidR="00226BF5" w:rsidRDefault="00226BF5">
            <w:pPr>
              <w:pStyle w:val="ConsPlusNormal"/>
              <w:jc w:val="center"/>
            </w:pPr>
            <w:r>
              <w:t>51,0</w:t>
            </w:r>
          </w:p>
        </w:tc>
        <w:tc>
          <w:tcPr>
            <w:tcW w:w="780" w:type="dxa"/>
            <w:vAlign w:val="center"/>
          </w:tcPr>
          <w:p w:rsidR="00226BF5" w:rsidRDefault="00226BF5">
            <w:pPr>
              <w:pStyle w:val="ConsPlusNormal"/>
              <w:jc w:val="center"/>
            </w:pPr>
            <w:r>
              <w:t>56,0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"Национальная цифровая платформа "Здоровье"</w:t>
            </w:r>
          </w:p>
          <w:p w:rsidR="00226BF5" w:rsidRDefault="00226BF5">
            <w:pPr>
              <w:pStyle w:val="ConsPlusNormal"/>
              <w:jc w:val="center"/>
            </w:pPr>
            <w:r>
              <w:t>(НП "Продолжительная и активная жизнь")</w:t>
            </w:r>
          </w:p>
        </w:tc>
        <w:tc>
          <w:tcPr>
            <w:tcW w:w="1644" w:type="dxa"/>
            <w:vAlign w:val="center"/>
          </w:tcPr>
          <w:p w:rsidR="00226BF5" w:rsidRDefault="00226BF5">
            <w:pPr>
              <w:pStyle w:val="ConsPlusNormal"/>
              <w:jc w:val="center"/>
            </w:pPr>
            <w:r>
              <w:t>Минздрав России</w:t>
            </w:r>
          </w:p>
        </w:tc>
      </w:tr>
      <w:tr w:rsidR="00226BF5">
        <w:tc>
          <w:tcPr>
            <w:tcW w:w="1980" w:type="dxa"/>
            <w:vAlign w:val="center"/>
          </w:tcPr>
          <w:p w:rsidR="00226BF5" w:rsidRDefault="00226BF5">
            <w:pPr>
              <w:pStyle w:val="ConsPlusNormal"/>
            </w:pPr>
            <w:r>
              <w:t xml:space="preserve">Доля пациентов с социально значимыми хроническими неинфекционными </w:t>
            </w:r>
            <w:r>
              <w:lastRenderedPageBreak/>
              <w:t>заболеваниями, которым доступен проактивный мониторинг состояния здоровья с использованием цифровых сервисов, %</w:t>
            </w:r>
          </w:p>
        </w:tc>
        <w:tc>
          <w:tcPr>
            <w:tcW w:w="780" w:type="dxa"/>
            <w:vAlign w:val="center"/>
          </w:tcPr>
          <w:p w:rsidR="00226BF5" w:rsidRDefault="00226BF5">
            <w:pPr>
              <w:pStyle w:val="ConsPlusNormal"/>
              <w:jc w:val="center"/>
            </w:pPr>
            <w:r>
              <w:lastRenderedPageBreak/>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5</w:t>
            </w:r>
          </w:p>
        </w:tc>
        <w:tc>
          <w:tcPr>
            <w:tcW w:w="780" w:type="dxa"/>
            <w:vAlign w:val="center"/>
          </w:tcPr>
          <w:p w:rsidR="00226BF5" w:rsidRDefault="00226BF5">
            <w:pPr>
              <w:pStyle w:val="ConsPlusNormal"/>
              <w:jc w:val="center"/>
            </w:pPr>
            <w:r>
              <w:t>20</w:t>
            </w:r>
          </w:p>
        </w:tc>
        <w:tc>
          <w:tcPr>
            <w:tcW w:w="780" w:type="dxa"/>
            <w:vAlign w:val="center"/>
          </w:tcPr>
          <w:p w:rsidR="00226BF5" w:rsidRDefault="00226BF5">
            <w:pPr>
              <w:pStyle w:val="ConsPlusNormal"/>
              <w:jc w:val="center"/>
            </w:pPr>
            <w:r>
              <w:t>35</w:t>
            </w:r>
          </w:p>
        </w:tc>
        <w:tc>
          <w:tcPr>
            <w:tcW w:w="780" w:type="dxa"/>
            <w:vAlign w:val="center"/>
          </w:tcPr>
          <w:p w:rsidR="00226BF5" w:rsidRDefault="00226BF5">
            <w:pPr>
              <w:pStyle w:val="ConsPlusNormal"/>
              <w:jc w:val="center"/>
            </w:pPr>
            <w:r>
              <w:t>50</w:t>
            </w:r>
          </w:p>
        </w:tc>
        <w:tc>
          <w:tcPr>
            <w:tcW w:w="780" w:type="dxa"/>
            <w:vAlign w:val="center"/>
          </w:tcPr>
          <w:p w:rsidR="00226BF5" w:rsidRDefault="00226BF5">
            <w:pPr>
              <w:pStyle w:val="ConsPlusNormal"/>
              <w:jc w:val="center"/>
            </w:pPr>
            <w:r>
              <w:t>80</w:t>
            </w:r>
          </w:p>
        </w:tc>
        <w:tc>
          <w:tcPr>
            <w:tcW w:w="780" w:type="dxa"/>
            <w:vAlign w:val="center"/>
          </w:tcPr>
          <w:p w:rsidR="00226BF5" w:rsidRDefault="00226BF5">
            <w:pPr>
              <w:pStyle w:val="ConsPlusNormal"/>
              <w:jc w:val="center"/>
            </w:pPr>
            <w:r>
              <w:t>100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 xml:space="preserve">ФП "Национальная цифровая платформа </w:t>
            </w:r>
            <w:r>
              <w:lastRenderedPageBreak/>
              <w:t>"Здоровье"</w:t>
            </w:r>
          </w:p>
          <w:p w:rsidR="00226BF5" w:rsidRDefault="00226BF5">
            <w:pPr>
              <w:pStyle w:val="ConsPlusNormal"/>
              <w:jc w:val="center"/>
            </w:pPr>
            <w:r>
              <w:t>(НП "Продолжительная и активная жизнь")</w:t>
            </w:r>
          </w:p>
        </w:tc>
        <w:tc>
          <w:tcPr>
            <w:tcW w:w="1644" w:type="dxa"/>
            <w:vAlign w:val="center"/>
          </w:tcPr>
          <w:p w:rsidR="00226BF5" w:rsidRDefault="00226BF5">
            <w:pPr>
              <w:pStyle w:val="ConsPlusNormal"/>
              <w:jc w:val="center"/>
            </w:pPr>
            <w:r>
              <w:lastRenderedPageBreak/>
              <w:t>Минздрав России</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Title"/>
        <w:jc w:val="both"/>
        <w:outlineLvl w:val="2"/>
      </w:pPr>
      <w:bookmarkStart w:id="7" w:name="P698"/>
      <w:bookmarkEnd w:id="7"/>
      <w:r>
        <w:t>1.10. Снижение уровня бедности ниже 7 процентов к 2030 году и ниже 5 процентов к 2036 году, в том числе уровня бедности многодетных семей до 12 процентов к 2030 году и до 8 процентов к 2036 году</w:t>
      </w:r>
    </w:p>
    <w:p w:rsidR="00226BF5" w:rsidRDefault="00226BF5">
      <w:pPr>
        <w:pStyle w:val="ConsPlusNormal"/>
        <w:spacing w:before="220"/>
        <w:jc w:val="both"/>
      </w:pPr>
      <w:r>
        <w:t>Заместители Председателя Правительства Российской Федерации Голикова Т.А., Новак А.В.</w:t>
      </w:r>
    </w:p>
    <w:p w:rsidR="00226BF5" w:rsidRDefault="00226BF5">
      <w:pPr>
        <w:pStyle w:val="ConsPlusNormal"/>
        <w:spacing w:before="220"/>
        <w:ind w:firstLine="540"/>
        <w:jc w:val="both"/>
      </w:pPr>
      <w:r>
        <w:t>Реализация комплекса мер по поддержке малоимущих граждан, в том числе семей, имеющих детей, опережающему росту размера МРОТ, а также росту размера пенсий не ниже уровня инфляции, повышению доходов граждан путем вовлечения на рынок труда и др.</w:t>
      </w:r>
    </w:p>
    <w:p w:rsidR="00226BF5" w:rsidRDefault="00226BF5">
      <w:pPr>
        <w:pStyle w:val="ConsPlusNormal"/>
        <w:spacing w:before="220"/>
        <w:ind w:firstLine="540"/>
        <w:jc w:val="both"/>
      </w:pPr>
      <w:r>
        <w:t>Показатель отражает динамику доли численности населения с денежными доходами ниже границы бедности в целом по Российской Федерации и по субъектам Российской Федерации.</w:t>
      </w:r>
    </w:p>
    <w:p w:rsidR="00226BF5" w:rsidRDefault="00226BF5">
      <w:pPr>
        <w:pStyle w:val="ConsPlusNormal"/>
        <w:spacing w:before="220"/>
        <w:ind w:firstLine="540"/>
        <w:jc w:val="both"/>
      </w:pPr>
      <w:r>
        <w:t>Ключевыми факторами и инструментами, влияющими на достижение показателя национальной цели, станет повышение благосостояния граждан, снижение доходного неравенства путем реализации мероприятий в рамках следующих направлений:</w:t>
      </w:r>
    </w:p>
    <w:p w:rsidR="00226BF5" w:rsidRDefault="00226BF5">
      <w:pPr>
        <w:pStyle w:val="ConsPlusNormal"/>
        <w:spacing w:before="220"/>
        <w:ind w:firstLine="540"/>
        <w:jc w:val="both"/>
      </w:pPr>
      <w:r>
        <w:t>Реализация комплекса мер по повышению экономической активности и обеспечению роста доходов населения, который включает в себя мероприятия по установлению минимального размера оплаты труда не ниже величины прожиточного минимума, развитию и поддержке предпринимательской инициативы, противодействию теневой занятости.</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810">
        <w:r>
          <w:rPr>
            <w:color w:val="0000FF"/>
          </w:rPr>
          <w:t>пунктах 1.12</w:t>
        </w:r>
      </w:hyperlink>
      <w:r>
        <w:t xml:space="preserve">. "Обеспечение повышения опережающими темпами минимального размера оплаты труда, в том числе его рост к 2030 году более чем в два раза по сравнению с суммой, установленной на 2023 год, с достижением его величины не менее чем 35 тыс. рублей в месяц", </w:t>
      </w:r>
      <w:hyperlink w:anchor="P2515">
        <w:r>
          <w:rPr>
            <w:color w:val="0000FF"/>
          </w:rPr>
          <w:t>5.1</w:t>
        </w:r>
      </w:hyperlink>
      <w:r>
        <w:t xml:space="preserve">. "Обеспечение темпа роста валового внутреннего продукта страны выше среднемирового и выход не позднее 2030 года на четвертое место в мире по объему валового внутреннего продукта, рассчитанного по паритету покупательной способности, в том числе за счет роста производительности труда, при сохранении макроэкономической стабильности, низкого уровня безработицы и снижении уровня структурной безработицы", </w:t>
      </w:r>
      <w:hyperlink w:anchor="P3306">
        <w:r>
          <w:rPr>
            <w:color w:val="0000FF"/>
          </w:rPr>
          <w:t>5.4</w:t>
        </w:r>
      </w:hyperlink>
      <w:r>
        <w:t xml:space="preserve">. "Обеспечение устойчивого роста доходов населения и уровня пенсионного обеспечения не ниже уровня инфляции", </w:t>
      </w:r>
      <w:hyperlink w:anchor="P3394">
        <w:r>
          <w:rPr>
            <w:color w:val="0000FF"/>
          </w:rPr>
          <w:t>5.5</w:t>
        </w:r>
      </w:hyperlink>
      <w:r>
        <w:t>. "Обеспечение в 2024 - 2030 годах реального роста дохода на одного работника субъекта малого и среднего предпринимательства в 1,2 раза выше, чем рост валового внутреннего продукта".</w:t>
      </w:r>
    </w:p>
    <w:p w:rsidR="00226BF5" w:rsidRDefault="00226BF5">
      <w:pPr>
        <w:pStyle w:val="ConsPlusNormal"/>
        <w:spacing w:before="220"/>
        <w:ind w:firstLine="540"/>
        <w:jc w:val="both"/>
      </w:pPr>
      <w:r>
        <w:t>Повышение оплаты труда работников за счет снижения количества низкоквалифицированных и низкооплачиваемых рабочих мест.</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852">
        <w:r>
          <w:rPr>
            <w:color w:val="0000FF"/>
          </w:rPr>
          <w:t>пунктах 1.13</w:t>
        </w:r>
      </w:hyperlink>
      <w:r>
        <w:t xml:space="preserve">. "Утверждение в 2026 году новых систем оплаты труда работников государственных и муниципальных организаций и внедрение таких систем с 2027 года в целях обеспечения роста доходов работников бюджетного сектора экономики, предусмотренных указами Президента Российской Федерации от 7 мая 2012 г. N 597 "О мероприятиях по реализации государственной социальной политики", от 1 июня 2012 г. N 761 "О Национальной стратегии действий в интересах детей на 2012 - 2017 годы" и от 28 декабря 2012 г. N 1688 "О некоторых мерах по реализации государственной политики в сфере защиты детей-сирот и детей, оставшихся без попечения родителей", </w:t>
      </w:r>
      <w:hyperlink w:anchor="P3634">
        <w:r>
          <w:rPr>
            <w:color w:val="0000FF"/>
          </w:rPr>
          <w:t>5.8</w:t>
        </w:r>
      </w:hyperlink>
      <w:r>
        <w:t>. "Вовлечение к 2030 году не менее чем 40 процентов средних и крупных предприятий базовых несырьевых отраслей экономики и 100 процентов государственных и муниципальных организаций социальной сферы в реализацию проектов, направленных на повышение производительности труда".</w:t>
      </w:r>
    </w:p>
    <w:p w:rsidR="00226BF5" w:rsidRDefault="00226BF5">
      <w:pPr>
        <w:pStyle w:val="ConsPlusNormal"/>
        <w:spacing w:before="220"/>
        <w:ind w:firstLine="540"/>
        <w:jc w:val="both"/>
      </w:pPr>
      <w:r>
        <w:t xml:space="preserve">Трудоустройство выпускников по востребованным специальностям, граждан, получивших дополнительное образование путем осуществления синхронизации и обновления классификаторов в сфере труда и в сфере образования, разработки профессиональных стандартов, профессиональных квалификаций по востребованным видам профессиональной деятельности, </w:t>
      </w:r>
      <w:r>
        <w:lastRenderedPageBreak/>
        <w:t>модернизации центров карьеры на базе организаций высшего образования, а также осуществления с региональным участием профессионального обучения и дополнительного профессионального образования работников организаций оборонно-промышленного комплекса.</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1003">
        <w:r>
          <w:rPr>
            <w:color w:val="0000FF"/>
          </w:rPr>
          <w:t>пунктах 2.3</w:t>
        </w:r>
      </w:hyperlink>
      <w:r>
        <w:t xml:space="preserve">. "Увеличение к 2030 году доли молодых людей, участвующих в проектах и программах, направленных на профессиональное, личностное развитие и патриотическое воспитание, не менее чем до 75 процентов", </w:t>
      </w:r>
      <w:hyperlink w:anchor="P1174">
        <w:r>
          <w:rPr>
            <w:color w:val="0000FF"/>
          </w:rPr>
          <w:t>2.6</w:t>
        </w:r>
      </w:hyperlink>
      <w:r>
        <w:t xml:space="preserve">.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 </w:t>
      </w:r>
      <w:hyperlink w:anchor="P4004">
        <w:r>
          <w:rPr>
            <w:color w:val="0000FF"/>
          </w:rPr>
          <w:t>5.9</w:t>
        </w:r>
      </w:hyperlink>
      <w:r>
        <w:t xml:space="preserve">. "Создание к 2030 году эффективной системы подготовки, профессиональной переподготовки и повышения квалификации кадров для приоритетных отраслей экономики исходя из прогноза потребности в них", </w:t>
      </w:r>
      <w:hyperlink w:anchor="P4128">
        <w:r>
          <w:rPr>
            <w:color w:val="0000FF"/>
          </w:rPr>
          <w:t>5.10</w:t>
        </w:r>
      </w:hyperlink>
      <w:r>
        <w:t xml:space="preserve">. "Создание к 2030 году условий для одновременного освоения не менее чем 30 процентами студентов нескольких квалификаций в рамках профессионального образования", </w:t>
      </w:r>
      <w:hyperlink w:anchor="P4170">
        <w:r>
          <w:rPr>
            <w:color w:val="0000FF"/>
          </w:rPr>
          <w:t>5.11</w:t>
        </w:r>
      </w:hyperlink>
      <w:r>
        <w:t>. "Создание к 2030 году институциональных условий для постоянного профессионального развития работающих граждан, в том числе для получения новых профессий и повышения квалификации".</w:t>
      </w:r>
    </w:p>
    <w:p w:rsidR="00226BF5" w:rsidRDefault="00226BF5">
      <w:pPr>
        <w:pStyle w:val="ConsPlusNormal"/>
        <w:spacing w:before="220"/>
        <w:ind w:firstLine="540"/>
        <w:jc w:val="both"/>
      </w:pPr>
      <w:r>
        <w:t>Финансовая поддержка семей с детьми в виде единого пособия, ежемесячной выплаты из материнского капитала, установление величины прожиточного минимума на очередной год с учетом уровня инфляции, индексация выплат, пособий и компенсаций, а также рост охвата малоимущих граждан государственной социальной помощью на основании социального контракта, поддержка многодетных семей со стороны субъектов Российской Федерации. С 2026 года реализация новой меры, направленной на улучшение уровня и качества жизни семей - ежегодная семейная выплата в виде возврата НДФЛ семьям с детьми.</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51">
        <w:r>
          <w:rPr>
            <w:color w:val="0000FF"/>
          </w:rPr>
          <w:t>пункте 1.1</w:t>
        </w:r>
      </w:hyperlink>
      <w:r>
        <w:t>. "Повышение суммарного коэффициента рождаемости до 1,6 к 2030 году и до 1,8 к 2036 году, в том числе ежегодный рост суммарного коэффициента рождаемости третьих и последующих детей".</w:t>
      </w:r>
    </w:p>
    <w:p w:rsidR="00226BF5" w:rsidRDefault="00226BF5">
      <w:pPr>
        <w:pStyle w:val="ConsPlusNormal"/>
        <w:spacing w:before="220"/>
        <w:ind w:firstLine="540"/>
        <w:jc w:val="both"/>
      </w:pPr>
      <w:r>
        <w:t>Выполнение обязательств государства по социальной поддержке пенсионеров, в том числе обеспечения на уровне 100 процентов доли неработающих пенсионеров, которым предоставлена социальная доплата к пенсии до величины не ниже прожиточного минимума пенсионера в субъекте Российской Федерации, проведения ежегодной индексации страховых пенсий не ниже уровня инфляции предыдущего года.</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3306">
        <w:r>
          <w:rPr>
            <w:color w:val="0000FF"/>
          </w:rPr>
          <w:t>пункте 5.4</w:t>
        </w:r>
      </w:hyperlink>
      <w:r>
        <w:t>. "Обеспечение устойчивого роста доходов населения и уровня пенсионного обеспечения не ниже уровня инфляции".</w:t>
      </w:r>
    </w:p>
    <w:p w:rsidR="00226BF5" w:rsidRDefault="00226BF5">
      <w:pPr>
        <w:pStyle w:val="ConsPlusNormal"/>
        <w:spacing w:before="220"/>
        <w:ind w:firstLine="540"/>
        <w:jc w:val="both"/>
      </w:pPr>
      <w:r>
        <w:t>Повышение финансовой грамотности населения путем информационно-просветительской деятельности, направленной на популяризацию финансовой грамотности и финансовой культуры. Распространение и систематизация знаний по финансовой грамотности и созданию предпосылок для формирования финансовой культуры. Развитие кадрового потенциала в области финансового просвещения. Обмен опытом в сфере повышения финансовой грамотности и формирования финансовой культуры с зарубежными странами.</w:t>
      </w:r>
    </w:p>
    <w:p w:rsidR="00226BF5" w:rsidRDefault="00226BF5">
      <w:pPr>
        <w:pStyle w:val="ConsPlusNormal"/>
        <w:spacing w:before="220"/>
        <w:ind w:firstLine="540"/>
        <w:jc w:val="both"/>
      </w:pPr>
      <w:r>
        <w:t>Содействие занятости населения. Реализация мероприятий по организации профессионального обучения и дополнительного профессионального образования отдельных категорий граждан, карьерному сопровождению, субсидированию найма и иные меры содействия занятости граждан.</w:t>
      </w:r>
    </w:p>
    <w:p w:rsidR="00226BF5" w:rsidRDefault="00226BF5">
      <w:pPr>
        <w:pStyle w:val="ConsPlusNormal"/>
        <w:spacing w:before="220"/>
        <w:ind w:firstLine="540"/>
        <w:jc w:val="both"/>
      </w:pPr>
      <w:r>
        <w:t xml:space="preserve">Государственные программы Российской Федерации, национальные проекты и государственные программы субъектов Российской Федерации: достижение показателя обеспечивается за счет национальных проектов "Семья", "Кадры", "Молодежь и дети", </w:t>
      </w:r>
      <w:r>
        <w:lastRenderedPageBreak/>
        <w:t xml:space="preserve">"Эффективная и конкурентная экономика", государственной </w:t>
      </w:r>
      <w:hyperlink r:id="rId44">
        <w:r>
          <w:rPr>
            <w:color w:val="0000FF"/>
          </w:rPr>
          <w:t>программы</w:t>
        </w:r>
      </w:hyperlink>
      <w:r>
        <w:t xml:space="preserve"> Российской Федерации "Социальная поддержка граждан", включающих мероприятия, сформированные с учетом приоритетов, определенных в </w:t>
      </w:r>
      <w:hyperlink r:id="rId45">
        <w:r>
          <w:rPr>
            <w:color w:val="0000FF"/>
          </w:rPr>
          <w:t>Стратегии</w:t>
        </w:r>
      </w:hyperlink>
      <w:r>
        <w:t xml:space="preserve"> пространственного развития Российской Федерации на период до 2030 года с прогнозом до 2036 года, </w:t>
      </w:r>
      <w:hyperlink r:id="rId46">
        <w:r>
          <w:rPr>
            <w:color w:val="0000FF"/>
          </w:rPr>
          <w:t>Стратегии</w:t>
        </w:r>
      </w:hyperlink>
      <w:r>
        <w:t xml:space="preserve"> повышения финансовой грамотности и формирования финансовой культуры до 2030 года, а также за счет деятельности органов государственной власти субъектов Российской Федерации, финансируемой из региональных бюджетов, и другие инструменты.</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"Снижение уровня бедности ниже 7 процентов к 2030 году и ниже 5 процентов к 2036 году, в том числе уровня бедности многодетных семей до 12 процентов к 2030 году и до 8 процентов к 2036 году"</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1.10.а. Уровень бедности, %</w:t>
            </w:r>
          </w:p>
        </w:tc>
        <w:tc>
          <w:tcPr>
            <w:tcW w:w="780" w:type="dxa"/>
            <w:vAlign w:val="center"/>
          </w:tcPr>
          <w:p w:rsidR="00226BF5" w:rsidRDefault="00226BF5">
            <w:pPr>
              <w:pStyle w:val="ConsPlusNormal"/>
              <w:jc w:val="center"/>
            </w:pPr>
            <w:r>
              <w:t>11,1</w:t>
            </w:r>
          </w:p>
        </w:tc>
        <w:tc>
          <w:tcPr>
            <w:tcW w:w="780" w:type="dxa"/>
            <w:vAlign w:val="center"/>
          </w:tcPr>
          <w:p w:rsidR="00226BF5" w:rsidRDefault="00226BF5">
            <w:pPr>
              <w:pStyle w:val="ConsPlusNormal"/>
              <w:jc w:val="center"/>
            </w:pPr>
            <w:r>
              <w:t>9</w:t>
            </w:r>
          </w:p>
        </w:tc>
        <w:tc>
          <w:tcPr>
            <w:tcW w:w="780" w:type="dxa"/>
            <w:vAlign w:val="center"/>
          </w:tcPr>
          <w:p w:rsidR="00226BF5" w:rsidRDefault="00226BF5">
            <w:pPr>
              <w:pStyle w:val="ConsPlusNormal"/>
              <w:jc w:val="center"/>
            </w:pPr>
            <w:r>
              <w:t>8,5</w:t>
            </w:r>
          </w:p>
        </w:tc>
        <w:tc>
          <w:tcPr>
            <w:tcW w:w="780" w:type="dxa"/>
            <w:vAlign w:val="center"/>
          </w:tcPr>
          <w:p w:rsidR="00226BF5" w:rsidRDefault="00226BF5">
            <w:pPr>
              <w:pStyle w:val="ConsPlusNormal"/>
              <w:jc w:val="center"/>
            </w:pPr>
            <w:r>
              <w:t>8,2</w:t>
            </w:r>
          </w:p>
        </w:tc>
        <w:tc>
          <w:tcPr>
            <w:tcW w:w="780" w:type="dxa"/>
            <w:vAlign w:val="center"/>
          </w:tcPr>
          <w:p w:rsidR="00226BF5" w:rsidRDefault="00226BF5">
            <w:pPr>
              <w:pStyle w:val="ConsPlusNormal"/>
              <w:jc w:val="center"/>
            </w:pPr>
            <w:r>
              <w:t>7,9</w:t>
            </w:r>
          </w:p>
        </w:tc>
        <w:tc>
          <w:tcPr>
            <w:tcW w:w="780" w:type="dxa"/>
            <w:vAlign w:val="center"/>
          </w:tcPr>
          <w:p w:rsidR="00226BF5" w:rsidRDefault="00226BF5">
            <w:pPr>
              <w:pStyle w:val="ConsPlusNormal"/>
              <w:jc w:val="center"/>
            </w:pPr>
            <w:r>
              <w:t>7,6</w:t>
            </w:r>
          </w:p>
        </w:tc>
        <w:tc>
          <w:tcPr>
            <w:tcW w:w="780" w:type="dxa"/>
            <w:vAlign w:val="center"/>
          </w:tcPr>
          <w:p w:rsidR="00226BF5" w:rsidRDefault="00226BF5">
            <w:pPr>
              <w:pStyle w:val="ConsPlusNormal"/>
              <w:jc w:val="center"/>
            </w:pPr>
            <w:r>
              <w:t>7,3</w:t>
            </w:r>
          </w:p>
        </w:tc>
        <w:tc>
          <w:tcPr>
            <w:tcW w:w="780" w:type="dxa"/>
            <w:vAlign w:val="center"/>
          </w:tcPr>
          <w:p w:rsidR="00226BF5" w:rsidRDefault="00226BF5">
            <w:pPr>
              <w:pStyle w:val="ConsPlusNormal"/>
              <w:jc w:val="center"/>
            </w:pPr>
            <w:r>
              <w:t>7,0</w:t>
            </w:r>
          </w:p>
        </w:tc>
        <w:tc>
          <w:tcPr>
            <w:tcW w:w="780" w:type="dxa"/>
            <w:vAlign w:val="center"/>
          </w:tcPr>
          <w:p w:rsidR="00226BF5" w:rsidRDefault="00226BF5">
            <w:pPr>
              <w:pStyle w:val="ConsPlusNormal"/>
              <w:jc w:val="center"/>
            </w:pPr>
            <w:r>
              <w:t>6,7</w:t>
            </w:r>
          </w:p>
        </w:tc>
        <w:tc>
          <w:tcPr>
            <w:tcW w:w="780" w:type="dxa"/>
            <w:vAlign w:val="center"/>
          </w:tcPr>
          <w:p w:rsidR="00226BF5" w:rsidRDefault="00226BF5">
            <w:pPr>
              <w:pStyle w:val="ConsPlusNormal"/>
              <w:jc w:val="center"/>
            </w:pPr>
            <w:r>
              <w:t>6,5</w:t>
            </w:r>
          </w:p>
        </w:tc>
        <w:tc>
          <w:tcPr>
            <w:tcW w:w="780" w:type="dxa"/>
            <w:vAlign w:val="center"/>
          </w:tcPr>
          <w:p w:rsidR="00226BF5" w:rsidRDefault="00226BF5">
            <w:pPr>
              <w:pStyle w:val="ConsPlusNormal"/>
              <w:jc w:val="center"/>
            </w:pPr>
            <w:r>
              <w:t>5</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Голикова Т.А., Новак А.В.</w:t>
            </w:r>
          </w:p>
        </w:tc>
      </w:tr>
      <w:tr w:rsidR="00226BF5">
        <w:tc>
          <w:tcPr>
            <w:tcW w:w="1980" w:type="dxa"/>
            <w:vAlign w:val="center"/>
          </w:tcPr>
          <w:p w:rsidR="00226BF5" w:rsidRDefault="00226BF5">
            <w:pPr>
              <w:pStyle w:val="ConsPlusNormal"/>
            </w:pPr>
            <w:r>
              <w:t>1.10.б. Уровень бедности среди многодетных семей, %</w:t>
            </w:r>
          </w:p>
        </w:tc>
        <w:tc>
          <w:tcPr>
            <w:tcW w:w="780" w:type="dxa"/>
            <w:vAlign w:val="center"/>
          </w:tcPr>
          <w:p w:rsidR="00226BF5" w:rsidRDefault="00226BF5">
            <w:pPr>
              <w:pStyle w:val="ConsPlusNormal"/>
              <w:jc w:val="center"/>
            </w:pPr>
            <w:r>
              <w:t>38,1</w:t>
            </w:r>
          </w:p>
        </w:tc>
        <w:tc>
          <w:tcPr>
            <w:tcW w:w="780" w:type="dxa"/>
            <w:vAlign w:val="center"/>
          </w:tcPr>
          <w:p w:rsidR="00226BF5" w:rsidRDefault="00226BF5">
            <w:pPr>
              <w:pStyle w:val="ConsPlusNormal"/>
              <w:jc w:val="center"/>
            </w:pPr>
            <w:r>
              <w:t>29,4</w:t>
            </w:r>
          </w:p>
        </w:tc>
        <w:tc>
          <w:tcPr>
            <w:tcW w:w="780" w:type="dxa"/>
            <w:vAlign w:val="center"/>
          </w:tcPr>
          <w:p w:rsidR="00226BF5" w:rsidRDefault="00226BF5">
            <w:pPr>
              <w:pStyle w:val="ConsPlusNormal"/>
              <w:jc w:val="center"/>
            </w:pPr>
            <w:r>
              <w:t>27,2</w:t>
            </w:r>
          </w:p>
        </w:tc>
        <w:tc>
          <w:tcPr>
            <w:tcW w:w="780" w:type="dxa"/>
            <w:vAlign w:val="center"/>
          </w:tcPr>
          <w:p w:rsidR="00226BF5" w:rsidRDefault="00226BF5">
            <w:pPr>
              <w:pStyle w:val="ConsPlusNormal"/>
              <w:jc w:val="center"/>
            </w:pPr>
            <w:r>
              <w:t>25,1</w:t>
            </w:r>
          </w:p>
        </w:tc>
        <w:tc>
          <w:tcPr>
            <w:tcW w:w="780" w:type="dxa"/>
            <w:vAlign w:val="center"/>
          </w:tcPr>
          <w:p w:rsidR="00226BF5" w:rsidRDefault="00226BF5">
            <w:pPr>
              <w:pStyle w:val="ConsPlusNormal"/>
              <w:jc w:val="center"/>
            </w:pPr>
            <w:r>
              <w:t>22,9</w:t>
            </w:r>
          </w:p>
        </w:tc>
        <w:tc>
          <w:tcPr>
            <w:tcW w:w="780" w:type="dxa"/>
            <w:vAlign w:val="center"/>
          </w:tcPr>
          <w:p w:rsidR="00226BF5" w:rsidRDefault="00226BF5">
            <w:pPr>
              <w:pStyle w:val="ConsPlusNormal"/>
              <w:jc w:val="center"/>
            </w:pPr>
            <w:r>
              <w:t>20,7</w:t>
            </w:r>
          </w:p>
        </w:tc>
        <w:tc>
          <w:tcPr>
            <w:tcW w:w="780" w:type="dxa"/>
            <w:vAlign w:val="center"/>
          </w:tcPr>
          <w:p w:rsidR="00226BF5" w:rsidRDefault="00226BF5">
            <w:pPr>
              <w:pStyle w:val="ConsPlusNormal"/>
              <w:jc w:val="center"/>
            </w:pPr>
            <w:r>
              <w:t>18,5</w:t>
            </w:r>
          </w:p>
        </w:tc>
        <w:tc>
          <w:tcPr>
            <w:tcW w:w="780" w:type="dxa"/>
            <w:vAlign w:val="center"/>
          </w:tcPr>
          <w:p w:rsidR="00226BF5" w:rsidRDefault="00226BF5">
            <w:pPr>
              <w:pStyle w:val="ConsPlusNormal"/>
              <w:jc w:val="center"/>
            </w:pPr>
            <w:r>
              <w:t>16,4</w:t>
            </w:r>
          </w:p>
        </w:tc>
        <w:tc>
          <w:tcPr>
            <w:tcW w:w="780" w:type="dxa"/>
            <w:vAlign w:val="center"/>
          </w:tcPr>
          <w:p w:rsidR="00226BF5" w:rsidRDefault="00226BF5">
            <w:pPr>
              <w:pStyle w:val="ConsPlusNormal"/>
              <w:jc w:val="center"/>
            </w:pPr>
            <w:r>
              <w:t>14,2</w:t>
            </w:r>
          </w:p>
        </w:tc>
        <w:tc>
          <w:tcPr>
            <w:tcW w:w="780" w:type="dxa"/>
            <w:vAlign w:val="center"/>
          </w:tcPr>
          <w:p w:rsidR="00226BF5" w:rsidRDefault="00226BF5">
            <w:pPr>
              <w:pStyle w:val="ConsPlusNormal"/>
              <w:jc w:val="center"/>
            </w:pPr>
            <w:r>
              <w:t>12,0</w:t>
            </w:r>
          </w:p>
        </w:tc>
        <w:tc>
          <w:tcPr>
            <w:tcW w:w="780" w:type="dxa"/>
            <w:vAlign w:val="center"/>
          </w:tcPr>
          <w:p w:rsidR="00226BF5" w:rsidRDefault="00226BF5">
            <w:pPr>
              <w:pStyle w:val="ConsPlusNormal"/>
              <w:jc w:val="center"/>
            </w:pPr>
            <w:r>
              <w:t>8</w:t>
            </w:r>
          </w:p>
        </w:tc>
        <w:tc>
          <w:tcPr>
            <w:tcW w:w="1247" w:type="dxa"/>
            <w:vAlign w:val="center"/>
          </w:tcPr>
          <w:p w:rsidR="00226BF5" w:rsidRDefault="00226BF5">
            <w:pPr>
              <w:pStyle w:val="ConsPlusNormal"/>
              <w:jc w:val="center"/>
            </w:pPr>
            <w:r>
              <w:t>НП "Семья"</w:t>
            </w:r>
          </w:p>
        </w:tc>
        <w:tc>
          <w:tcPr>
            <w:tcW w:w="1644" w:type="dxa"/>
            <w:vAlign w:val="center"/>
          </w:tcPr>
          <w:p w:rsidR="00226BF5" w:rsidRDefault="00226BF5">
            <w:pPr>
              <w:pStyle w:val="ConsPlusNormal"/>
              <w:jc w:val="center"/>
            </w:pPr>
            <w:r>
              <w:t>Голикова Т.А., Новак А.В.</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Normal"/>
        <w:ind w:firstLine="540"/>
        <w:jc w:val="both"/>
      </w:pPr>
      <w:r>
        <w:t xml:space="preserve">Декомпозиция значений показателя по субъектам Российской Федерации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характеризующих оценку результатов достижения субъектами Российской Федерации национальных целей развития Российской Федерации, будет представлена в сроки, установленные </w:t>
      </w:r>
      <w:hyperlink r:id="rId47">
        <w:r>
          <w:rPr>
            <w:color w:val="0000FF"/>
          </w:rPr>
          <w:t>Указом</w:t>
        </w:r>
      </w:hyperlink>
      <w:r>
        <w:t xml:space="preserve"> Президента Российской Федерации от 28 ноября 2024 г. N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rsidR="00226BF5" w:rsidRDefault="00226BF5">
      <w:pPr>
        <w:pStyle w:val="ConsPlusNormal"/>
        <w:ind w:firstLine="540"/>
        <w:jc w:val="both"/>
      </w:pPr>
    </w:p>
    <w:p w:rsidR="00226BF5" w:rsidRDefault="00226BF5">
      <w:pPr>
        <w:pStyle w:val="ConsPlusTitle"/>
        <w:jc w:val="both"/>
        <w:outlineLvl w:val="2"/>
      </w:pPr>
      <w:r>
        <w:t>1.11. Снижение коэффициента Джини (индекс концентрации доходов) до 0,37 к 2030 году и до 0,33 к 2036 году</w:t>
      </w:r>
    </w:p>
    <w:p w:rsidR="00226BF5" w:rsidRDefault="00226BF5">
      <w:pPr>
        <w:pStyle w:val="ConsPlusNormal"/>
        <w:spacing w:before="220"/>
        <w:jc w:val="both"/>
      </w:pPr>
      <w:r>
        <w:t>Заместители Председателя Правительства Российской Федерации Голикова Т.А., Новак А.В.</w:t>
      </w:r>
    </w:p>
    <w:p w:rsidR="00226BF5" w:rsidRDefault="00226BF5">
      <w:pPr>
        <w:pStyle w:val="ConsPlusNormal"/>
        <w:spacing w:before="220"/>
        <w:ind w:firstLine="540"/>
        <w:jc w:val="both"/>
      </w:pPr>
      <w:r>
        <w:t>Реализация комплекса системных мер, направленных на поддержку низкодоходных групп граждан, повышение занятости граждан и их экономической активности, увеличение трудового дохода граждан, регулирование государственной налоговой политики.</w:t>
      </w:r>
    </w:p>
    <w:p w:rsidR="00226BF5" w:rsidRDefault="00226BF5">
      <w:pPr>
        <w:pStyle w:val="ConsPlusNormal"/>
        <w:spacing w:before="220"/>
        <w:ind w:firstLine="540"/>
        <w:jc w:val="both"/>
      </w:pPr>
      <w:r>
        <w:t>Показатель отражает степень отклонения линии фактического распределения общего объема доходов от линии их равномерного распределения.</w:t>
      </w:r>
    </w:p>
    <w:p w:rsidR="00226BF5" w:rsidRDefault="00226BF5">
      <w:pPr>
        <w:pStyle w:val="ConsPlusNormal"/>
        <w:spacing w:before="220"/>
        <w:ind w:firstLine="540"/>
        <w:jc w:val="both"/>
      </w:pPr>
      <w:r>
        <w:t>Ключевыми факторами и инструментами, влияющими на достижение показателя национальной цели, станут:</w:t>
      </w:r>
    </w:p>
    <w:p w:rsidR="00226BF5" w:rsidRDefault="00226BF5">
      <w:pPr>
        <w:pStyle w:val="ConsPlusNormal"/>
        <w:spacing w:before="220"/>
        <w:ind w:firstLine="540"/>
        <w:jc w:val="both"/>
      </w:pPr>
      <w:r>
        <w:t>Перераспределение части доходов высокодоходных групп населения в пользу низкодоходных и среднедоходных групп населения, в том числе за счет применения прогрессивной шкалы налогообложения в зависимости от уровня доходов граждан, а также реализации комплекса мер по повышению экономической активности и обеспечению роста доходов населения, который включает в себя мероприятия по установлению МРОТ не ниже величины прожиточного минимума, противодействию теневой занятости.</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810">
        <w:r>
          <w:rPr>
            <w:color w:val="0000FF"/>
          </w:rPr>
          <w:t>пунктах 1.12</w:t>
        </w:r>
      </w:hyperlink>
      <w:r>
        <w:t xml:space="preserve">. "Обеспечение повышения опережающими темпами минимального размера оплаты труда, в том числе его рост к 2030 году более чем в два раза по сравнению с суммой, установленной на 2023 год, с достижением его величины не менее чем 35 тыс. рублей в месяц", </w:t>
      </w:r>
      <w:hyperlink w:anchor="P2515">
        <w:r>
          <w:rPr>
            <w:color w:val="0000FF"/>
          </w:rPr>
          <w:t>5.1</w:t>
        </w:r>
      </w:hyperlink>
      <w:r>
        <w:t xml:space="preserve">. "Обеспечение темпа роста валового внутреннего продукта страны выше среднемирового и выход не позднее 2030 года на четвертое место в мире по объему валового внутреннего продукта, рассчитанного по паритету покупательной способности, в том числе за счет роста производительности труда, при сохранении макроэкономической стабильности, низкого уровня безработицы и снижении уровня структурной безработицы", </w:t>
      </w:r>
      <w:hyperlink w:anchor="P3306">
        <w:r>
          <w:rPr>
            <w:color w:val="0000FF"/>
          </w:rPr>
          <w:t>5.4</w:t>
        </w:r>
      </w:hyperlink>
      <w:r>
        <w:t>. "Обеспечение устойчивого роста доходов населения и уровня пенсионного обеспечения не ниже уровня инфляции".</w:t>
      </w:r>
    </w:p>
    <w:p w:rsidR="00226BF5" w:rsidRDefault="00226BF5">
      <w:pPr>
        <w:pStyle w:val="ConsPlusNormal"/>
        <w:spacing w:before="220"/>
        <w:ind w:firstLine="540"/>
        <w:jc w:val="both"/>
      </w:pPr>
      <w:r>
        <w:t>Снижение доходного неравенства населения за счет поддержки малообеспеченных граждан, предоставления мер социальной поддержки, вовлечения граждан в занятость и повышения предпринимательской активности, увеличения уровня заработных плат.</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698">
        <w:r>
          <w:rPr>
            <w:color w:val="0000FF"/>
          </w:rPr>
          <w:t>пункте 1.10</w:t>
        </w:r>
      </w:hyperlink>
      <w:r>
        <w:t xml:space="preserve">. "Снижение уровня бедности ниже 7 процентов к 2030 году и ниже 5 процентов к 2036 году, в том числе уровня бедности многодетных семей до 12 процентов к 2030 году и до 8 процентов к 2036 году", </w:t>
      </w:r>
      <w:hyperlink w:anchor="P852">
        <w:r>
          <w:rPr>
            <w:color w:val="0000FF"/>
          </w:rPr>
          <w:t>1.13</w:t>
        </w:r>
      </w:hyperlink>
      <w:r>
        <w:t xml:space="preserve">. "Утверждение в 2026 году новых систем оплаты труда работников государственных и муниципальных организаций и внедрение таких систем с 2027 года в целях обеспечения роста доходов работников бюджетного сектора экономики, предусмотренных указами Президента Российской Федерации от 7 мая 2012 г. N 597 "О мероприятиях по реализации государственной социальной политики", от 1 июня 2012 г. N 761 "О Национальной стратегии действий в интересах </w:t>
      </w:r>
      <w:r>
        <w:lastRenderedPageBreak/>
        <w:t xml:space="preserve">детей на 2012 - 2017 годы" и от 28 декабря 2012 г. N 1688 "О некоторых мерах по реализации государственной политики в сфере защиты детей-сирот и детей, оставшихся без попечения родителей", </w:t>
      </w:r>
      <w:hyperlink w:anchor="P3394">
        <w:r>
          <w:rPr>
            <w:color w:val="0000FF"/>
          </w:rPr>
          <w:t>5.5</w:t>
        </w:r>
      </w:hyperlink>
      <w:r>
        <w:t xml:space="preserve">. "Обеспечение в 2024 - 2030 годах реального роста дохода на одного работника субъекта малого и среднего предпринимательства в 1,2 раза выше, чем рост валового внутреннего продукта", </w:t>
      </w:r>
      <w:hyperlink w:anchor="P3634">
        <w:r>
          <w:rPr>
            <w:color w:val="0000FF"/>
          </w:rPr>
          <w:t>5.8</w:t>
        </w:r>
      </w:hyperlink>
      <w:r>
        <w:t xml:space="preserve">. "Вовлечение к 2030 году не менее чем 40 процентов средних и крупных предприятий базовых несырьевых отраслей экономики и 100 процентов государственных и муниципальных организаций социальной сферы в реализацию проектов, направленных на повышение производительности труда", </w:t>
      </w:r>
      <w:hyperlink w:anchor="P4004">
        <w:r>
          <w:rPr>
            <w:color w:val="0000FF"/>
          </w:rPr>
          <w:t>5.9</w:t>
        </w:r>
      </w:hyperlink>
      <w:r>
        <w:t xml:space="preserve">. "Создание к 2030 году эффективной системы подготовки, профессиональной переподготовки и повышения квалификации кадров для приоритетных отраслей экономики исходя из прогноза потребности в них", </w:t>
      </w:r>
      <w:hyperlink w:anchor="P4128">
        <w:r>
          <w:rPr>
            <w:color w:val="0000FF"/>
          </w:rPr>
          <w:t>5.10</w:t>
        </w:r>
      </w:hyperlink>
      <w:r>
        <w:t xml:space="preserve">. "Создание к 2030 году условий для одновременного освоения не менее чем 30 процентами студентов нескольких квалификаций в рамках профессионального образования", </w:t>
      </w:r>
      <w:hyperlink w:anchor="P4170">
        <w:r>
          <w:rPr>
            <w:color w:val="0000FF"/>
          </w:rPr>
          <w:t>5.11</w:t>
        </w:r>
      </w:hyperlink>
      <w:r>
        <w:t>. "Создание к 2030 году институциональных условий для постоянного профессионального развития работающих граждан, в том числе для получения новых профессий и повышения квалификации".</w:t>
      </w:r>
    </w:p>
    <w:p w:rsidR="00226BF5" w:rsidRDefault="00226BF5">
      <w:pPr>
        <w:pStyle w:val="ConsPlusNormal"/>
        <w:spacing w:before="220"/>
        <w:ind w:firstLine="540"/>
        <w:jc w:val="both"/>
      </w:pPr>
      <w:r>
        <w:t xml:space="preserve">Государственные программы Российской Федерации, национальные проекты и государственные программы субъектов Российской Федерации: достижение показателя обеспечивается за счет национальных проектов "Семья", "Кадры", "Эффективная и конкурентная экономика", "Молодежь и дети", государственной </w:t>
      </w:r>
      <w:hyperlink r:id="rId48">
        <w:r>
          <w:rPr>
            <w:color w:val="0000FF"/>
          </w:rPr>
          <w:t>программы</w:t>
        </w:r>
      </w:hyperlink>
      <w:r>
        <w:t xml:space="preserve"> Российской Федерации "Социальная поддержка граждан", включающих мероприятия, сформированные с учетом приоритетов, определенных в </w:t>
      </w:r>
      <w:hyperlink r:id="rId49">
        <w:r>
          <w:rPr>
            <w:color w:val="0000FF"/>
          </w:rPr>
          <w:t>Стратегии</w:t>
        </w:r>
      </w:hyperlink>
      <w:r>
        <w:t xml:space="preserve"> пространственного развития Российской Федерации на период до 2030 года с прогнозом до 2036 года, а также за счет деятельности органов государственной власти субъектов Российской Федерации, финансируемой из региональных бюджетов.</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"Снижение коэффициента Джини (индекс концентрации доходов) до 0,37 к 2030 году и до 0,33 к 2036 году"</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1.11. Коэффициент Джини (индекс концентрации доходов)</w:t>
            </w:r>
          </w:p>
        </w:tc>
        <w:tc>
          <w:tcPr>
            <w:tcW w:w="780" w:type="dxa"/>
            <w:vAlign w:val="center"/>
          </w:tcPr>
          <w:p w:rsidR="00226BF5" w:rsidRDefault="00226BF5">
            <w:pPr>
              <w:pStyle w:val="ConsPlusNormal"/>
              <w:jc w:val="center"/>
            </w:pPr>
            <w:r>
              <w:t>0,409</w:t>
            </w:r>
          </w:p>
        </w:tc>
        <w:tc>
          <w:tcPr>
            <w:tcW w:w="780" w:type="dxa"/>
            <w:vAlign w:val="center"/>
          </w:tcPr>
          <w:p w:rsidR="00226BF5" w:rsidRDefault="00226BF5">
            <w:pPr>
              <w:pStyle w:val="ConsPlusNormal"/>
              <w:jc w:val="center"/>
            </w:pPr>
            <w:r>
              <w:t>0,398</w:t>
            </w:r>
          </w:p>
        </w:tc>
        <w:tc>
          <w:tcPr>
            <w:tcW w:w="780" w:type="dxa"/>
            <w:vAlign w:val="center"/>
          </w:tcPr>
          <w:p w:rsidR="00226BF5" w:rsidRDefault="00226BF5">
            <w:pPr>
              <w:pStyle w:val="ConsPlusNormal"/>
              <w:jc w:val="center"/>
            </w:pPr>
            <w:r>
              <w:t>0,405</w:t>
            </w:r>
          </w:p>
        </w:tc>
        <w:tc>
          <w:tcPr>
            <w:tcW w:w="780" w:type="dxa"/>
            <w:vAlign w:val="center"/>
          </w:tcPr>
          <w:p w:rsidR="00226BF5" w:rsidRDefault="00226BF5">
            <w:pPr>
              <w:pStyle w:val="ConsPlusNormal"/>
              <w:jc w:val="center"/>
            </w:pPr>
            <w:r>
              <w:t>0,409</w:t>
            </w:r>
          </w:p>
        </w:tc>
        <w:tc>
          <w:tcPr>
            <w:tcW w:w="780" w:type="dxa"/>
            <w:vAlign w:val="center"/>
          </w:tcPr>
          <w:p w:rsidR="00226BF5" w:rsidRDefault="00226BF5">
            <w:pPr>
              <w:pStyle w:val="ConsPlusNormal"/>
              <w:jc w:val="center"/>
            </w:pPr>
            <w:r>
              <w:t>0,408</w:t>
            </w:r>
          </w:p>
        </w:tc>
        <w:tc>
          <w:tcPr>
            <w:tcW w:w="780" w:type="dxa"/>
            <w:vAlign w:val="center"/>
          </w:tcPr>
          <w:p w:rsidR="00226BF5" w:rsidRDefault="00226BF5">
            <w:pPr>
              <w:pStyle w:val="ConsPlusNormal"/>
              <w:jc w:val="center"/>
            </w:pPr>
            <w:r>
              <w:t>0,401</w:t>
            </w:r>
          </w:p>
        </w:tc>
        <w:tc>
          <w:tcPr>
            <w:tcW w:w="780" w:type="dxa"/>
            <w:vAlign w:val="center"/>
          </w:tcPr>
          <w:p w:rsidR="00226BF5" w:rsidRDefault="00226BF5">
            <w:pPr>
              <w:pStyle w:val="ConsPlusNormal"/>
              <w:jc w:val="center"/>
            </w:pPr>
            <w:r>
              <w:t>0,393</w:t>
            </w:r>
          </w:p>
        </w:tc>
        <w:tc>
          <w:tcPr>
            <w:tcW w:w="780" w:type="dxa"/>
            <w:vAlign w:val="center"/>
          </w:tcPr>
          <w:p w:rsidR="00226BF5" w:rsidRDefault="00226BF5">
            <w:pPr>
              <w:pStyle w:val="ConsPlusNormal"/>
              <w:jc w:val="center"/>
            </w:pPr>
            <w:r>
              <w:t>0,385</w:t>
            </w:r>
          </w:p>
        </w:tc>
        <w:tc>
          <w:tcPr>
            <w:tcW w:w="780" w:type="dxa"/>
            <w:vAlign w:val="center"/>
          </w:tcPr>
          <w:p w:rsidR="00226BF5" w:rsidRDefault="00226BF5">
            <w:pPr>
              <w:pStyle w:val="ConsPlusNormal"/>
              <w:jc w:val="center"/>
            </w:pPr>
            <w:r>
              <w:t>0,377</w:t>
            </w:r>
          </w:p>
        </w:tc>
        <w:tc>
          <w:tcPr>
            <w:tcW w:w="780" w:type="dxa"/>
            <w:vAlign w:val="center"/>
          </w:tcPr>
          <w:p w:rsidR="00226BF5" w:rsidRDefault="00226BF5">
            <w:pPr>
              <w:pStyle w:val="ConsPlusNormal"/>
              <w:jc w:val="center"/>
            </w:pPr>
            <w:r>
              <w:t>0,370</w:t>
            </w:r>
          </w:p>
        </w:tc>
        <w:tc>
          <w:tcPr>
            <w:tcW w:w="780" w:type="dxa"/>
            <w:vAlign w:val="center"/>
          </w:tcPr>
          <w:p w:rsidR="00226BF5" w:rsidRDefault="00226BF5">
            <w:pPr>
              <w:pStyle w:val="ConsPlusNormal"/>
              <w:jc w:val="center"/>
            </w:pPr>
            <w:r>
              <w:t>0,335</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Голикова Т.А., Новак А.В.</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Normal"/>
        <w:ind w:firstLine="540"/>
        <w:jc w:val="both"/>
      </w:pPr>
      <w:r>
        <w:t xml:space="preserve">Декомпозиция значений показателя по субъектам Российской Федерации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характеризующих оценку результатов достижения субъектами Российской Федерации национальных целей развития Российской Федерации, будет представлена в сроки, установленные </w:t>
      </w:r>
      <w:hyperlink r:id="rId50">
        <w:r>
          <w:rPr>
            <w:color w:val="0000FF"/>
          </w:rPr>
          <w:t>Указом</w:t>
        </w:r>
      </w:hyperlink>
      <w:r>
        <w:t xml:space="preserve"> Президента Российской Федерации от 28 ноября 2024 г. N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rsidR="00226BF5" w:rsidRDefault="00226BF5">
      <w:pPr>
        <w:pStyle w:val="ConsPlusNormal"/>
        <w:ind w:firstLine="540"/>
        <w:jc w:val="both"/>
      </w:pPr>
    </w:p>
    <w:p w:rsidR="00226BF5" w:rsidRDefault="00226BF5">
      <w:pPr>
        <w:pStyle w:val="ConsPlusTitle"/>
        <w:jc w:val="both"/>
        <w:outlineLvl w:val="2"/>
      </w:pPr>
      <w:bookmarkStart w:id="8" w:name="P810"/>
      <w:bookmarkEnd w:id="8"/>
      <w:r>
        <w:t>1.12. Обеспечение повышения опережающими темпами минимального размера оплаты труда, в том числе его рост к 2030 году более чем в два раза по сравнению с суммой, установленной на 2023 год, с достижением его величины не менее чем 35 тыс. рублей в месяц</w:t>
      </w:r>
    </w:p>
    <w:p w:rsidR="00226BF5" w:rsidRDefault="00226BF5">
      <w:pPr>
        <w:pStyle w:val="ConsPlusNormal"/>
        <w:spacing w:before="220"/>
        <w:jc w:val="both"/>
      </w:pPr>
      <w:r>
        <w:t>Заместитель Председателя Правительства Российской Федерации Голикова Т.А.</w:t>
      </w:r>
    </w:p>
    <w:p w:rsidR="00226BF5" w:rsidRDefault="00226BF5">
      <w:pPr>
        <w:pStyle w:val="ConsPlusNormal"/>
        <w:spacing w:before="220"/>
        <w:ind w:firstLine="540"/>
        <w:jc w:val="both"/>
      </w:pPr>
      <w:r>
        <w:t xml:space="preserve">В соответствии с </w:t>
      </w:r>
      <w:hyperlink r:id="rId51">
        <w:r>
          <w:rPr>
            <w:color w:val="0000FF"/>
          </w:rPr>
          <w:t>Конституцией</w:t>
        </w:r>
      </w:hyperlink>
      <w:r>
        <w:t xml:space="preserve"> Российской Федерации МРОТ не может быть ниже прожиточного минимума трудоспособного населения.</w:t>
      </w:r>
    </w:p>
    <w:p w:rsidR="00226BF5" w:rsidRDefault="00226BF5">
      <w:pPr>
        <w:pStyle w:val="ConsPlusNormal"/>
        <w:spacing w:before="220"/>
        <w:ind w:firstLine="540"/>
        <w:jc w:val="both"/>
      </w:pPr>
      <w:r>
        <w:t>Показатель национальной цели отражает определенную Президентом Российской Федерации целевую задачу по повышению опережающими темпами минимального размера оплаты труда (МРОТ).</w:t>
      </w:r>
    </w:p>
    <w:p w:rsidR="00226BF5" w:rsidRDefault="00226BF5">
      <w:pPr>
        <w:pStyle w:val="ConsPlusNormal"/>
        <w:spacing w:before="220"/>
        <w:ind w:firstLine="540"/>
        <w:jc w:val="both"/>
      </w:pPr>
      <w:r>
        <w:t xml:space="preserve">Кроме того, </w:t>
      </w:r>
      <w:hyperlink r:id="rId52">
        <w:r>
          <w:rPr>
            <w:color w:val="0000FF"/>
          </w:rPr>
          <w:t>статьей 1</w:t>
        </w:r>
      </w:hyperlink>
      <w:r>
        <w:t xml:space="preserve"> Федерального закона "О минимальном размере оплаты труда" предусматривается исчисление МРОТ исходя из величины медианной зарплаты за предыдущий год.</w:t>
      </w:r>
    </w:p>
    <w:p w:rsidR="00226BF5" w:rsidRDefault="00226BF5">
      <w:pPr>
        <w:pStyle w:val="ConsPlusNormal"/>
        <w:spacing w:before="220"/>
        <w:ind w:firstLine="540"/>
        <w:jc w:val="both"/>
      </w:pPr>
      <w:r>
        <w:t>При этом начиная с 2025 года соотношение между МРОТ и медианной заработной платой должно составлять не менее 48%, что обеспечивает опережающие темпы роста МРОТ по сравнению с ранее установленным соотношением (42%).</w:t>
      </w:r>
    </w:p>
    <w:p w:rsidR="00226BF5" w:rsidRDefault="00226BF5">
      <w:pPr>
        <w:pStyle w:val="ConsPlusNormal"/>
        <w:spacing w:before="220"/>
        <w:ind w:firstLine="540"/>
        <w:jc w:val="both"/>
      </w:pPr>
      <w:r>
        <w:t>Рост МРОТ опережающими темпами это один из инструментов, способствующих повышению благополучия людей.</w:t>
      </w:r>
    </w:p>
    <w:p w:rsidR="00226BF5" w:rsidRDefault="00226BF5">
      <w:pPr>
        <w:pStyle w:val="ConsPlusNormal"/>
        <w:spacing w:before="220"/>
        <w:ind w:firstLine="540"/>
        <w:jc w:val="both"/>
      </w:pPr>
      <w:r>
        <w:t>Достижением показателя национальной цели является принятие федерального закона о повышении минимального размера оплаты труда ежегодно не ниже прожиточного минимума трудоспособного населения с доведением его величины не менее чем 35 тыс. рублей в месяц к 2030 году.</w:t>
      </w:r>
    </w:p>
    <w:p w:rsidR="00226BF5" w:rsidRDefault="00226BF5">
      <w:pPr>
        <w:pStyle w:val="ConsPlusNormal"/>
        <w:spacing w:before="220"/>
        <w:ind w:firstLine="540"/>
        <w:jc w:val="both"/>
      </w:pPr>
      <w:r>
        <w:t>Государственные программы Российской Федерации и национальные проекты: достижение показателя обеспечивается за счет национального проекта "Кадры".</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"Обеспечение повышения опережающими темпами минимального размера оплаты труда, в том числе его рост к 2030 году более чем в два раза по сравнению с суммой, установленной на 2023 год, с достижением его величины не менее чем 35 тыс. рублей в месяц"</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1.12. Соотношение МРОТ и медианной зарплаты за предыдущий год, %</w:t>
            </w:r>
          </w:p>
        </w:tc>
        <w:tc>
          <w:tcPr>
            <w:tcW w:w="780" w:type="dxa"/>
            <w:vAlign w:val="center"/>
          </w:tcPr>
          <w:p w:rsidR="00226BF5" w:rsidRDefault="00226BF5">
            <w:pPr>
              <w:pStyle w:val="ConsPlusNormal"/>
              <w:jc w:val="center"/>
            </w:pPr>
            <w:r>
              <w:t>42,0</w:t>
            </w:r>
          </w:p>
        </w:tc>
        <w:tc>
          <w:tcPr>
            <w:tcW w:w="780" w:type="dxa"/>
            <w:vAlign w:val="center"/>
          </w:tcPr>
          <w:p w:rsidR="00226BF5" w:rsidRDefault="00226BF5">
            <w:pPr>
              <w:pStyle w:val="ConsPlusNormal"/>
              <w:jc w:val="center"/>
            </w:pPr>
            <w:r>
              <w:t>47,1</w:t>
            </w:r>
          </w:p>
        </w:tc>
        <w:tc>
          <w:tcPr>
            <w:tcW w:w="780" w:type="dxa"/>
            <w:vAlign w:val="center"/>
          </w:tcPr>
          <w:p w:rsidR="00226BF5" w:rsidRDefault="00226BF5">
            <w:pPr>
              <w:pStyle w:val="ConsPlusNormal"/>
              <w:jc w:val="center"/>
            </w:pPr>
            <w:r>
              <w:t>45,9</w:t>
            </w:r>
          </w:p>
        </w:tc>
        <w:tc>
          <w:tcPr>
            <w:tcW w:w="780" w:type="dxa"/>
            <w:vAlign w:val="center"/>
          </w:tcPr>
          <w:p w:rsidR="00226BF5" w:rsidRDefault="00226BF5">
            <w:pPr>
              <w:pStyle w:val="ConsPlusNormal"/>
              <w:jc w:val="center"/>
            </w:pPr>
            <w:r>
              <w:t>47,7</w:t>
            </w:r>
          </w:p>
        </w:tc>
        <w:tc>
          <w:tcPr>
            <w:tcW w:w="780" w:type="dxa"/>
            <w:vAlign w:val="center"/>
          </w:tcPr>
          <w:p w:rsidR="00226BF5" w:rsidRDefault="00226BF5">
            <w:pPr>
              <w:pStyle w:val="ConsPlusNormal"/>
              <w:jc w:val="center"/>
            </w:pPr>
            <w:r>
              <w:t>48</w:t>
            </w:r>
          </w:p>
        </w:tc>
        <w:tc>
          <w:tcPr>
            <w:tcW w:w="780" w:type="dxa"/>
            <w:vAlign w:val="center"/>
          </w:tcPr>
          <w:p w:rsidR="00226BF5" w:rsidRDefault="00226BF5">
            <w:pPr>
              <w:pStyle w:val="ConsPlusNormal"/>
              <w:jc w:val="center"/>
            </w:pPr>
            <w:r>
              <w:t>не менее 48</w:t>
            </w:r>
          </w:p>
        </w:tc>
        <w:tc>
          <w:tcPr>
            <w:tcW w:w="780" w:type="dxa"/>
            <w:vAlign w:val="center"/>
          </w:tcPr>
          <w:p w:rsidR="00226BF5" w:rsidRDefault="00226BF5">
            <w:pPr>
              <w:pStyle w:val="ConsPlusNormal"/>
              <w:jc w:val="center"/>
            </w:pPr>
            <w:r>
              <w:t>не менее 48</w:t>
            </w:r>
          </w:p>
        </w:tc>
        <w:tc>
          <w:tcPr>
            <w:tcW w:w="780" w:type="dxa"/>
            <w:vAlign w:val="center"/>
          </w:tcPr>
          <w:p w:rsidR="00226BF5" w:rsidRDefault="00226BF5">
            <w:pPr>
              <w:pStyle w:val="ConsPlusNormal"/>
              <w:jc w:val="center"/>
            </w:pPr>
            <w:r>
              <w:t>не менее 48</w:t>
            </w:r>
          </w:p>
        </w:tc>
        <w:tc>
          <w:tcPr>
            <w:tcW w:w="780" w:type="dxa"/>
            <w:vAlign w:val="center"/>
          </w:tcPr>
          <w:p w:rsidR="00226BF5" w:rsidRDefault="00226BF5">
            <w:pPr>
              <w:pStyle w:val="ConsPlusNormal"/>
              <w:jc w:val="center"/>
            </w:pPr>
            <w:r>
              <w:t>не менее 48</w:t>
            </w:r>
          </w:p>
        </w:tc>
        <w:tc>
          <w:tcPr>
            <w:tcW w:w="780" w:type="dxa"/>
            <w:vAlign w:val="center"/>
          </w:tcPr>
          <w:p w:rsidR="00226BF5" w:rsidRDefault="00226BF5">
            <w:pPr>
              <w:pStyle w:val="ConsPlusNormal"/>
              <w:jc w:val="center"/>
            </w:pPr>
            <w:r>
              <w:t>не менее 48</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Голикова Т.А.</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Title"/>
        <w:jc w:val="both"/>
        <w:outlineLvl w:val="2"/>
      </w:pPr>
      <w:bookmarkStart w:id="9" w:name="P852"/>
      <w:bookmarkEnd w:id="9"/>
      <w:r>
        <w:t>1.13. Утверждение в 2026 году новых систем оплаты труда работников государственных и муниципальных организаций и внедрение таких систем с 2027 года в целях обеспечения роста доходов работников бюджетного сектора экономики, предусмотренных указами Президента Российской Федерации от 7 мая 2012 г. N 597 "О мероприятиях по реализации государственной социальной политики", от 1 июня 2012 г. N 761 "О Национальной стратегии действий в интересах детей на 2012 - 2017 годы" и от 28 декабря 2012 г. N 1688 "О некоторых мерах по реализации государственной политики в сфере защиты детей-сирот и детей, оставшихся без попечения родителей"</w:t>
      </w:r>
    </w:p>
    <w:p w:rsidR="00226BF5" w:rsidRDefault="00226BF5">
      <w:pPr>
        <w:pStyle w:val="ConsPlusNormal"/>
        <w:spacing w:before="220"/>
        <w:jc w:val="both"/>
      </w:pPr>
      <w:r>
        <w:t>Заместитель Председателя Правительства Российской Федерации Голикова Т.А.</w:t>
      </w:r>
    </w:p>
    <w:p w:rsidR="00226BF5" w:rsidRDefault="00226BF5">
      <w:pPr>
        <w:pStyle w:val="ConsPlusNormal"/>
        <w:spacing w:before="220"/>
        <w:ind w:firstLine="540"/>
        <w:jc w:val="both"/>
      </w:pPr>
      <w:hyperlink r:id="rId53">
        <w:r>
          <w:rPr>
            <w:color w:val="0000FF"/>
          </w:rPr>
          <w:t>Указом</w:t>
        </w:r>
      </w:hyperlink>
      <w:r>
        <w:t xml:space="preserve"> Президента Российской Федерации от 7 мая 2024 г. N 309 предусмотрены утверждение в 2026 году новых систем оплаты труда работников государственных и муниципальных организаций и внедрение таких систем с 2027 года в целях обеспечения роста доходов работников бюджетного сектора экономики, предусмотренных указами Президента Российской Федерации от 7 мая 2012 г. </w:t>
      </w:r>
      <w:hyperlink r:id="rId54">
        <w:r>
          <w:rPr>
            <w:color w:val="0000FF"/>
          </w:rPr>
          <w:t>N 597</w:t>
        </w:r>
      </w:hyperlink>
      <w:r>
        <w:t xml:space="preserve">, от 1 июня 2012 г. </w:t>
      </w:r>
      <w:hyperlink r:id="rId55">
        <w:r>
          <w:rPr>
            <w:color w:val="0000FF"/>
          </w:rPr>
          <w:t>N 761</w:t>
        </w:r>
      </w:hyperlink>
      <w:r>
        <w:t xml:space="preserve"> и от 28 декабря 2012 г. </w:t>
      </w:r>
      <w:hyperlink r:id="rId56">
        <w:r>
          <w:rPr>
            <w:color w:val="0000FF"/>
          </w:rPr>
          <w:t>N 1688</w:t>
        </w:r>
      </w:hyperlink>
      <w:r>
        <w:t>.</w:t>
      </w:r>
    </w:p>
    <w:p w:rsidR="00226BF5" w:rsidRDefault="00226BF5">
      <w:pPr>
        <w:pStyle w:val="ConsPlusNormal"/>
        <w:spacing w:before="220"/>
        <w:ind w:firstLine="540"/>
        <w:jc w:val="both"/>
      </w:pPr>
      <w:r>
        <w:t>При утверждении Правительством Российской Федерации требований к системам оплаты труда работников государственных и муниципальных учреждений определяются сфера деятельности государственных и муниципальных учреждений, на которые распространяются указанные требования, а также срок, в течение которого таким учреждениям необходимо привести условия оплаты труда работников в соответствие с указанными требованиями.</w:t>
      </w:r>
    </w:p>
    <w:p w:rsidR="00226BF5" w:rsidRDefault="00226BF5">
      <w:pPr>
        <w:pStyle w:val="ConsPlusNormal"/>
        <w:spacing w:before="220"/>
        <w:ind w:firstLine="540"/>
        <w:jc w:val="both"/>
      </w:pPr>
      <w:r>
        <w:t>Достижением показателя национальной цели является принятие по итогам проведения в 2025 году пилотных проектов постановления Правительства Российской Федерации об утверждении требований к системам оплаты труда работников государственных и муниципальных учреждений.</w:t>
      </w:r>
    </w:p>
    <w:p w:rsidR="00226BF5" w:rsidRDefault="00226BF5">
      <w:pPr>
        <w:pStyle w:val="ConsPlusNormal"/>
        <w:spacing w:before="220"/>
        <w:ind w:firstLine="540"/>
        <w:jc w:val="both"/>
      </w:pPr>
      <w:r>
        <w:t>Пилотные проекты по внедрению новых систем оплаты труда (апробации требований к системам оплаты труда) будут проведены в 2025 году для следующих категорий работников:</w:t>
      </w:r>
    </w:p>
    <w:p w:rsidR="00226BF5" w:rsidRDefault="00226BF5">
      <w:pPr>
        <w:pStyle w:val="ConsPlusNormal"/>
        <w:spacing w:before="220"/>
        <w:ind w:firstLine="540"/>
        <w:jc w:val="both"/>
      </w:pPr>
      <w:r>
        <w:t>- педагогические работники (кроме занятых в учреждениях высшего образования);</w:t>
      </w:r>
    </w:p>
    <w:p w:rsidR="00226BF5" w:rsidRDefault="00226BF5">
      <w:pPr>
        <w:pStyle w:val="ConsPlusNormal"/>
        <w:spacing w:before="220"/>
        <w:ind w:firstLine="540"/>
        <w:jc w:val="both"/>
      </w:pPr>
      <w:r>
        <w:t>- преподаватели учреждений высшего образования и научные сотрудники;</w:t>
      </w:r>
    </w:p>
    <w:p w:rsidR="00226BF5" w:rsidRDefault="00226BF5">
      <w:pPr>
        <w:pStyle w:val="ConsPlusNormal"/>
        <w:spacing w:before="220"/>
        <w:ind w:firstLine="540"/>
        <w:jc w:val="both"/>
      </w:pPr>
      <w:r>
        <w:t>- работники учреждений культуры;</w:t>
      </w:r>
    </w:p>
    <w:p w:rsidR="00226BF5" w:rsidRDefault="00226BF5">
      <w:pPr>
        <w:pStyle w:val="ConsPlusNormal"/>
        <w:spacing w:before="220"/>
        <w:ind w:firstLine="540"/>
        <w:jc w:val="both"/>
      </w:pPr>
      <w:r>
        <w:t>- врачи, средний и младший медицинский персонал;</w:t>
      </w:r>
    </w:p>
    <w:p w:rsidR="00226BF5" w:rsidRDefault="00226BF5">
      <w:pPr>
        <w:pStyle w:val="ConsPlusNormal"/>
        <w:spacing w:before="220"/>
        <w:ind w:firstLine="540"/>
        <w:jc w:val="both"/>
      </w:pPr>
      <w:r>
        <w:t>- социальные работники.</w:t>
      </w:r>
    </w:p>
    <w:p w:rsidR="00226BF5" w:rsidRDefault="00226BF5">
      <w:pPr>
        <w:pStyle w:val="ConsPlusNormal"/>
        <w:spacing w:before="220"/>
        <w:ind w:firstLine="540"/>
        <w:jc w:val="both"/>
      </w:pPr>
      <w:r>
        <w:t>Всего в пилотных проектах примут участие 15 субъектов Российской Федерации.</w:t>
      </w:r>
    </w:p>
    <w:p w:rsidR="00226BF5" w:rsidRDefault="00226BF5">
      <w:pPr>
        <w:pStyle w:val="ConsPlusNormal"/>
        <w:spacing w:before="220"/>
        <w:ind w:firstLine="540"/>
        <w:jc w:val="both"/>
      </w:pPr>
      <w:r>
        <w:t xml:space="preserve">В рамках подготовки к проведению пилотных проектов в 2025 году будет определен подход к дифференциации окладов основных категорий работников социальной сферы и науки (группы должностей, коэффициенты междолжностной и межрегиональной дифференциации), разработаны отраслевые перечень компенсационных выплат и перечень стимулирующих выплат, а также проведено моделирование требований к системам оплаты труда на основе деперсонифицированных данных СФР по </w:t>
      </w:r>
      <w:hyperlink r:id="rId57">
        <w:r>
          <w:rPr>
            <w:color w:val="0000FF"/>
          </w:rPr>
          <w:t>форме</w:t>
        </w:r>
      </w:hyperlink>
      <w:r>
        <w:t xml:space="preserve"> ЕФС-1.</w:t>
      </w:r>
    </w:p>
    <w:p w:rsidR="00226BF5" w:rsidRDefault="00226BF5">
      <w:pPr>
        <w:pStyle w:val="ConsPlusNormal"/>
        <w:spacing w:before="220"/>
        <w:ind w:firstLine="540"/>
        <w:jc w:val="both"/>
      </w:pPr>
      <w:r>
        <w:t>По итогам проведения пилотных проектов в 2026 году будет принято постановление Правительства Российской Федерации (далее - постановление).</w:t>
      </w:r>
    </w:p>
    <w:p w:rsidR="00226BF5" w:rsidRDefault="00226BF5">
      <w:pPr>
        <w:pStyle w:val="ConsPlusNormal"/>
        <w:spacing w:before="220"/>
        <w:ind w:firstLine="540"/>
        <w:jc w:val="both"/>
      </w:pPr>
      <w:r>
        <w:t xml:space="preserve">Постановлением будут установлены общие для каждой отрасли требования к условиям оплаты труда основных категорий работников социальной сферы и науки в части дифференциации </w:t>
      </w:r>
      <w:r>
        <w:lastRenderedPageBreak/>
        <w:t>окладов, применения отраслевых перечней компенсационных и стимулирующих выплат.</w:t>
      </w:r>
    </w:p>
    <w:p w:rsidR="00226BF5" w:rsidRDefault="00226BF5">
      <w:pPr>
        <w:pStyle w:val="ConsPlusNormal"/>
        <w:spacing w:before="220"/>
        <w:ind w:firstLine="540"/>
        <w:jc w:val="both"/>
      </w:pPr>
      <w:r>
        <w:t>Реализация норм постановления будет способствовать гармонизации применяемых в настоящее время систем оплаты труда в бюджетной сфере, в том числе снижению необоснованной межрегиональной дифференциации. Условия оплаты труда станут более понятными для работников государственных и муниципальных учреждений.</w:t>
      </w:r>
    </w:p>
    <w:p w:rsidR="00226BF5" w:rsidRDefault="00226BF5">
      <w:pPr>
        <w:pStyle w:val="ConsPlusNormal"/>
        <w:spacing w:before="220"/>
        <w:ind w:firstLine="540"/>
        <w:jc w:val="both"/>
      </w:pPr>
      <w:r>
        <w:t>Государственные программы Российской Федерации и национальные проекты: отраслевые государственные программы Российской Федерации, субъектов Российской Федерации, муниципальные программы.</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"Утверждение в 2026 году новых систем оплаты труда работников государственных и муниципальных организаций и внедрение таких систем с 2027 года в целях обеспечения роста доходов работников бюджетного сектора экономики, предусмотренных указами Президента Российской Федерации от 7 мая 2012 г. N 597 "О мероприятиях по реализации государственной социальной политики", от 1 июня 2012 г. N 761 "О Национальной стратегии действий в интересах детей на 2012 - 2017 годы" и от 28 декабря 2012 г. N 1688 "О некоторых мерах по реализации государственной политики в сфере защиты детей-сирот и детей, оставшихся без попечения родителей"</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1.13. Количество субъектов Российской Федерации, в которых проведены пилотные проекты по апробации требований к новым системам оплаты труда, ед.</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15</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Голикова Т.А.</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Title"/>
        <w:jc w:val="center"/>
        <w:outlineLvl w:val="1"/>
      </w:pPr>
      <w:r>
        <w:t>Национальная цель</w:t>
      </w:r>
    </w:p>
    <w:p w:rsidR="00226BF5" w:rsidRDefault="00226BF5">
      <w:pPr>
        <w:pStyle w:val="ConsPlusTitle"/>
        <w:jc w:val="center"/>
      </w:pPr>
      <w:r>
        <w:t>РЕАЛИЗАЦИЯ ПОТЕНЦИАЛА КАЖДОГО ЧЕЛОВЕКА, РАЗВИТИЕ ЕГО</w:t>
      </w:r>
    </w:p>
    <w:p w:rsidR="00226BF5" w:rsidRDefault="00226BF5">
      <w:pPr>
        <w:pStyle w:val="ConsPlusTitle"/>
        <w:jc w:val="center"/>
      </w:pPr>
      <w:r>
        <w:t>ТАЛАНТОВ, ВОСПИТАНИЕ ПАТРИОТИЧНОЙ И СОЦИАЛЬНО</w:t>
      </w:r>
    </w:p>
    <w:p w:rsidR="00226BF5" w:rsidRDefault="00226BF5">
      <w:pPr>
        <w:pStyle w:val="ConsPlusTitle"/>
        <w:jc w:val="center"/>
      </w:pPr>
      <w:r>
        <w:t>ОТВЕТСТВЕННОЙ ЛИЧНОСТИ</w:t>
      </w:r>
    </w:p>
    <w:p w:rsidR="00226BF5" w:rsidRDefault="00226BF5">
      <w:pPr>
        <w:pStyle w:val="ConsPlusNormal"/>
        <w:jc w:val="both"/>
      </w:pPr>
    </w:p>
    <w:p w:rsidR="00226BF5" w:rsidRDefault="00226BF5">
      <w:pPr>
        <w:pStyle w:val="ConsPlusTitle"/>
        <w:jc w:val="both"/>
        <w:outlineLvl w:val="2"/>
      </w:pPr>
      <w:bookmarkStart w:id="10" w:name="P907"/>
      <w:bookmarkEnd w:id="10"/>
      <w:r>
        <w:t>2.1. 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rsidR="00226BF5" w:rsidRDefault="00226BF5">
      <w:pPr>
        <w:pStyle w:val="ConsPlusNormal"/>
        <w:spacing w:before="220"/>
        <w:jc w:val="both"/>
      </w:pPr>
      <w:r>
        <w:t>Заместитель Председателя Правительства Российской Федерации Чернышенко Д.Н.</w:t>
      </w:r>
    </w:p>
    <w:p w:rsidR="00226BF5" w:rsidRDefault="00226BF5">
      <w:pPr>
        <w:pStyle w:val="ConsPlusNormal"/>
        <w:spacing w:before="220"/>
        <w:ind w:firstLine="540"/>
        <w:jc w:val="both"/>
      </w:pPr>
      <w:r>
        <w:t>Показатель отражает доступность государственной политики для детей и молодежи мер государственной поддержки в различных сферах, способствующих формированию личности, способной обеспечить суверенитет и дальнейшее развитие России.</w:t>
      </w:r>
    </w:p>
    <w:p w:rsidR="00226BF5" w:rsidRDefault="00226BF5">
      <w:pPr>
        <w:pStyle w:val="ConsPlusNormal"/>
        <w:spacing w:before="220"/>
        <w:ind w:firstLine="540"/>
        <w:jc w:val="both"/>
      </w:pPr>
      <w:r>
        <w:t>Ключевыми факторами и инструментами, влияющими на достижение показателя национальной цели, станут:</w:t>
      </w:r>
    </w:p>
    <w:p w:rsidR="00226BF5" w:rsidRDefault="00226BF5">
      <w:pPr>
        <w:pStyle w:val="ConsPlusNormal"/>
        <w:spacing w:before="220"/>
        <w:ind w:firstLine="540"/>
        <w:jc w:val="both"/>
      </w:pPr>
      <w:r>
        <w:t>Создание и распространение контента, продвигающего традиционные духовно-нравственные ценности в детской и молодежной среде, через поддержку производителей указанного контента, проведение просветительских мероприятий, поддержку национального кинопроизводства.</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1220">
        <w:r>
          <w:rPr>
            <w:color w:val="0000FF"/>
          </w:rPr>
          <w:t>пункте 2.7</w:t>
        </w:r>
      </w:hyperlink>
      <w:r>
        <w:t xml:space="preserve"> "Обеспечение продвижения и защиты традиционных российских духовно-нравственных ценностей в рамках не менее 70 процентов проектов в сфере культуры, искусства и народного творчества, финансируемых государственными институтами развития, к 2030 году и не менее 80 процентов таких проектов к 2036 году".</w:t>
      </w:r>
    </w:p>
    <w:p w:rsidR="00226BF5" w:rsidRDefault="00226BF5">
      <w:pPr>
        <w:pStyle w:val="ConsPlusNormal"/>
        <w:spacing w:before="220"/>
        <w:ind w:firstLine="540"/>
        <w:jc w:val="both"/>
      </w:pPr>
      <w:r>
        <w:t>Создание условий для участия детей и молодежи в патриотических проектах и программах через реализацию всероссийских патриотических проектов и акций, вовлечение детей и молодежи в деятельность "Движение Первых" и программы общественно-полезного туризма.</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1003">
        <w:r>
          <w:rPr>
            <w:color w:val="0000FF"/>
          </w:rPr>
          <w:t>пункте 2.3</w:t>
        </w:r>
      </w:hyperlink>
      <w:r>
        <w:t xml:space="preserve"> "Увеличение к 2030 году доли молодых людей, участвующих в проектах и программах, направленных на профессиональное, личностное развитие и патриотическое воспитание, не менее чем до 75 процентов".</w:t>
      </w:r>
    </w:p>
    <w:p w:rsidR="00226BF5" w:rsidRDefault="00226BF5">
      <w:pPr>
        <w:pStyle w:val="ConsPlusNormal"/>
        <w:spacing w:before="220"/>
        <w:ind w:firstLine="540"/>
        <w:jc w:val="both"/>
      </w:pPr>
      <w:r>
        <w:t>Повышение гражданской активности детей и молодежи путем создания условий для участия в добровольческой и общественной деятельности через поддержку всероссийских добровольческих и общественных объединений, развитие инфраструктуры добровольчества, включая "Добро.Центры" и платформу "Добро.РФ", а также поддержку лучших добровольческих практик в субъектах Российской Федерации в рамках конкурса "Регион добрых дел".</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1115">
        <w:r>
          <w:rPr>
            <w:color w:val="0000FF"/>
          </w:rPr>
          <w:t>пункте 2.5</w:t>
        </w:r>
      </w:hyperlink>
      <w:r>
        <w:t xml:space="preserve"> "Увеличение к 2030 году доли молодых людей, вовлеченных в добровольческую и общественную деятельность, не менее чем до 45 процентов".</w:t>
      </w:r>
    </w:p>
    <w:p w:rsidR="00226BF5" w:rsidRDefault="00226BF5">
      <w:pPr>
        <w:pStyle w:val="ConsPlusNormal"/>
        <w:spacing w:before="220"/>
        <w:ind w:firstLine="540"/>
        <w:jc w:val="both"/>
      </w:pPr>
      <w:r>
        <w:t>Создание условий для самореализации молодежи через формирование системы выявления талантов посредством развития кадровых и социальных лифтов, поддержки молодежных инициатив и проведение мероприятий по различным направлениям профессиональной подготовки на базе круглогодичных молодежных образовательных центров.</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1074">
        <w:r>
          <w:rPr>
            <w:color w:val="0000FF"/>
          </w:rPr>
          <w:t>пункте 2.4</w:t>
        </w:r>
      </w:hyperlink>
      <w:r>
        <w:t xml:space="preserve"> "Увеличение к 2030 году доли молодых людей, верящих в возможности самореализации в России, не менее чем до 85 </w:t>
      </w:r>
      <w:r>
        <w:lastRenderedPageBreak/>
        <w:t>процентов".</w:t>
      </w:r>
    </w:p>
    <w:p w:rsidR="00226BF5" w:rsidRDefault="00226BF5">
      <w:pPr>
        <w:pStyle w:val="ConsPlusNormal"/>
        <w:spacing w:before="220"/>
        <w:ind w:firstLine="540"/>
        <w:jc w:val="both"/>
      </w:pPr>
      <w:r>
        <w:t>Повышение доступности дополнительного образования, в том числе развитие инфраструктуры для выявления, поддержки и развития талантов.</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1174">
        <w:r>
          <w:rPr>
            <w:color w:val="0000FF"/>
          </w:rPr>
          <w:t>пункте 2.6</w:t>
        </w:r>
      </w:hyperlink>
      <w:r>
        <w:t xml:space="preserve">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p w:rsidR="00226BF5" w:rsidRDefault="00226BF5">
      <w:pPr>
        <w:pStyle w:val="ConsPlusNormal"/>
        <w:spacing w:before="220"/>
        <w:ind w:firstLine="540"/>
        <w:jc w:val="both"/>
      </w:pPr>
      <w:r>
        <w:t xml:space="preserve">Государственные программы Российской Федерации, национальные проекты и государственные программы субъектов Российской Федерации: достижение показателя обеспечивается за счет национального проекта "Молодежь и дети", государственных программ Российской Федерации </w:t>
      </w:r>
      <w:hyperlink r:id="rId58">
        <w:r>
          <w:rPr>
            <w:color w:val="0000FF"/>
          </w:rPr>
          <w:t>"Развитие образования"</w:t>
        </w:r>
      </w:hyperlink>
      <w:r>
        <w:t xml:space="preserve"> и </w:t>
      </w:r>
      <w:hyperlink r:id="rId59">
        <w:r>
          <w:rPr>
            <w:color w:val="0000FF"/>
          </w:rPr>
          <w:t>"Научно-технологическое развитие Российской Федерации"</w:t>
        </w:r>
      </w:hyperlink>
      <w:r>
        <w:t>, а также за счет деятельности органов государственной власти субъектов Российской Федерации, финансируемой из региональных бюджетов.</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2.1. Индекс создания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73</w:t>
            </w:r>
          </w:p>
        </w:tc>
        <w:tc>
          <w:tcPr>
            <w:tcW w:w="780" w:type="dxa"/>
            <w:vAlign w:val="center"/>
          </w:tcPr>
          <w:p w:rsidR="00226BF5" w:rsidRDefault="00226BF5">
            <w:pPr>
              <w:pStyle w:val="ConsPlusNormal"/>
              <w:jc w:val="center"/>
            </w:pPr>
            <w:r>
              <w:t>75</w:t>
            </w:r>
          </w:p>
        </w:tc>
        <w:tc>
          <w:tcPr>
            <w:tcW w:w="780" w:type="dxa"/>
            <w:vAlign w:val="center"/>
          </w:tcPr>
          <w:p w:rsidR="00226BF5" w:rsidRDefault="00226BF5">
            <w:pPr>
              <w:pStyle w:val="ConsPlusNormal"/>
              <w:jc w:val="center"/>
            </w:pPr>
            <w:r>
              <w:t>78</w:t>
            </w:r>
          </w:p>
        </w:tc>
        <w:tc>
          <w:tcPr>
            <w:tcW w:w="780" w:type="dxa"/>
            <w:vAlign w:val="center"/>
          </w:tcPr>
          <w:p w:rsidR="00226BF5" w:rsidRDefault="00226BF5">
            <w:pPr>
              <w:pStyle w:val="ConsPlusNormal"/>
              <w:jc w:val="center"/>
            </w:pPr>
            <w:r>
              <w:t>82</w:t>
            </w:r>
          </w:p>
        </w:tc>
        <w:tc>
          <w:tcPr>
            <w:tcW w:w="780" w:type="dxa"/>
            <w:vAlign w:val="center"/>
          </w:tcPr>
          <w:p w:rsidR="00226BF5" w:rsidRDefault="00226BF5">
            <w:pPr>
              <w:pStyle w:val="ConsPlusNormal"/>
              <w:jc w:val="center"/>
            </w:pPr>
            <w:r>
              <w:t>85</w:t>
            </w:r>
          </w:p>
        </w:tc>
        <w:tc>
          <w:tcPr>
            <w:tcW w:w="780" w:type="dxa"/>
            <w:vAlign w:val="center"/>
          </w:tcPr>
          <w:p w:rsidR="00226BF5" w:rsidRDefault="00226BF5">
            <w:pPr>
              <w:pStyle w:val="ConsPlusNormal"/>
              <w:jc w:val="center"/>
            </w:pPr>
            <w:r>
              <w:t>90</w:t>
            </w:r>
          </w:p>
        </w:tc>
        <w:tc>
          <w:tcPr>
            <w:tcW w:w="780" w:type="dxa"/>
            <w:vAlign w:val="center"/>
          </w:tcPr>
          <w:p w:rsidR="00226BF5" w:rsidRDefault="00226BF5">
            <w:pPr>
              <w:pStyle w:val="ConsPlusNormal"/>
              <w:jc w:val="center"/>
            </w:pPr>
            <w:r>
              <w:t>95</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"Молодежь и дети"</w:t>
            </w:r>
          </w:p>
        </w:tc>
        <w:tc>
          <w:tcPr>
            <w:tcW w:w="1644" w:type="dxa"/>
            <w:vAlign w:val="center"/>
          </w:tcPr>
          <w:p w:rsidR="00226BF5" w:rsidRDefault="00226BF5">
            <w:pPr>
              <w:pStyle w:val="ConsPlusNormal"/>
              <w:jc w:val="center"/>
            </w:pPr>
            <w:r>
              <w:t>Чернышенко Д.Н.</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Normal"/>
        <w:ind w:firstLine="540"/>
        <w:jc w:val="both"/>
      </w:pPr>
      <w:r>
        <w:t xml:space="preserve">Декомпозиция значений показателя по субъектам Российской Федерации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характеризующих оценку результатов достижения субъектами Российской Федерации национальных целей развития Российской Федерации, будет представлена в сроки, установленные </w:t>
      </w:r>
      <w:hyperlink r:id="rId60">
        <w:r>
          <w:rPr>
            <w:color w:val="0000FF"/>
          </w:rPr>
          <w:t>Указом</w:t>
        </w:r>
      </w:hyperlink>
      <w:r>
        <w:t xml:space="preserve"> Президента Российской Федерации от 28 ноября 2024 г. N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rsidR="00226BF5" w:rsidRDefault="00226BF5">
      <w:pPr>
        <w:pStyle w:val="ConsPlusNormal"/>
        <w:ind w:firstLine="540"/>
        <w:jc w:val="both"/>
      </w:pPr>
    </w:p>
    <w:p w:rsidR="00226BF5" w:rsidRDefault="00226BF5">
      <w:pPr>
        <w:pStyle w:val="ConsPlusTitle"/>
        <w:jc w:val="both"/>
        <w:outlineLvl w:val="2"/>
      </w:pPr>
      <w:r>
        <w:t>2.2. Увеличение к 2030 году численности иностранных студентов, обучающихся по образовательным программам высшего образования в российских образовательных организациях высшего образования и научных организациях, не менее чем до 500 тыс. человек</w:t>
      </w:r>
    </w:p>
    <w:p w:rsidR="00226BF5" w:rsidRDefault="00226BF5">
      <w:pPr>
        <w:pStyle w:val="ConsPlusNormal"/>
        <w:spacing w:before="220"/>
        <w:jc w:val="both"/>
      </w:pPr>
      <w:r>
        <w:t>Заместитель Председателя Правительства Российской Федерации Чернышенко Д.Н.</w:t>
      </w:r>
    </w:p>
    <w:p w:rsidR="00226BF5" w:rsidRDefault="00226BF5">
      <w:pPr>
        <w:pStyle w:val="ConsPlusNormal"/>
        <w:spacing w:before="220"/>
        <w:ind w:firstLine="540"/>
        <w:jc w:val="both"/>
      </w:pPr>
      <w:r>
        <w:t>Показатель отражает привлекательность Российской Федерации для молодых иностранцев и соотечественников, проживающих за рубежом.</w:t>
      </w:r>
    </w:p>
    <w:p w:rsidR="00226BF5" w:rsidRDefault="00226BF5">
      <w:pPr>
        <w:pStyle w:val="ConsPlusNormal"/>
        <w:spacing w:before="220"/>
        <w:ind w:firstLine="540"/>
        <w:jc w:val="both"/>
      </w:pPr>
      <w:r>
        <w:t>Ключевыми факторами и инструментами, влияющими на достижение показателя национальной цели, станут:</w:t>
      </w:r>
    </w:p>
    <w:p w:rsidR="00226BF5" w:rsidRDefault="00226BF5">
      <w:pPr>
        <w:pStyle w:val="ConsPlusNormal"/>
        <w:spacing w:before="220"/>
        <w:ind w:firstLine="540"/>
        <w:jc w:val="both"/>
      </w:pPr>
      <w:r>
        <w:t>Повышение привлекательности России среди молодых иностранцев и соотечественников, проживающих за рубежом, посредством проведения ежегодных международных молодежных форумов.</w:t>
      </w:r>
    </w:p>
    <w:p w:rsidR="00226BF5" w:rsidRDefault="00226BF5">
      <w:pPr>
        <w:pStyle w:val="ConsPlusNormal"/>
        <w:spacing w:before="220"/>
        <w:ind w:firstLine="540"/>
        <w:jc w:val="both"/>
      </w:pPr>
      <w:r>
        <w:t>Повышение конкурентоспособности отечественного высшего образования, реализация мер по привлечению иностранных абитуриентов на обучение в российские образовательные организации высшего образования:</w:t>
      </w:r>
    </w:p>
    <w:p w:rsidR="00226BF5" w:rsidRDefault="00226BF5">
      <w:pPr>
        <w:pStyle w:val="ConsPlusNormal"/>
        <w:spacing w:before="220"/>
        <w:ind w:firstLine="540"/>
        <w:jc w:val="both"/>
      </w:pPr>
      <w:r>
        <w:t>- система мотивирования иностранных обучающихся к успешному освоению образовательных программ (грантовая поддержка иностранных обучающихся, включающая транспортные расходы, расходы на добровольное медицинское страхование и проживание, получение дополнительных денежных выплат, расходы на оплату обучения по дополнительным профессиональным программам);</w:t>
      </w:r>
    </w:p>
    <w:p w:rsidR="00226BF5" w:rsidRDefault="00226BF5">
      <w:pPr>
        <w:pStyle w:val="ConsPlusNormal"/>
        <w:spacing w:before="220"/>
        <w:ind w:firstLine="540"/>
        <w:jc w:val="both"/>
      </w:pPr>
      <w:r>
        <w:t>- проведение Международной олимпиады Ассоциации "Глобальные университеты" с целью привлечения иностранных граждан на обучение в российские образовательные организации высшего образования;</w:t>
      </w:r>
    </w:p>
    <w:p w:rsidR="00226BF5" w:rsidRDefault="00226BF5">
      <w:pPr>
        <w:pStyle w:val="ConsPlusNormal"/>
        <w:spacing w:before="220"/>
        <w:ind w:firstLine="540"/>
        <w:jc w:val="both"/>
      </w:pPr>
      <w:r>
        <w:t>- проведение программы стажировок "Летний/Зимний университеты" для талантливой, инициативной и перспективной иностранной молодежи;</w:t>
      </w:r>
    </w:p>
    <w:p w:rsidR="00226BF5" w:rsidRDefault="00226BF5">
      <w:pPr>
        <w:pStyle w:val="ConsPlusNormal"/>
        <w:spacing w:before="220"/>
        <w:ind w:firstLine="540"/>
        <w:jc w:val="both"/>
      </w:pPr>
      <w:r>
        <w:t>- создание единого реестра аккредитованных рекрутинговых агентств по набору иностранных студентов для обучения в российских образовательных организациях высшего образования;</w:t>
      </w:r>
    </w:p>
    <w:p w:rsidR="00226BF5" w:rsidRDefault="00226BF5">
      <w:pPr>
        <w:pStyle w:val="ConsPlusNormal"/>
        <w:spacing w:before="220"/>
        <w:ind w:firstLine="540"/>
        <w:jc w:val="both"/>
      </w:pPr>
      <w:r>
        <w:t>- создание единого цифрового профиля иностранного студента;</w:t>
      </w:r>
    </w:p>
    <w:p w:rsidR="00226BF5" w:rsidRDefault="00226BF5">
      <w:pPr>
        <w:pStyle w:val="ConsPlusNormal"/>
        <w:spacing w:before="220"/>
        <w:ind w:firstLine="540"/>
        <w:jc w:val="both"/>
      </w:pPr>
      <w:r>
        <w:t>- проведение мероприятий (информационной и рекламной кампании) по продвижению российского образования за рубежом.</w:t>
      </w:r>
    </w:p>
    <w:p w:rsidR="00226BF5" w:rsidRDefault="00226BF5">
      <w:pPr>
        <w:pStyle w:val="ConsPlusNormal"/>
        <w:spacing w:before="220"/>
        <w:ind w:firstLine="540"/>
        <w:jc w:val="both"/>
      </w:pPr>
      <w:r>
        <w:t xml:space="preserve">Государственные программы Российской Федерации и национальные проекты: достижение показателя обеспечивается за счет национального проекта "Молодежь и дети", государственных программ Российской Федерации </w:t>
      </w:r>
      <w:hyperlink r:id="rId61">
        <w:r>
          <w:rPr>
            <w:color w:val="0000FF"/>
          </w:rPr>
          <w:t>"Развитие образования"</w:t>
        </w:r>
      </w:hyperlink>
      <w:r>
        <w:t xml:space="preserve"> и </w:t>
      </w:r>
      <w:hyperlink r:id="rId62">
        <w:r>
          <w:rPr>
            <w:color w:val="0000FF"/>
          </w:rPr>
          <w:t>"Научно-технологическое развитие Российской Федерации"</w:t>
        </w:r>
      </w:hyperlink>
      <w:r>
        <w:t xml:space="preserve">, включающих мероприятия, сформированные с учетом приоритетов, определенных в </w:t>
      </w:r>
      <w:hyperlink r:id="rId63">
        <w:r>
          <w:rPr>
            <w:color w:val="0000FF"/>
          </w:rPr>
          <w:t>Стратегии</w:t>
        </w:r>
      </w:hyperlink>
      <w:r>
        <w:t xml:space="preserve"> пространственного развития Российской Федерации на период до 2030 </w:t>
      </w:r>
      <w:r>
        <w:lastRenderedPageBreak/>
        <w:t>года с прогнозом до 2036 года.</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"Увеличение к 2030 году численности иностранных студентов, обучающихся по образовательным программам высшего образования в российских образовательных организациях высшего образования и научных организациях, не менее чем до 500 тыс. человек"</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2.2. Численность иностранных студентов, обучающихся по образовательным программам высшего образования в российских образовательных организациях высшего образования и научных организациях, тыс. чел.</w:t>
            </w:r>
          </w:p>
        </w:tc>
        <w:tc>
          <w:tcPr>
            <w:tcW w:w="780" w:type="dxa"/>
            <w:vAlign w:val="center"/>
          </w:tcPr>
          <w:p w:rsidR="00226BF5" w:rsidRDefault="00226BF5">
            <w:pPr>
              <w:pStyle w:val="ConsPlusNormal"/>
              <w:jc w:val="center"/>
            </w:pPr>
            <w:r>
              <w:t>355</w:t>
            </w:r>
          </w:p>
        </w:tc>
        <w:tc>
          <w:tcPr>
            <w:tcW w:w="780" w:type="dxa"/>
            <w:vAlign w:val="center"/>
          </w:tcPr>
          <w:p w:rsidR="00226BF5" w:rsidRDefault="00226BF5">
            <w:pPr>
              <w:pStyle w:val="ConsPlusNormal"/>
              <w:jc w:val="center"/>
            </w:pPr>
            <w:r>
              <w:t>384</w:t>
            </w:r>
          </w:p>
        </w:tc>
        <w:tc>
          <w:tcPr>
            <w:tcW w:w="780" w:type="dxa"/>
            <w:vAlign w:val="center"/>
          </w:tcPr>
          <w:p w:rsidR="00226BF5" w:rsidRDefault="00226BF5">
            <w:pPr>
              <w:pStyle w:val="ConsPlusNormal"/>
              <w:jc w:val="center"/>
            </w:pPr>
            <w:r>
              <w:t>389</w:t>
            </w:r>
          </w:p>
        </w:tc>
        <w:tc>
          <w:tcPr>
            <w:tcW w:w="780" w:type="dxa"/>
            <w:vAlign w:val="center"/>
          </w:tcPr>
          <w:p w:rsidR="00226BF5" w:rsidRDefault="00226BF5">
            <w:pPr>
              <w:pStyle w:val="ConsPlusNormal"/>
              <w:jc w:val="center"/>
            </w:pPr>
            <w:r>
              <w:t>389</w:t>
            </w:r>
          </w:p>
        </w:tc>
        <w:tc>
          <w:tcPr>
            <w:tcW w:w="780" w:type="dxa"/>
            <w:vAlign w:val="center"/>
          </w:tcPr>
          <w:p w:rsidR="00226BF5" w:rsidRDefault="00226BF5">
            <w:pPr>
              <w:pStyle w:val="ConsPlusNormal"/>
              <w:jc w:val="center"/>
            </w:pPr>
            <w:r>
              <w:t>410</w:t>
            </w:r>
          </w:p>
        </w:tc>
        <w:tc>
          <w:tcPr>
            <w:tcW w:w="780" w:type="dxa"/>
            <w:vAlign w:val="center"/>
          </w:tcPr>
          <w:p w:rsidR="00226BF5" w:rsidRDefault="00226BF5">
            <w:pPr>
              <w:pStyle w:val="ConsPlusNormal"/>
              <w:jc w:val="center"/>
            </w:pPr>
            <w:r>
              <w:t>425</w:t>
            </w:r>
          </w:p>
        </w:tc>
        <w:tc>
          <w:tcPr>
            <w:tcW w:w="780" w:type="dxa"/>
            <w:vAlign w:val="center"/>
          </w:tcPr>
          <w:p w:rsidR="00226BF5" w:rsidRDefault="00226BF5">
            <w:pPr>
              <w:pStyle w:val="ConsPlusNormal"/>
              <w:jc w:val="center"/>
            </w:pPr>
            <w:r>
              <w:t>440</w:t>
            </w:r>
          </w:p>
        </w:tc>
        <w:tc>
          <w:tcPr>
            <w:tcW w:w="780" w:type="dxa"/>
            <w:vAlign w:val="center"/>
          </w:tcPr>
          <w:p w:rsidR="00226BF5" w:rsidRDefault="00226BF5">
            <w:pPr>
              <w:pStyle w:val="ConsPlusNormal"/>
              <w:jc w:val="center"/>
            </w:pPr>
            <w:r>
              <w:t>460</w:t>
            </w:r>
          </w:p>
        </w:tc>
        <w:tc>
          <w:tcPr>
            <w:tcW w:w="780" w:type="dxa"/>
            <w:vAlign w:val="center"/>
          </w:tcPr>
          <w:p w:rsidR="00226BF5" w:rsidRDefault="00226BF5">
            <w:pPr>
              <w:pStyle w:val="ConsPlusNormal"/>
              <w:jc w:val="center"/>
            </w:pPr>
            <w:r>
              <w:t>480</w:t>
            </w:r>
          </w:p>
        </w:tc>
        <w:tc>
          <w:tcPr>
            <w:tcW w:w="780" w:type="dxa"/>
            <w:vAlign w:val="center"/>
          </w:tcPr>
          <w:p w:rsidR="00226BF5" w:rsidRDefault="00226BF5">
            <w:pPr>
              <w:pStyle w:val="ConsPlusNormal"/>
              <w:jc w:val="center"/>
            </w:pPr>
            <w:r>
              <w:t>500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"Молодежь и дети"</w:t>
            </w:r>
          </w:p>
        </w:tc>
        <w:tc>
          <w:tcPr>
            <w:tcW w:w="1644" w:type="dxa"/>
            <w:vAlign w:val="center"/>
          </w:tcPr>
          <w:p w:rsidR="00226BF5" w:rsidRDefault="00226BF5">
            <w:pPr>
              <w:pStyle w:val="ConsPlusNormal"/>
              <w:jc w:val="center"/>
            </w:pPr>
            <w:r>
              <w:t>Чернышенко Д.Н.</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Title"/>
        <w:jc w:val="both"/>
        <w:outlineLvl w:val="2"/>
      </w:pPr>
      <w:bookmarkStart w:id="11" w:name="P1003"/>
      <w:bookmarkEnd w:id="11"/>
      <w:r>
        <w:t>2.3. Увеличение к 2030 году доли молодых людей, участвующих в проектах и программах, направленных на профессиональное, личностное развитие и патриотическое воспитание, не менее чем до 75 процентов</w:t>
      </w:r>
    </w:p>
    <w:p w:rsidR="00226BF5" w:rsidRDefault="00226BF5">
      <w:pPr>
        <w:pStyle w:val="ConsPlusNormal"/>
        <w:spacing w:before="220"/>
        <w:jc w:val="both"/>
      </w:pPr>
      <w:r>
        <w:t>Заместитель Председателя Правительства Российской Федерации Чернышенко Д.Н.</w:t>
      </w:r>
    </w:p>
    <w:p w:rsidR="00226BF5" w:rsidRDefault="00226BF5">
      <w:pPr>
        <w:pStyle w:val="ConsPlusNormal"/>
        <w:spacing w:before="220"/>
        <w:ind w:firstLine="540"/>
        <w:jc w:val="both"/>
      </w:pPr>
      <w:r>
        <w:t>Показатель отражает доступность патриотических проектов и мероприятий, направленных на профессиональное развитие, во всех субъектах Российской Федерации. Достижение показателя позволит создать условия для воспитания гармонично развитой личности и обеспечить веру в возможности самореализации в России.</w:t>
      </w:r>
    </w:p>
    <w:p w:rsidR="00226BF5" w:rsidRDefault="00226BF5">
      <w:pPr>
        <w:pStyle w:val="ConsPlusNormal"/>
        <w:spacing w:before="220"/>
        <w:ind w:firstLine="540"/>
        <w:jc w:val="both"/>
      </w:pPr>
      <w:r>
        <w:t>Ключевыми факторами и инструментами, влияющими на достижение показателя национальной цели, станут:</w:t>
      </w:r>
    </w:p>
    <w:p w:rsidR="00226BF5" w:rsidRDefault="00226BF5">
      <w:pPr>
        <w:pStyle w:val="ConsPlusNormal"/>
        <w:spacing w:before="220"/>
        <w:ind w:firstLine="540"/>
        <w:jc w:val="both"/>
      </w:pPr>
      <w:r>
        <w:t>Создание условий для участия детей и молодежи в проектах и программах, направленных на профессиональное и личностное развитие через реализацию во всех субъектах Российской Федерации всероссийских патриотических проектов и акций, вовлечение детей и молодежи в деятельность "Движение Первых" и программы общественно-полезного туризма.</w:t>
      </w:r>
    </w:p>
    <w:p w:rsidR="00226BF5" w:rsidRDefault="00226BF5">
      <w:pPr>
        <w:pStyle w:val="ConsPlusNormal"/>
        <w:spacing w:before="220"/>
        <w:ind w:firstLine="540"/>
        <w:jc w:val="both"/>
      </w:pPr>
      <w:r>
        <w:t>Создание условий для участия детей и молодежи в патриотических проектах и программах через формирование во всех субъектах Российской Федерации системы выявления талантов посредством развития кадровых и социальных лифтов, поддержки молодежных инициатив и проведение мероприятий по различным направлениям профессиональной подготовки на базе круглогодичных молодежных образовательных центров.</w:t>
      </w:r>
    </w:p>
    <w:p w:rsidR="00226BF5" w:rsidRDefault="00226BF5">
      <w:pPr>
        <w:pStyle w:val="ConsPlusNormal"/>
        <w:spacing w:before="220"/>
        <w:ind w:firstLine="540"/>
        <w:jc w:val="both"/>
      </w:pPr>
      <w:r>
        <w:t xml:space="preserve">Государственные программы Российской Федерации, национальные проекты и государственные программы субъектов Российской Федерации: достижение показателя обеспечивается за счет национального проекта "Молодежь и дети", государственной </w:t>
      </w:r>
      <w:hyperlink r:id="rId64">
        <w:r>
          <w:rPr>
            <w:color w:val="0000FF"/>
          </w:rPr>
          <w:t>программы</w:t>
        </w:r>
      </w:hyperlink>
      <w:r>
        <w:t xml:space="preserve"> Российской Федерации "Развитие образования", а также за счет деятельности органов государственной власти субъектов Российской Федерации, финансируемой из региональных бюджетов.</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"Увеличение к 2030 году доли молодых людей, участвующих в проектах и программах, направленных на профессиональное, личностное развитие и патриотическое воспитание, не менее чем до 75 процентов"</w:t>
      </w:r>
    </w:p>
    <w:p w:rsidR="00226BF5" w:rsidRDefault="00226B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 xml:space="preserve">Заместитель Председателя Правительства Российской Федерации/ответственный </w:t>
            </w:r>
            <w:r>
              <w:lastRenderedPageBreak/>
              <w:t>ФОИВ</w:t>
            </w:r>
          </w:p>
        </w:tc>
      </w:tr>
      <w:tr w:rsidR="00226BF5">
        <w:tc>
          <w:tcPr>
            <w:tcW w:w="1980" w:type="dxa"/>
            <w:vAlign w:val="center"/>
          </w:tcPr>
          <w:p w:rsidR="00226BF5" w:rsidRDefault="00226BF5">
            <w:pPr>
              <w:pStyle w:val="ConsPlusNormal"/>
            </w:pPr>
            <w:r>
              <w:lastRenderedPageBreak/>
              <w:t>2.3. Доля молодых людей, участвующих в проектах и программах, направленных на профессиональное, личностное развитие и патриотическое воспитание,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27,9</w:t>
            </w:r>
          </w:p>
        </w:tc>
        <w:tc>
          <w:tcPr>
            <w:tcW w:w="780" w:type="dxa"/>
            <w:vAlign w:val="center"/>
          </w:tcPr>
          <w:p w:rsidR="00226BF5" w:rsidRDefault="00226BF5">
            <w:pPr>
              <w:pStyle w:val="ConsPlusNormal"/>
              <w:jc w:val="center"/>
            </w:pPr>
            <w:r>
              <w:t>38,2</w:t>
            </w:r>
          </w:p>
        </w:tc>
        <w:tc>
          <w:tcPr>
            <w:tcW w:w="780" w:type="dxa"/>
            <w:vAlign w:val="center"/>
          </w:tcPr>
          <w:p w:rsidR="00226BF5" w:rsidRDefault="00226BF5">
            <w:pPr>
              <w:pStyle w:val="ConsPlusNormal"/>
              <w:jc w:val="center"/>
            </w:pPr>
            <w:r>
              <w:t>45,5</w:t>
            </w:r>
          </w:p>
        </w:tc>
        <w:tc>
          <w:tcPr>
            <w:tcW w:w="780" w:type="dxa"/>
            <w:vAlign w:val="center"/>
          </w:tcPr>
          <w:p w:rsidR="00226BF5" w:rsidRDefault="00226BF5">
            <w:pPr>
              <w:pStyle w:val="ConsPlusNormal"/>
              <w:jc w:val="center"/>
            </w:pPr>
            <w:r>
              <w:t>53,0</w:t>
            </w:r>
          </w:p>
        </w:tc>
        <w:tc>
          <w:tcPr>
            <w:tcW w:w="780" w:type="dxa"/>
            <w:vAlign w:val="center"/>
          </w:tcPr>
          <w:p w:rsidR="00226BF5" w:rsidRDefault="00226BF5">
            <w:pPr>
              <w:pStyle w:val="ConsPlusNormal"/>
              <w:jc w:val="center"/>
            </w:pPr>
            <w:r>
              <w:t>60,4</w:t>
            </w:r>
          </w:p>
        </w:tc>
        <w:tc>
          <w:tcPr>
            <w:tcW w:w="780" w:type="dxa"/>
            <w:vAlign w:val="center"/>
          </w:tcPr>
          <w:p w:rsidR="00226BF5" w:rsidRDefault="00226BF5">
            <w:pPr>
              <w:pStyle w:val="ConsPlusNormal"/>
              <w:jc w:val="center"/>
            </w:pPr>
            <w:r>
              <w:t>67,7</w:t>
            </w:r>
          </w:p>
        </w:tc>
        <w:tc>
          <w:tcPr>
            <w:tcW w:w="780" w:type="dxa"/>
            <w:vAlign w:val="center"/>
          </w:tcPr>
          <w:p w:rsidR="00226BF5" w:rsidRDefault="00226BF5">
            <w:pPr>
              <w:pStyle w:val="ConsPlusNormal"/>
              <w:jc w:val="center"/>
            </w:pPr>
            <w:r>
              <w:t>75,1</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"Молодежь и дети"</w:t>
            </w:r>
          </w:p>
        </w:tc>
        <w:tc>
          <w:tcPr>
            <w:tcW w:w="1644" w:type="dxa"/>
            <w:vAlign w:val="center"/>
          </w:tcPr>
          <w:p w:rsidR="00226BF5" w:rsidRDefault="00226BF5">
            <w:pPr>
              <w:pStyle w:val="ConsPlusNormal"/>
              <w:jc w:val="center"/>
            </w:pPr>
            <w:r>
              <w:t>Чернышенко Д.Н.</w:t>
            </w:r>
          </w:p>
        </w:tc>
      </w:tr>
      <w:tr w:rsidR="00226BF5">
        <w:tc>
          <w:tcPr>
            <w:tcW w:w="13451" w:type="dxa"/>
            <w:gridSpan w:val="14"/>
            <w:vAlign w:val="center"/>
          </w:tcPr>
          <w:p w:rsidR="00226BF5" w:rsidRDefault="00226BF5">
            <w:pPr>
              <w:pStyle w:val="ConsPlusNormal"/>
              <w:outlineLvl w:val="4"/>
            </w:pPr>
            <w:r>
              <w:t>Дополнительные статистические индикаторы:</w:t>
            </w:r>
          </w:p>
        </w:tc>
      </w:tr>
      <w:tr w:rsidR="00226BF5">
        <w:tc>
          <w:tcPr>
            <w:tcW w:w="1980" w:type="dxa"/>
            <w:vAlign w:val="center"/>
          </w:tcPr>
          <w:p w:rsidR="00226BF5" w:rsidRDefault="00226BF5">
            <w:pPr>
              <w:pStyle w:val="ConsPlusNormal"/>
            </w:pPr>
            <w:r>
              <w:t>Доля молодых людей, вовлеченных в мероприятия, направленные на профессиональное развитие,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18,5</w:t>
            </w:r>
          </w:p>
        </w:tc>
        <w:tc>
          <w:tcPr>
            <w:tcW w:w="780" w:type="dxa"/>
            <w:vAlign w:val="center"/>
          </w:tcPr>
          <w:p w:rsidR="00226BF5" w:rsidRDefault="00226BF5">
            <w:pPr>
              <w:pStyle w:val="ConsPlusNormal"/>
              <w:jc w:val="center"/>
            </w:pPr>
            <w:r>
              <w:t>27,9</w:t>
            </w:r>
          </w:p>
        </w:tc>
        <w:tc>
          <w:tcPr>
            <w:tcW w:w="780" w:type="dxa"/>
            <w:vAlign w:val="center"/>
          </w:tcPr>
          <w:p w:rsidR="00226BF5" w:rsidRDefault="00226BF5">
            <w:pPr>
              <w:pStyle w:val="ConsPlusNormal"/>
              <w:jc w:val="center"/>
            </w:pPr>
            <w:r>
              <w:t>37,2</w:t>
            </w:r>
          </w:p>
        </w:tc>
        <w:tc>
          <w:tcPr>
            <w:tcW w:w="780" w:type="dxa"/>
            <w:vAlign w:val="center"/>
          </w:tcPr>
          <w:p w:rsidR="00226BF5" w:rsidRDefault="00226BF5">
            <w:pPr>
              <w:pStyle w:val="ConsPlusNormal"/>
              <w:jc w:val="center"/>
            </w:pPr>
            <w:r>
              <w:t>46,6</w:t>
            </w:r>
          </w:p>
        </w:tc>
        <w:tc>
          <w:tcPr>
            <w:tcW w:w="780" w:type="dxa"/>
            <w:vAlign w:val="center"/>
          </w:tcPr>
          <w:p w:rsidR="00226BF5" w:rsidRDefault="00226BF5">
            <w:pPr>
              <w:pStyle w:val="ConsPlusNormal"/>
              <w:jc w:val="center"/>
            </w:pPr>
            <w:r>
              <w:t>56,2</w:t>
            </w:r>
          </w:p>
        </w:tc>
        <w:tc>
          <w:tcPr>
            <w:tcW w:w="780" w:type="dxa"/>
            <w:vAlign w:val="center"/>
          </w:tcPr>
          <w:p w:rsidR="00226BF5" w:rsidRDefault="00226BF5">
            <w:pPr>
              <w:pStyle w:val="ConsPlusNormal"/>
              <w:jc w:val="center"/>
            </w:pPr>
            <w:r>
              <w:t>65,7</w:t>
            </w:r>
          </w:p>
        </w:tc>
        <w:tc>
          <w:tcPr>
            <w:tcW w:w="780" w:type="dxa"/>
            <w:vAlign w:val="center"/>
          </w:tcPr>
          <w:p w:rsidR="00226BF5" w:rsidRDefault="00226BF5">
            <w:pPr>
              <w:pStyle w:val="ConsPlusNormal"/>
              <w:jc w:val="center"/>
            </w:pPr>
            <w:r>
              <w:t>75,1</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"Россия - страна возможностей"</w:t>
            </w:r>
          </w:p>
          <w:p w:rsidR="00226BF5" w:rsidRDefault="00226BF5">
            <w:pPr>
              <w:pStyle w:val="ConsPlusNormal"/>
              <w:jc w:val="center"/>
            </w:pPr>
            <w:r>
              <w:t>(НП "Молодежь и дети")</w:t>
            </w:r>
          </w:p>
        </w:tc>
        <w:tc>
          <w:tcPr>
            <w:tcW w:w="1644" w:type="dxa"/>
            <w:vAlign w:val="center"/>
          </w:tcPr>
          <w:p w:rsidR="00226BF5" w:rsidRDefault="00226BF5">
            <w:pPr>
              <w:pStyle w:val="ConsPlusNormal"/>
              <w:jc w:val="center"/>
            </w:pPr>
            <w:r>
              <w:t>Росмолодежь</w:t>
            </w:r>
          </w:p>
        </w:tc>
      </w:tr>
      <w:tr w:rsidR="00226BF5">
        <w:tc>
          <w:tcPr>
            <w:tcW w:w="1980" w:type="dxa"/>
            <w:vAlign w:val="center"/>
          </w:tcPr>
          <w:p w:rsidR="00226BF5" w:rsidRDefault="00226BF5">
            <w:pPr>
              <w:pStyle w:val="ConsPlusNormal"/>
            </w:pPr>
            <w:r>
              <w:t>Доля молодых людей, участвующих в проектах и программах, направленных на патриотическое воспитание,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42,5</w:t>
            </w:r>
          </w:p>
        </w:tc>
        <w:tc>
          <w:tcPr>
            <w:tcW w:w="780" w:type="dxa"/>
            <w:vAlign w:val="center"/>
          </w:tcPr>
          <w:p w:rsidR="00226BF5" w:rsidRDefault="00226BF5">
            <w:pPr>
              <w:pStyle w:val="ConsPlusNormal"/>
              <w:jc w:val="center"/>
            </w:pPr>
            <w:r>
              <w:t>47,9</w:t>
            </w:r>
          </w:p>
        </w:tc>
        <w:tc>
          <w:tcPr>
            <w:tcW w:w="780" w:type="dxa"/>
            <w:vAlign w:val="center"/>
          </w:tcPr>
          <w:p w:rsidR="00226BF5" w:rsidRDefault="00226BF5">
            <w:pPr>
              <w:pStyle w:val="ConsPlusNormal"/>
              <w:jc w:val="center"/>
            </w:pPr>
            <w:r>
              <w:t>53,2</w:t>
            </w:r>
          </w:p>
        </w:tc>
        <w:tc>
          <w:tcPr>
            <w:tcW w:w="780" w:type="dxa"/>
            <w:vAlign w:val="center"/>
          </w:tcPr>
          <w:p w:rsidR="00226BF5" w:rsidRDefault="00226BF5">
            <w:pPr>
              <w:pStyle w:val="ConsPlusNormal"/>
              <w:jc w:val="center"/>
            </w:pPr>
            <w:r>
              <w:t>58,7</w:t>
            </w:r>
          </w:p>
        </w:tc>
        <w:tc>
          <w:tcPr>
            <w:tcW w:w="780" w:type="dxa"/>
            <w:vAlign w:val="center"/>
          </w:tcPr>
          <w:p w:rsidR="00226BF5" w:rsidRDefault="00226BF5">
            <w:pPr>
              <w:pStyle w:val="ConsPlusNormal"/>
              <w:jc w:val="center"/>
            </w:pPr>
            <w:r>
              <w:t>64,0</w:t>
            </w:r>
          </w:p>
        </w:tc>
        <w:tc>
          <w:tcPr>
            <w:tcW w:w="780" w:type="dxa"/>
            <w:vAlign w:val="center"/>
          </w:tcPr>
          <w:p w:rsidR="00226BF5" w:rsidRDefault="00226BF5">
            <w:pPr>
              <w:pStyle w:val="ConsPlusNormal"/>
              <w:jc w:val="center"/>
            </w:pPr>
            <w:r>
              <w:t>69,5</w:t>
            </w:r>
          </w:p>
        </w:tc>
        <w:tc>
          <w:tcPr>
            <w:tcW w:w="780" w:type="dxa"/>
            <w:vAlign w:val="center"/>
          </w:tcPr>
          <w:p w:rsidR="00226BF5" w:rsidRDefault="00226BF5">
            <w:pPr>
              <w:pStyle w:val="ConsPlusNormal"/>
              <w:jc w:val="center"/>
            </w:pPr>
            <w:r>
              <w:t>75,1</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"Мы вместе" (Воспитание гармонично развитой личности)"</w:t>
            </w:r>
          </w:p>
          <w:p w:rsidR="00226BF5" w:rsidRDefault="00226BF5">
            <w:pPr>
              <w:pStyle w:val="ConsPlusNormal"/>
              <w:jc w:val="center"/>
            </w:pPr>
            <w:r>
              <w:t>(НП "Молодежь и дети")</w:t>
            </w:r>
          </w:p>
        </w:tc>
        <w:tc>
          <w:tcPr>
            <w:tcW w:w="1644" w:type="dxa"/>
            <w:vAlign w:val="center"/>
          </w:tcPr>
          <w:p w:rsidR="00226BF5" w:rsidRDefault="00226BF5">
            <w:pPr>
              <w:pStyle w:val="ConsPlusNormal"/>
              <w:jc w:val="center"/>
            </w:pPr>
            <w:r>
              <w:t>Росмолодежь</w:t>
            </w:r>
          </w:p>
        </w:tc>
      </w:tr>
    </w:tbl>
    <w:p w:rsidR="00226BF5" w:rsidRDefault="00226BF5">
      <w:pPr>
        <w:pStyle w:val="ConsPlusNormal"/>
        <w:ind w:firstLine="540"/>
        <w:jc w:val="both"/>
      </w:pPr>
    </w:p>
    <w:p w:rsidR="00226BF5" w:rsidRDefault="00226BF5">
      <w:pPr>
        <w:pStyle w:val="ConsPlusTitle"/>
        <w:jc w:val="both"/>
        <w:outlineLvl w:val="2"/>
      </w:pPr>
      <w:bookmarkStart w:id="12" w:name="P1074"/>
      <w:bookmarkEnd w:id="12"/>
      <w:r>
        <w:t>2.4. Увеличение к 2030 году доли молодых людей, верящих в возможности самореализации в России, не менее чем до 85 процентов</w:t>
      </w:r>
    </w:p>
    <w:p w:rsidR="00226BF5" w:rsidRDefault="00226BF5">
      <w:pPr>
        <w:pStyle w:val="ConsPlusNormal"/>
        <w:spacing w:before="220"/>
        <w:jc w:val="both"/>
      </w:pPr>
      <w:r>
        <w:t>Заместитель Председателя Правительства Российской Федерации Чернышенко Д.Н.</w:t>
      </w:r>
    </w:p>
    <w:p w:rsidR="00226BF5" w:rsidRDefault="00226BF5">
      <w:pPr>
        <w:pStyle w:val="ConsPlusNormal"/>
        <w:spacing w:before="220"/>
        <w:ind w:firstLine="540"/>
        <w:jc w:val="both"/>
      </w:pPr>
      <w:r>
        <w:t>Показатель отражает эффект от реализации молодежной политики, выражающийся в формировании у молодежи убеждений о возможностях самореализации в России. Достижение указанного показателя позволит обеспечить снижение миграции молодежи из страны и повышение экономической активности молодежи.</w:t>
      </w:r>
    </w:p>
    <w:p w:rsidR="00226BF5" w:rsidRDefault="00226BF5">
      <w:pPr>
        <w:pStyle w:val="ConsPlusNormal"/>
        <w:spacing w:before="220"/>
        <w:ind w:firstLine="540"/>
        <w:jc w:val="both"/>
      </w:pPr>
      <w:r>
        <w:t>Ключевыми факторами и инструментами, влияющими на достижение показателя национальной цели, станут:</w:t>
      </w:r>
    </w:p>
    <w:p w:rsidR="00226BF5" w:rsidRDefault="00226BF5">
      <w:pPr>
        <w:pStyle w:val="ConsPlusNormal"/>
        <w:spacing w:before="220"/>
        <w:ind w:firstLine="540"/>
        <w:jc w:val="both"/>
      </w:pPr>
      <w:r>
        <w:t>Создание условий для самореализации детей молодежи через формирование системы выявления талантов посредством развития кадровых и социальных лифтов, поддержки молодежных инициатив и проведение мероприятий по различным направлениям профессиональной подготовки на базе круглогодичных молодежных центров.</w:t>
      </w:r>
    </w:p>
    <w:p w:rsidR="00226BF5" w:rsidRDefault="00226BF5">
      <w:pPr>
        <w:pStyle w:val="ConsPlusNormal"/>
        <w:spacing w:before="220"/>
        <w:ind w:firstLine="540"/>
        <w:jc w:val="both"/>
      </w:pPr>
      <w:r>
        <w:t>Проведение профориентационных мероприятий для обучающихся 6 - 11 классов через реализацию субъектами Российской Федерации комплекса профориентационных мероприятий в рамках Единой модели профориентации. Реализация проектов и конкурсов "АНО "Россия - страна возможностей".</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1174">
        <w:r>
          <w:rPr>
            <w:color w:val="0000FF"/>
          </w:rPr>
          <w:t>пункте 2.6</w:t>
        </w:r>
      </w:hyperlink>
      <w:r>
        <w:t xml:space="preserve">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p w:rsidR="00226BF5" w:rsidRDefault="00226BF5">
      <w:pPr>
        <w:pStyle w:val="ConsPlusNormal"/>
        <w:spacing w:before="220"/>
        <w:ind w:firstLine="540"/>
        <w:jc w:val="both"/>
      </w:pPr>
      <w:r>
        <w:t xml:space="preserve">Государственные программы Российской Федерации и национальные проекты: достижение показателя обеспечивается за счет национального проекта "Молодежь и дети", государственной </w:t>
      </w:r>
      <w:hyperlink r:id="rId65">
        <w:r>
          <w:rPr>
            <w:color w:val="0000FF"/>
          </w:rPr>
          <w:t>программы</w:t>
        </w:r>
      </w:hyperlink>
      <w:r>
        <w:t xml:space="preserve"> Российской Федерации "Научно-технологическое развитие Российской Федерации".</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"Увеличение к 2030 году доли молодых людей, верящих в возможности самореализации в России, не менее чем до 85 процентов"</w:t>
      </w:r>
    </w:p>
    <w:p w:rsidR="00226BF5" w:rsidRDefault="00226B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lastRenderedPageBreak/>
              <w:t>2.4. Доля молодых людей, верящих в возможности самореализации в России,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83</w:t>
            </w:r>
          </w:p>
        </w:tc>
        <w:tc>
          <w:tcPr>
            <w:tcW w:w="780" w:type="dxa"/>
            <w:vAlign w:val="center"/>
          </w:tcPr>
          <w:p w:rsidR="00226BF5" w:rsidRDefault="00226BF5">
            <w:pPr>
              <w:pStyle w:val="ConsPlusNormal"/>
              <w:jc w:val="center"/>
            </w:pPr>
            <w:r>
              <w:t>83</w:t>
            </w:r>
          </w:p>
        </w:tc>
        <w:tc>
          <w:tcPr>
            <w:tcW w:w="780" w:type="dxa"/>
            <w:vAlign w:val="center"/>
          </w:tcPr>
          <w:p w:rsidR="00226BF5" w:rsidRDefault="00226BF5">
            <w:pPr>
              <w:pStyle w:val="ConsPlusNormal"/>
              <w:jc w:val="center"/>
            </w:pPr>
            <w:r>
              <w:t>84</w:t>
            </w:r>
          </w:p>
        </w:tc>
        <w:tc>
          <w:tcPr>
            <w:tcW w:w="780" w:type="dxa"/>
            <w:vAlign w:val="center"/>
          </w:tcPr>
          <w:p w:rsidR="00226BF5" w:rsidRDefault="00226BF5">
            <w:pPr>
              <w:pStyle w:val="ConsPlusNormal"/>
              <w:jc w:val="center"/>
            </w:pPr>
            <w:r>
              <w:t>84</w:t>
            </w:r>
          </w:p>
        </w:tc>
        <w:tc>
          <w:tcPr>
            <w:tcW w:w="780" w:type="dxa"/>
            <w:vAlign w:val="center"/>
          </w:tcPr>
          <w:p w:rsidR="00226BF5" w:rsidRDefault="00226BF5">
            <w:pPr>
              <w:pStyle w:val="ConsPlusNormal"/>
              <w:jc w:val="center"/>
            </w:pPr>
            <w:r>
              <w:t>84</w:t>
            </w:r>
          </w:p>
        </w:tc>
        <w:tc>
          <w:tcPr>
            <w:tcW w:w="780" w:type="dxa"/>
            <w:vAlign w:val="center"/>
          </w:tcPr>
          <w:p w:rsidR="00226BF5" w:rsidRDefault="00226BF5">
            <w:pPr>
              <w:pStyle w:val="ConsPlusNormal"/>
              <w:jc w:val="center"/>
            </w:pPr>
            <w:r>
              <w:t>84</w:t>
            </w:r>
          </w:p>
        </w:tc>
        <w:tc>
          <w:tcPr>
            <w:tcW w:w="780" w:type="dxa"/>
            <w:vAlign w:val="center"/>
          </w:tcPr>
          <w:p w:rsidR="00226BF5" w:rsidRDefault="00226BF5">
            <w:pPr>
              <w:pStyle w:val="ConsPlusNormal"/>
              <w:jc w:val="center"/>
            </w:pPr>
            <w:r>
              <w:t>85</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"Молодежь и дети"</w:t>
            </w:r>
          </w:p>
        </w:tc>
        <w:tc>
          <w:tcPr>
            <w:tcW w:w="1644" w:type="dxa"/>
            <w:vAlign w:val="center"/>
          </w:tcPr>
          <w:p w:rsidR="00226BF5" w:rsidRDefault="00226BF5">
            <w:pPr>
              <w:pStyle w:val="ConsPlusNormal"/>
              <w:jc w:val="center"/>
            </w:pPr>
            <w:r>
              <w:t>Чернышенко Д.Н.</w:t>
            </w:r>
          </w:p>
        </w:tc>
      </w:tr>
    </w:tbl>
    <w:p w:rsidR="00226BF5" w:rsidRDefault="00226BF5">
      <w:pPr>
        <w:pStyle w:val="ConsPlusNormal"/>
        <w:ind w:firstLine="540"/>
        <w:jc w:val="both"/>
      </w:pPr>
    </w:p>
    <w:p w:rsidR="00226BF5" w:rsidRDefault="00226BF5">
      <w:pPr>
        <w:pStyle w:val="ConsPlusTitle"/>
        <w:jc w:val="both"/>
        <w:outlineLvl w:val="2"/>
      </w:pPr>
      <w:bookmarkStart w:id="13" w:name="P1115"/>
      <w:bookmarkEnd w:id="13"/>
      <w:r>
        <w:t>2.5. Увеличение к 2030 году доли молодых людей, вовлеченных в добровольческую и общественную деятельность, не менее чем до 45 процентов</w:t>
      </w:r>
    </w:p>
    <w:p w:rsidR="00226BF5" w:rsidRDefault="00226BF5">
      <w:pPr>
        <w:pStyle w:val="ConsPlusNormal"/>
        <w:spacing w:before="220"/>
        <w:jc w:val="both"/>
      </w:pPr>
      <w:r>
        <w:t>Заместитель Председателя Правительства Российской Федерации Чернышенко Д.Н.</w:t>
      </w:r>
    </w:p>
    <w:p w:rsidR="00226BF5" w:rsidRDefault="00226BF5">
      <w:pPr>
        <w:pStyle w:val="ConsPlusNormal"/>
        <w:spacing w:before="220"/>
        <w:ind w:firstLine="540"/>
        <w:jc w:val="both"/>
      </w:pPr>
      <w:r>
        <w:t>Показатель отражает доступность добровольческой и общественной деятельности во всех субъектах Российской Федерации. Достижение показателя будет способствовать самоорганизации детей и молодежи в целях решения общественно значимых задач на муниципальном, региональном и федеральном уровнях.</w:t>
      </w:r>
    </w:p>
    <w:p w:rsidR="00226BF5" w:rsidRDefault="00226BF5">
      <w:pPr>
        <w:pStyle w:val="ConsPlusNormal"/>
        <w:spacing w:before="220"/>
        <w:ind w:firstLine="540"/>
        <w:jc w:val="both"/>
      </w:pPr>
      <w:r>
        <w:t>Ключевыми факторами и инструментами, влияющими на достижение показателя национальной цели, станут:</w:t>
      </w:r>
    </w:p>
    <w:p w:rsidR="00226BF5" w:rsidRDefault="00226BF5">
      <w:pPr>
        <w:pStyle w:val="ConsPlusNormal"/>
        <w:spacing w:before="220"/>
        <w:ind w:firstLine="540"/>
        <w:jc w:val="both"/>
      </w:pPr>
      <w:r>
        <w:t>Проведение комплекса мероприятий по повышению уровня заинтересованности в осуществлении добровольческой и общественной деятельности через поддержку всероссийских добровольческих и общественных объединений, развитие инфраструктуры добровольчества, включая "Добро.Центры" и платформу "Добро.РФ", а также поддержку лучших добровольческих практик в субъектах Российской Федерации в рамках конкурса "Регион добрых дел".</w:t>
      </w:r>
    </w:p>
    <w:p w:rsidR="00226BF5" w:rsidRDefault="00226BF5">
      <w:pPr>
        <w:pStyle w:val="ConsPlusNormal"/>
        <w:spacing w:before="220"/>
        <w:ind w:firstLine="540"/>
        <w:jc w:val="both"/>
      </w:pPr>
      <w:r>
        <w:t>Проведение комплекса мероприятий по повышению уровня заинтересованности в осуществлении добровольческой и общественной деятельности, в том числе в части кадрового обеспечения воспитательной работы.</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1174">
        <w:r>
          <w:rPr>
            <w:color w:val="0000FF"/>
          </w:rPr>
          <w:t>пункте 2.6</w:t>
        </w:r>
      </w:hyperlink>
      <w:r>
        <w:t xml:space="preserve">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p w:rsidR="00226BF5" w:rsidRDefault="00226BF5">
      <w:pPr>
        <w:pStyle w:val="ConsPlusNormal"/>
        <w:spacing w:before="220"/>
        <w:ind w:firstLine="540"/>
        <w:jc w:val="both"/>
      </w:pPr>
      <w:r>
        <w:t xml:space="preserve">Государственные программы Российской Федерации, национальные проекты и государственные программы субъектов Российской Федерации: достижение показателя обеспечивается за счет национального проекта "Молодежь и дети", государственной </w:t>
      </w:r>
      <w:hyperlink r:id="rId66">
        <w:r>
          <w:rPr>
            <w:color w:val="0000FF"/>
          </w:rPr>
          <w:t>программы</w:t>
        </w:r>
      </w:hyperlink>
      <w:r>
        <w:t xml:space="preserve"> Российской Федерации "Развитие образования", а также за счет деятельности органов государственной власти субъектов Российской Федерации, финансируемой из региональных бюджетов.</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"Увеличение к 2030 году доли молодых людей, вовлеченных в добровольческую и общественную деятельность, не менее чем до 45 процентов"</w:t>
      </w:r>
    </w:p>
    <w:p w:rsidR="00226BF5" w:rsidRDefault="00226B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2.5. Доля молодых людей, вовлеченных в добровольческую и общественную деятельность,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28,9</w:t>
            </w:r>
          </w:p>
        </w:tc>
        <w:tc>
          <w:tcPr>
            <w:tcW w:w="780" w:type="dxa"/>
            <w:vAlign w:val="center"/>
          </w:tcPr>
          <w:p w:rsidR="00226BF5" w:rsidRDefault="00226BF5">
            <w:pPr>
              <w:pStyle w:val="ConsPlusNormal"/>
              <w:jc w:val="center"/>
            </w:pPr>
            <w:r>
              <w:t>31,7</w:t>
            </w:r>
          </w:p>
        </w:tc>
        <w:tc>
          <w:tcPr>
            <w:tcW w:w="780" w:type="dxa"/>
            <w:vAlign w:val="center"/>
          </w:tcPr>
          <w:p w:rsidR="00226BF5" w:rsidRDefault="00226BF5">
            <w:pPr>
              <w:pStyle w:val="ConsPlusNormal"/>
              <w:jc w:val="center"/>
            </w:pPr>
            <w:r>
              <w:t>34,6</w:t>
            </w:r>
          </w:p>
        </w:tc>
        <w:tc>
          <w:tcPr>
            <w:tcW w:w="780" w:type="dxa"/>
            <w:vAlign w:val="center"/>
          </w:tcPr>
          <w:p w:rsidR="00226BF5" w:rsidRDefault="00226BF5">
            <w:pPr>
              <w:pStyle w:val="ConsPlusNormal"/>
              <w:jc w:val="center"/>
            </w:pPr>
            <w:r>
              <w:t>37,4</w:t>
            </w:r>
          </w:p>
        </w:tc>
        <w:tc>
          <w:tcPr>
            <w:tcW w:w="780" w:type="dxa"/>
            <w:vAlign w:val="center"/>
          </w:tcPr>
          <w:p w:rsidR="00226BF5" w:rsidRDefault="00226BF5">
            <w:pPr>
              <w:pStyle w:val="ConsPlusNormal"/>
              <w:jc w:val="center"/>
            </w:pPr>
            <w:r>
              <w:t>40,2</w:t>
            </w:r>
          </w:p>
        </w:tc>
        <w:tc>
          <w:tcPr>
            <w:tcW w:w="780" w:type="dxa"/>
            <w:vAlign w:val="center"/>
          </w:tcPr>
          <w:p w:rsidR="00226BF5" w:rsidRDefault="00226BF5">
            <w:pPr>
              <w:pStyle w:val="ConsPlusNormal"/>
              <w:jc w:val="center"/>
            </w:pPr>
            <w:r>
              <w:t>43</w:t>
            </w:r>
          </w:p>
        </w:tc>
        <w:tc>
          <w:tcPr>
            <w:tcW w:w="780" w:type="dxa"/>
            <w:vAlign w:val="center"/>
          </w:tcPr>
          <w:p w:rsidR="00226BF5" w:rsidRDefault="00226BF5">
            <w:pPr>
              <w:pStyle w:val="ConsPlusNormal"/>
              <w:jc w:val="center"/>
            </w:pPr>
            <w:r>
              <w:t>45,8</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"Молодежь и дети"</w:t>
            </w:r>
          </w:p>
        </w:tc>
        <w:tc>
          <w:tcPr>
            <w:tcW w:w="1644" w:type="dxa"/>
            <w:vAlign w:val="center"/>
          </w:tcPr>
          <w:p w:rsidR="00226BF5" w:rsidRDefault="00226BF5">
            <w:pPr>
              <w:pStyle w:val="ConsPlusNormal"/>
              <w:jc w:val="center"/>
            </w:pPr>
            <w:r>
              <w:t>Чернышенко Д.Н.</w:t>
            </w:r>
          </w:p>
        </w:tc>
      </w:tr>
      <w:tr w:rsidR="00226BF5">
        <w:tc>
          <w:tcPr>
            <w:tcW w:w="13451" w:type="dxa"/>
            <w:gridSpan w:val="14"/>
            <w:vAlign w:val="center"/>
          </w:tcPr>
          <w:p w:rsidR="00226BF5" w:rsidRDefault="00226BF5">
            <w:pPr>
              <w:pStyle w:val="ConsPlusNormal"/>
              <w:outlineLvl w:val="4"/>
            </w:pPr>
            <w:r>
              <w:t>Дополнительные статистические индикаторы:</w:t>
            </w:r>
          </w:p>
        </w:tc>
      </w:tr>
      <w:tr w:rsidR="00226BF5">
        <w:tc>
          <w:tcPr>
            <w:tcW w:w="1980" w:type="dxa"/>
            <w:vAlign w:val="center"/>
          </w:tcPr>
          <w:p w:rsidR="00226BF5" w:rsidRDefault="00226BF5">
            <w:pPr>
              <w:pStyle w:val="ConsPlusNormal"/>
            </w:pPr>
            <w:r>
              <w:t>Доля молодых людей, активно использующих единую информационную систему в сфере добровольческой и общественной деятельности "ДОБРО.РФ",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2,0</w:t>
            </w:r>
          </w:p>
        </w:tc>
        <w:tc>
          <w:tcPr>
            <w:tcW w:w="780" w:type="dxa"/>
            <w:vAlign w:val="center"/>
          </w:tcPr>
          <w:p w:rsidR="00226BF5" w:rsidRDefault="00226BF5">
            <w:pPr>
              <w:pStyle w:val="ConsPlusNormal"/>
              <w:jc w:val="center"/>
            </w:pPr>
            <w:r>
              <w:t>2,7</w:t>
            </w:r>
          </w:p>
        </w:tc>
        <w:tc>
          <w:tcPr>
            <w:tcW w:w="780" w:type="dxa"/>
            <w:vAlign w:val="center"/>
          </w:tcPr>
          <w:p w:rsidR="00226BF5" w:rsidRDefault="00226BF5">
            <w:pPr>
              <w:pStyle w:val="ConsPlusNormal"/>
              <w:jc w:val="center"/>
            </w:pPr>
            <w:r>
              <w:t>3,2</w:t>
            </w:r>
          </w:p>
        </w:tc>
        <w:tc>
          <w:tcPr>
            <w:tcW w:w="780" w:type="dxa"/>
            <w:vAlign w:val="center"/>
          </w:tcPr>
          <w:p w:rsidR="00226BF5" w:rsidRDefault="00226BF5">
            <w:pPr>
              <w:pStyle w:val="ConsPlusNormal"/>
              <w:jc w:val="center"/>
            </w:pPr>
            <w:r>
              <w:t>3,7</w:t>
            </w:r>
          </w:p>
        </w:tc>
        <w:tc>
          <w:tcPr>
            <w:tcW w:w="780" w:type="dxa"/>
            <w:vAlign w:val="center"/>
          </w:tcPr>
          <w:p w:rsidR="00226BF5" w:rsidRDefault="00226BF5">
            <w:pPr>
              <w:pStyle w:val="ConsPlusNormal"/>
              <w:jc w:val="center"/>
            </w:pPr>
            <w:r>
              <w:t>4,3</w:t>
            </w:r>
          </w:p>
        </w:tc>
        <w:tc>
          <w:tcPr>
            <w:tcW w:w="780" w:type="dxa"/>
            <w:vAlign w:val="center"/>
          </w:tcPr>
          <w:p w:rsidR="00226BF5" w:rsidRDefault="00226BF5">
            <w:pPr>
              <w:pStyle w:val="ConsPlusNormal"/>
              <w:jc w:val="center"/>
            </w:pPr>
            <w:r>
              <w:t>5,0</w:t>
            </w:r>
          </w:p>
        </w:tc>
        <w:tc>
          <w:tcPr>
            <w:tcW w:w="780" w:type="dxa"/>
            <w:vAlign w:val="center"/>
          </w:tcPr>
          <w:p w:rsidR="00226BF5" w:rsidRDefault="00226BF5">
            <w:pPr>
              <w:pStyle w:val="ConsPlusNormal"/>
              <w:jc w:val="center"/>
            </w:pPr>
            <w:r>
              <w:t>5,7</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"Мы вместе" (Воспитание гармонично развитой личности)"</w:t>
            </w:r>
          </w:p>
          <w:p w:rsidR="00226BF5" w:rsidRDefault="00226BF5">
            <w:pPr>
              <w:pStyle w:val="ConsPlusNormal"/>
              <w:jc w:val="center"/>
            </w:pPr>
            <w:r>
              <w:t>(НП "Молодежь и дети")</w:t>
            </w:r>
          </w:p>
        </w:tc>
        <w:tc>
          <w:tcPr>
            <w:tcW w:w="1644" w:type="dxa"/>
            <w:vAlign w:val="center"/>
          </w:tcPr>
          <w:p w:rsidR="00226BF5" w:rsidRDefault="00226BF5">
            <w:pPr>
              <w:pStyle w:val="ConsPlusNormal"/>
              <w:jc w:val="center"/>
            </w:pPr>
            <w:r>
              <w:t>Росмолодежь</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Normal"/>
        <w:ind w:firstLine="540"/>
        <w:jc w:val="both"/>
      </w:pPr>
      <w:r>
        <w:t xml:space="preserve">Декомпозиция значений показателя по субъектам Российской Федерации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характеризующих оценку результатов достижения субъектами Российской Федерации национальных целей развития Российской Федерации, будет представлена в сроки, установленные </w:t>
      </w:r>
      <w:hyperlink r:id="rId67">
        <w:r>
          <w:rPr>
            <w:color w:val="0000FF"/>
          </w:rPr>
          <w:t>Указом</w:t>
        </w:r>
      </w:hyperlink>
      <w:r>
        <w:t xml:space="preserve"> Президента Российской Федерации от 28 ноября 2024 г. N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rsidR="00226BF5" w:rsidRDefault="00226BF5">
      <w:pPr>
        <w:pStyle w:val="ConsPlusNormal"/>
        <w:ind w:firstLine="540"/>
        <w:jc w:val="both"/>
      </w:pPr>
    </w:p>
    <w:p w:rsidR="00226BF5" w:rsidRDefault="00226BF5">
      <w:pPr>
        <w:pStyle w:val="ConsPlusTitle"/>
        <w:jc w:val="both"/>
        <w:outlineLvl w:val="2"/>
      </w:pPr>
      <w:bookmarkStart w:id="14" w:name="P1174"/>
      <w:bookmarkEnd w:id="14"/>
      <w:r>
        <w:t>2.6.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p w:rsidR="00226BF5" w:rsidRDefault="00226BF5">
      <w:pPr>
        <w:pStyle w:val="ConsPlusNormal"/>
        <w:spacing w:before="220"/>
        <w:jc w:val="both"/>
      </w:pPr>
      <w:r>
        <w:t>Заместитель Председателя Правительства Российской Федерации Чернышенко Д.Н.</w:t>
      </w:r>
    </w:p>
    <w:p w:rsidR="00226BF5" w:rsidRDefault="00226BF5">
      <w:pPr>
        <w:pStyle w:val="ConsPlusNormal"/>
        <w:spacing w:before="220"/>
        <w:ind w:firstLine="540"/>
        <w:jc w:val="both"/>
      </w:pPr>
      <w:r>
        <w:t>Функционирование эффективной системы выявления, поддержки и развития способностей и талантов детей и молодежи обеспечивается за счет вовлечения детей и молодежи в систему дополнительного образования и проведения мероприятий, направленных на профессиональную ориентацию.</w:t>
      </w:r>
    </w:p>
    <w:p w:rsidR="00226BF5" w:rsidRDefault="00226BF5">
      <w:pPr>
        <w:pStyle w:val="ConsPlusNormal"/>
        <w:spacing w:before="220"/>
        <w:ind w:firstLine="540"/>
        <w:jc w:val="both"/>
      </w:pPr>
      <w:r>
        <w:t>Достижение задачи национальной цели будет осуществляться посредством:</w:t>
      </w:r>
    </w:p>
    <w:p w:rsidR="00226BF5" w:rsidRDefault="00226BF5">
      <w:pPr>
        <w:pStyle w:val="ConsPlusNormal"/>
        <w:spacing w:before="220"/>
        <w:ind w:firstLine="540"/>
        <w:jc w:val="both"/>
      </w:pPr>
      <w:r>
        <w:t>- повышения доступности дополнительного образования, в том числе развитие инфраструктуры для выявления, поддержки и развития талантов, которое обеспечит дополнительное вовлечение учащихся в систему дополнительного образования на основе реальных интересов и способностей таких учащихся, позволит обеспечить повышение уровня качества мероприятий в области развития профессиональной ориентации;</w:t>
      </w:r>
    </w:p>
    <w:p w:rsidR="00226BF5" w:rsidRDefault="00226BF5">
      <w:pPr>
        <w:pStyle w:val="ConsPlusNormal"/>
        <w:spacing w:before="220"/>
        <w:ind w:firstLine="540"/>
        <w:jc w:val="both"/>
      </w:pPr>
      <w:r>
        <w:t>- подготовки будущих лидеров науки и экономики, в том числе за счет создания и развития деятельности ведущих общеобразовательных организаций, основанной на современных и актуальных задачах, стоящих перед общим образованием, и ориентированной на повышение кадрового потенциала Российской Федерации;</w:t>
      </w:r>
    </w:p>
    <w:p w:rsidR="00226BF5" w:rsidRDefault="00226BF5">
      <w:pPr>
        <w:pStyle w:val="ConsPlusNormal"/>
        <w:spacing w:before="220"/>
        <w:ind w:firstLine="540"/>
        <w:jc w:val="both"/>
      </w:pPr>
      <w:r>
        <w:t>- кадрового обеспечения системы общего образования, в рамках которого предполагается снижение уровня дефицита педагогических работников в общеобразовательных организациях, в том числе за счет соответствующей деятельности образовательных организаций высшего образования, реализующих образовательные программы педагогической направленности;</w:t>
      </w:r>
    </w:p>
    <w:p w:rsidR="00226BF5" w:rsidRDefault="00226BF5">
      <w:pPr>
        <w:pStyle w:val="ConsPlusNormal"/>
        <w:spacing w:before="220"/>
        <w:ind w:firstLine="540"/>
        <w:jc w:val="both"/>
      </w:pPr>
      <w:r>
        <w:t>- патриотического воспитания детей и молодежи, включая работу общеобразовательных организаций по реализации программ воспитания, оказание государственной поддержки организациям, осуществляющим работу в соответствующей области, а также вовлечение детей в реализацию мероприятий патриотической направленности;</w:t>
      </w:r>
    </w:p>
    <w:p w:rsidR="00226BF5" w:rsidRDefault="00226BF5">
      <w:pPr>
        <w:pStyle w:val="ConsPlusNormal"/>
        <w:spacing w:before="220"/>
        <w:ind w:firstLine="540"/>
        <w:jc w:val="both"/>
      </w:pPr>
      <w:r>
        <w:t>- внедрения программ просветительской деятельности родителей (законных представителей) детей дошкольного возраста в образовательных организациях, реализующих образовательные программы дошкольного образования, в том числе по вопросам духовно-нравственного и гражданско-патриотического воспитания детей;</w:t>
      </w:r>
    </w:p>
    <w:p w:rsidR="00226BF5" w:rsidRDefault="00226BF5">
      <w:pPr>
        <w:pStyle w:val="ConsPlusNormal"/>
        <w:spacing w:before="220"/>
        <w:ind w:firstLine="540"/>
        <w:jc w:val="both"/>
      </w:pPr>
      <w:r>
        <w:t>- создания условий для поддержки молодежных инициатив и развития социальных лифтов, включая проведение ежегодного Всероссийского конкурса молодежных проектов и реализацию проектов и конкурсов "АНО "Россия - страна возможностей" с целью создания возможностей для профессионального и карьерного роста.</w:t>
      </w:r>
    </w:p>
    <w:p w:rsidR="00226BF5" w:rsidRDefault="00226BF5">
      <w:pPr>
        <w:pStyle w:val="ConsPlusNormal"/>
        <w:spacing w:before="220"/>
        <w:ind w:firstLine="540"/>
        <w:jc w:val="both"/>
      </w:pPr>
      <w:r>
        <w:t xml:space="preserve">Государственные программы Российской Федерации, национальные проекты и </w:t>
      </w:r>
      <w:r>
        <w:lastRenderedPageBreak/>
        <w:t xml:space="preserve">государственные программы субъектов Российской Федерации: достижение показателя обеспечивается за счет реализации национального проекта "Молодежь и дети", государственной </w:t>
      </w:r>
      <w:hyperlink r:id="rId68">
        <w:r>
          <w:rPr>
            <w:color w:val="0000FF"/>
          </w:rPr>
          <w:t>программы</w:t>
        </w:r>
      </w:hyperlink>
      <w:r>
        <w:t xml:space="preserve"> Российской Федерации "Развитие образования", а также за счет деятельности органов государственной власти субъектов Российской Федерации, финансируемой из региональных бюджетов.</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2.6. Охват обучающихся системой мер по выявлению, поддержке и развитию их способностей и талантов, основанной на принципах ответственности, справедливости, всеобщности и направленной на самоопределение и профессиональную ориентацию,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100</w:t>
            </w:r>
          </w:p>
        </w:tc>
        <w:tc>
          <w:tcPr>
            <w:tcW w:w="780" w:type="dxa"/>
            <w:vAlign w:val="center"/>
          </w:tcPr>
          <w:p w:rsidR="00226BF5" w:rsidRDefault="00226BF5">
            <w:pPr>
              <w:pStyle w:val="ConsPlusNormal"/>
              <w:jc w:val="center"/>
            </w:pPr>
            <w:r>
              <w:t>100</w:t>
            </w:r>
          </w:p>
        </w:tc>
        <w:tc>
          <w:tcPr>
            <w:tcW w:w="780" w:type="dxa"/>
            <w:vAlign w:val="center"/>
          </w:tcPr>
          <w:p w:rsidR="00226BF5" w:rsidRDefault="00226BF5">
            <w:pPr>
              <w:pStyle w:val="ConsPlusNormal"/>
              <w:jc w:val="center"/>
            </w:pPr>
            <w:r>
              <w:t>100</w:t>
            </w:r>
          </w:p>
        </w:tc>
        <w:tc>
          <w:tcPr>
            <w:tcW w:w="780" w:type="dxa"/>
            <w:vAlign w:val="center"/>
          </w:tcPr>
          <w:p w:rsidR="00226BF5" w:rsidRDefault="00226BF5">
            <w:pPr>
              <w:pStyle w:val="ConsPlusNormal"/>
              <w:jc w:val="center"/>
            </w:pPr>
            <w:r>
              <w:t>100</w:t>
            </w:r>
          </w:p>
        </w:tc>
        <w:tc>
          <w:tcPr>
            <w:tcW w:w="780" w:type="dxa"/>
            <w:vAlign w:val="center"/>
          </w:tcPr>
          <w:p w:rsidR="00226BF5" w:rsidRDefault="00226BF5">
            <w:pPr>
              <w:pStyle w:val="ConsPlusNormal"/>
              <w:jc w:val="center"/>
            </w:pPr>
            <w:r>
              <w:t>100</w:t>
            </w:r>
          </w:p>
        </w:tc>
        <w:tc>
          <w:tcPr>
            <w:tcW w:w="780" w:type="dxa"/>
            <w:vAlign w:val="center"/>
          </w:tcPr>
          <w:p w:rsidR="00226BF5" w:rsidRDefault="00226BF5">
            <w:pPr>
              <w:pStyle w:val="ConsPlusNormal"/>
              <w:jc w:val="center"/>
            </w:pPr>
            <w:r>
              <w:t>100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"Молодежь и дети"</w:t>
            </w:r>
          </w:p>
        </w:tc>
        <w:tc>
          <w:tcPr>
            <w:tcW w:w="1644" w:type="dxa"/>
            <w:vAlign w:val="center"/>
          </w:tcPr>
          <w:p w:rsidR="00226BF5" w:rsidRDefault="00226BF5">
            <w:pPr>
              <w:pStyle w:val="ConsPlusNormal"/>
              <w:jc w:val="center"/>
            </w:pPr>
            <w:r>
              <w:t>Чернышенко Д.Н.</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Normal"/>
        <w:ind w:firstLine="540"/>
        <w:jc w:val="both"/>
      </w:pPr>
      <w:r>
        <w:t xml:space="preserve">Декомпозиция значений показателя по субъектам Российской Федерации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характеризующих оценку результатов достижения субъектами Российской Федерации национальных целей развития Российской Федерации, будет представлена в сроки, установленные </w:t>
      </w:r>
      <w:hyperlink r:id="rId69">
        <w:r>
          <w:rPr>
            <w:color w:val="0000FF"/>
          </w:rPr>
          <w:t>Указом</w:t>
        </w:r>
      </w:hyperlink>
      <w:r>
        <w:t xml:space="preserve"> Президента Российской Федерации от 28 ноября 2024 г. N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rsidR="00226BF5" w:rsidRDefault="00226BF5">
      <w:pPr>
        <w:pStyle w:val="ConsPlusNormal"/>
        <w:ind w:firstLine="540"/>
        <w:jc w:val="both"/>
      </w:pPr>
    </w:p>
    <w:p w:rsidR="00226BF5" w:rsidRDefault="00226BF5">
      <w:pPr>
        <w:pStyle w:val="ConsPlusTitle"/>
        <w:jc w:val="both"/>
        <w:outlineLvl w:val="2"/>
      </w:pPr>
      <w:bookmarkStart w:id="15" w:name="P1220"/>
      <w:bookmarkEnd w:id="15"/>
      <w:r>
        <w:t>2.7. Обеспечение продвижения и защиты традиционных российских духовно-нравственных ценностей в рамках не менее 70 процентов проектов в сфере культуры, искусства и народного творчества, финансируемых государственными институтами развития, к 2030 году и не менее 80 процентов таких проектов к 2036 году</w:t>
      </w:r>
    </w:p>
    <w:p w:rsidR="00226BF5" w:rsidRDefault="00226BF5">
      <w:pPr>
        <w:pStyle w:val="ConsPlusNormal"/>
        <w:spacing w:before="220"/>
        <w:jc w:val="both"/>
      </w:pPr>
      <w:r>
        <w:t>Заместитель Председателя Правительства Российской Федерации Чернышенко Д.Н.</w:t>
      </w:r>
    </w:p>
    <w:p w:rsidR="00226BF5" w:rsidRDefault="00226BF5">
      <w:pPr>
        <w:pStyle w:val="ConsPlusNormal"/>
        <w:spacing w:before="220"/>
        <w:ind w:firstLine="540"/>
        <w:jc w:val="both"/>
      </w:pPr>
      <w:r>
        <w:t>Показатель отражает соответствие проектов в сфере культуры, искусства и народного творчества, финансируемых государственными институтами развития, традиционным российским духовно-нравственным ценностям. Достижение показателя будет способствовать укреплению в молодежной среде российской гражданской идентичности и созданию условий для воспитания гармонично развитой личности.</w:t>
      </w:r>
    </w:p>
    <w:p w:rsidR="00226BF5" w:rsidRDefault="00226BF5">
      <w:pPr>
        <w:pStyle w:val="ConsPlusNormal"/>
        <w:spacing w:before="220"/>
        <w:ind w:firstLine="540"/>
        <w:jc w:val="both"/>
      </w:pPr>
      <w:r>
        <w:t>Достижение показателя национальной цели будет осуществляться посредством создания и распространения контента, продвигающего традиционные духовно-нравственные ценности в детской и молодежной среде, через поддержку производителей указанного контента, проведение просветительских мероприятий, поддержку национального кинопроизводства.</w:t>
      </w:r>
    </w:p>
    <w:p w:rsidR="00226BF5" w:rsidRDefault="00226BF5">
      <w:pPr>
        <w:pStyle w:val="ConsPlusNormal"/>
        <w:spacing w:before="220"/>
        <w:ind w:firstLine="540"/>
        <w:jc w:val="both"/>
      </w:pPr>
      <w:r>
        <w:t xml:space="preserve">Государственные программы Российской Федерации, национальные проекты и государственные программы субъектов Российской Федерации: достижение показателя обеспечивается за счет национального проекта "Молодежь и дети", государственной </w:t>
      </w:r>
      <w:hyperlink r:id="rId70">
        <w:r>
          <w:rPr>
            <w:color w:val="0000FF"/>
          </w:rPr>
          <w:t>программы</w:t>
        </w:r>
      </w:hyperlink>
      <w:r>
        <w:t xml:space="preserve"> Российской Федерации "Развитие образования", а также за счет деятельности органов государственной власти субъектов Российской Федерации, финансируемой из региональных бюджетов.</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"Обеспечение продвижения и защиты традиционных российских духовно-нравственных ценностей в рамках не менее 70 процентов проектов в сфере культуры, искусства и народного творчества, финансируемых государственными институтами развития, к 2030 году и не менее 80 процентов таких проектов к 2036 году"</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2.7. Доля проектов в сфере культуры, искусства и народного творчества, финансируемых государственными институтами развития, в рамках которых обеспечено продвижение и защита традиционных российских духовно-нравственных ценностей,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60</w:t>
            </w:r>
          </w:p>
        </w:tc>
        <w:tc>
          <w:tcPr>
            <w:tcW w:w="780" w:type="dxa"/>
            <w:vAlign w:val="center"/>
          </w:tcPr>
          <w:p w:rsidR="00226BF5" w:rsidRDefault="00226BF5">
            <w:pPr>
              <w:pStyle w:val="ConsPlusNormal"/>
              <w:jc w:val="center"/>
            </w:pPr>
            <w:r>
              <w:t>62</w:t>
            </w:r>
          </w:p>
        </w:tc>
        <w:tc>
          <w:tcPr>
            <w:tcW w:w="780" w:type="dxa"/>
            <w:vAlign w:val="center"/>
          </w:tcPr>
          <w:p w:rsidR="00226BF5" w:rsidRDefault="00226BF5">
            <w:pPr>
              <w:pStyle w:val="ConsPlusNormal"/>
              <w:jc w:val="center"/>
            </w:pPr>
            <w:r>
              <w:t>64</w:t>
            </w:r>
          </w:p>
        </w:tc>
        <w:tc>
          <w:tcPr>
            <w:tcW w:w="780" w:type="dxa"/>
            <w:vAlign w:val="center"/>
          </w:tcPr>
          <w:p w:rsidR="00226BF5" w:rsidRDefault="00226BF5">
            <w:pPr>
              <w:pStyle w:val="ConsPlusNormal"/>
              <w:jc w:val="center"/>
            </w:pPr>
            <w:r>
              <w:t>66</w:t>
            </w:r>
          </w:p>
        </w:tc>
        <w:tc>
          <w:tcPr>
            <w:tcW w:w="780" w:type="dxa"/>
            <w:vAlign w:val="center"/>
          </w:tcPr>
          <w:p w:rsidR="00226BF5" w:rsidRDefault="00226BF5">
            <w:pPr>
              <w:pStyle w:val="ConsPlusNormal"/>
              <w:jc w:val="center"/>
            </w:pPr>
            <w:r>
              <w:t>68</w:t>
            </w:r>
          </w:p>
        </w:tc>
        <w:tc>
          <w:tcPr>
            <w:tcW w:w="780" w:type="dxa"/>
            <w:vAlign w:val="center"/>
          </w:tcPr>
          <w:p w:rsidR="00226BF5" w:rsidRDefault="00226BF5">
            <w:pPr>
              <w:pStyle w:val="ConsPlusNormal"/>
              <w:jc w:val="center"/>
            </w:pPr>
            <w:r>
              <w:t>69</w:t>
            </w:r>
          </w:p>
        </w:tc>
        <w:tc>
          <w:tcPr>
            <w:tcW w:w="780" w:type="dxa"/>
            <w:vAlign w:val="center"/>
          </w:tcPr>
          <w:p w:rsidR="00226BF5" w:rsidRDefault="00226BF5">
            <w:pPr>
              <w:pStyle w:val="ConsPlusNormal"/>
              <w:jc w:val="center"/>
            </w:pPr>
            <w:r>
              <w:t>70</w:t>
            </w:r>
          </w:p>
        </w:tc>
        <w:tc>
          <w:tcPr>
            <w:tcW w:w="780" w:type="dxa"/>
            <w:vAlign w:val="center"/>
          </w:tcPr>
          <w:p w:rsidR="00226BF5" w:rsidRDefault="00226BF5">
            <w:pPr>
              <w:pStyle w:val="ConsPlusNormal"/>
              <w:jc w:val="center"/>
            </w:pPr>
            <w:r>
              <w:t>80</w:t>
            </w:r>
          </w:p>
        </w:tc>
        <w:tc>
          <w:tcPr>
            <w:tcW w:w="1247" w:type="dxa"/>
            <w:vAlign w:val="center"/>
          </w:tcPr>
          <w:p w:rsidR="00226BF5" w:rsidRDefault="00226BF5">
            <w:pPr>
              <w:pStyle w:val="ConsPlusNormal"/>
              <w:jc w:val="center"/>
            </w:pPr>
            <w:r>
              <w:t>НП "Молодежь и дети"</w:t>
            </w:r>
          </w:p>
        </w:tc>
        <w:tc>
          <w:tcPr>
            <w:tcW w:w="1644" w:type="dxa"/>
            <w:vAlign w:val="center"/>
          </w:tcPr>
          <w:p w:rsidR="00226BF5" w:rsidRDefault="00226BF5">
            <w:pPr>
              <w:pStyle w:val="ConsPlusNormal"/>
              <w:jc w:val="center"/>
            </w:pPr>
            <w:r>
              <w:t>Чернышенко Д.Н.</w:t>
            </w:r>
          </w:p>
        </w:tc>
      </w:tr>
    </w:tbl>
    <w:p w:rsidR="00226BF5" w:rsidRDefault="00226BF5">
      <w:pPr>
        <w:pStyle w:val="ConsPlusNormal"/>
        <w:ind w:firstLine="540"/>
        <w:jc w:val="both"/>
      </w:pPr>
    </w:p>
    <w:p w:rsidR="00226BF5" w:rsidRDefault="00226BF5">
      <w:pPr>
        <w:pStyle w:val="ConsPlusTitle"/>
        <w:jc w:val="both"/>
        <w:outlineLvl w:val="2"/>
      </w:pPr>
      <w:bookmarkStart w:id="16" w:name="P1258"/>
      <w:bookmarkEnd w:id="16"/>
      <w:r>
        <w:t>2.8. Повышение к 2030 году удовлетворенности граждан работой государственных и муниципальных организаций культуры, искусства и народного творчества</w:t>
      </w:r>
    </w:p>
    <w:p w:rsidR="00226BF5" w:rsidRDefault="00226BF5">
      <w:pPr>
        <w:pStyle w:val="ConsPlusNormal"/>
        <w:spacing w:before="220"/>
        <w:jc w:val="both"/>
      </w:pPr>
      <w:r>
        <w:t>Заместитель Председателя Правительства Российской Федерации Голикова Т.А.</w:t>
      </w:r>
    </w:p>
    <w:p w:rsidR="00226BF5" w:rsidRDefault="00226BF5">
      <w:pPr>
        <w:pStyle w:val="ConsPlusNormal"/>
        <w:spacing w:before="220"/>
        <w:ind w:firstLine="540"/>
        <w:jc w:val="both"/>
      </w:pPr>
      <w:r>
        <w:t xml:space="preserve">Показатель характеризует совокупный уровень удовлетворенности получателей услуг в организациях культуры: общедоступных (публичных) библиотеках, культурно-досуговых учреждениях, музеях, театрах, парках культуры и отдыха (городских садах), концертных организациях, самостоятельных </w:t>
      </w:r>
      <w:r>
        <w:lastRenderedPageBreak/>
        <w:t>коллективах, цирках, цирковых коллективах, зоопарках (зоосадах), детских музыкальных, художественных школах и школах искусств.</w:t>
      </w:r>
    </w:p>
    <w:p w:rsidR="00226BF5" w:rsidRDefault="00226BF5">
      <w:pPr>
        <w:pStyle w:val="ConsPlusNormal"/>
        <w:spacing w:before="220"/>
        <w:ind w:firstLine="540"/>
        <w:jc w:val="both"/>
      </w:pPr>
      <w:r>
        <w:t>Повышение уровня удовлетворенности граждан работой организаций культуры, искусства и народного творчества будет обеспечено благодаря развитию инфраструктуры сферы культуры и вовлечению населения в творческую деятельность посредством:</w:t>
      </w:r>
    </w:p>
    <w:p w:rsidR="00226BF5" w:rsidRDefault="00226BF5">
      <w:pPr>
        <w:pStyle w:val="ConsPlusNormal"/>
        <w:spacing w:before="220"/>
        <w:ind w:firstLine="540"/>
        <w:jc w:val="both"/>
      </w:pPr>
      <w:r>
        <w:t>- увеличения доли граждан, вовлеченных в творческую (креативную) и культурно-просветительскую деятельность (или занимающихся ею) в организациях сферы культуры, за счет повышения привлекательности учреждений культуры, которая достигнута благодаря содержательному наполнению мероприятиями для людей разных возрастов, направленными на сохранение и укрепление традиционных российских духовно-нравственных ценностей;</w:t>
      </w:r>
    </w:p>
    <w:p w:rsidR="00226BF5" w:rsidRDefault="00226BF5">
      <w:pPr>
        <w:pStyle w:val="ConsPlusNormal"/>
        <w:spacing w:before="220"/>
        <w:ind w:firstLine="540"/>
        <w:jc w:val="both"/>
      </w:pPr>
      <w:r>
        <w:t>- увеличения доли зданий учреждений культуры, находящихся в удовлетворительном состоянии в общем количестве зданий данных учреждений, за счет мероприятий по капитальному ремонту и реконструкции федеральных, региональных и муниципальных учреждений культур.</w:t>
      </w:r>
    </w:p>
    <w:p w:rsidR="00226BF5" w:rsidRDefault="00226BF5">
      <w:pPr>
        <w:pStyle w:val="ConsPlusNormal"/>
        <w:spacing w:before="220"/>
        <w:ind w:firstLine="540"/>
        <w:jc w:val="both"/>
      </w:pPr>
      <w:r>
        <w:t xml:space="preserve">Государственные программы Российской Федерации, национальные проекты и государственные программы субъектов Российской Федерации: достижение показателя обеспечивается за счет национального проекта "Семья", государственной </w:t>
      </w:r>
      <w:hyperlink r:id="rId71">
        <w:r>
          <w:rPr>
            <w:color w:val="0000FF"/>
          </w:rPr>
          <w:t>программы</w:t>
        </w:r>
      </w:hyperlink>
      <w:r>
        <w:t xml:space="preserve"> Российской Федерации "Развитие культуры", а также за счет деятельности органов государственной власти субъектов Российской Федерации, финансируемой из региональных бюджетов.</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"Повышение к 2030 году удовлетворенности граждан работой государственных и муниципальных организаций культуры, искусства и народного творчества"</w:t>
      </w:r>
    </w:p>
    <w:p w:rsidR="00226BF5" w:rsidRDefault="00226B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 xml:space="preserve">2.8. Уровень удовлетворенности граждан работой государственных и муниципальных организаций </w:t>
            </w:r>
            <w:r>
              <w:lastRenderedPageBreak/>
              <w:t>культуры, искусства и народного творчества, %</w:t>
            </w:r>
          </w:p>
        </w:tc>
        <w:tc>
          <w:tcPr>
            <w:tcW w:w="780" w:type="dxa"/>
            <w:vAlign w:val="center"/>
          </w:tcPr>
          <w:p w:rsidR="00226BF5" w:rsidRDefault="00226BF5">
            <w:pPr>
              <w:pStyle w:val="ConsPlusNormal"/>
              <w:jc w:val="center"/>
            </w:pPr>
            <w:r>
              <w:lastRenderedPageBreak/>
              <w:t>47,8</w:t>
            </w:r>
          </w:p>
        </w:tc>
        <w:tc>
          <w:tcPr>
            <w:tcW w:w="780" w:type="dxa"/>
            <w:vAlign w:val="center"/>
          </w:tcPr>
          <w:p w:rsidR="00226BF5" w:rsidRDefault="00226BF5">
            <w:pPr>
              <w:pStyle w:val="ConsPlusNormal"/>
              <w:jc w:val="center"/>
            </w:pPr>
            <w:r>
              <w:t>50,1</w:t>
            </w:r>
          </w:p>
        </w:tc>
        <w:tc>
          <w:tcPr>
            <w:tcW w:w="780" w:type="dxa"/>
            <w:vAlign w:val="center"/>
          </w:tcPr>
          <w:p w:rsidR="00226BF5" w:rsidRDefault="00226BF5">
            <w:pPr>
              <w:pStyle w:val="ConsPlusNormal"/>
              <w:jc w:val="center"/>
            </w:pPr>
            <w:r>
              <w:t>53,7</w:t>
            </w:r>
          </w:p>
        </w:tc>
        <w:tc>
          <w:tcPr>
            <w:tcW w:w="780" w:type="dxa"/>
            <w:vAlign w:val="center"/>
          </w:tcPr>
          <w:p w:rsidR="00226BF5" w:rsidRDefault="00226BF5">
            <w:pPr>
              <w:pStyle w:val="ConsPlusNormal"/>
              <w:jc w:val="center"/>
            </w:pPr>
            <w:r>
              <w:t>55,0</w:t>
            </w:r>
          </w:p>
        </w:tc>
        <w:tc>
          <w:tcPr>
            <w:tcW w:w="780" w:type="dxa"/>
            <w:vAlign w:val="center"/>
          </w:tcPr>
          <w:p w:rsidR="00226BF5" w:rsidRDefault="00226BF5">
            <w:pPr>
              <w:pStyle w:val="ConsPlusNormal"/>
              <w:jc w:val="center"/>
            </w:pPr>
            <w:r>
              <w:t>56,5</w:t>
            </w:r>
          </w:p>
        </w:tc>
        <w:tc>
          <w:tcPr>
            <w:tcW w:w="780" w:type="dxa"/>
            <w:vAlign w:val="center"/>
          </w:tcPr>
          <w:p w:rsidR="00226BF5" w:rsidRDefault="00226BF5">
            <w:pPr>
              <w:pStyle w:val="ConsPlusNormal"/>
              <w:jc w:val="center"/>
            </w:pPr>
            <w:r>
              <w:t>58,0</w:t>
            </w:r>
          </w:p>
        </w:tc>
        <w:tc>
          <w:tcPr>
            <w:tcW w:w="780" w:type="dxa"/>
            <w:vAlign w:val="center"/>
          </w:tcPr>
          <w:p w:rsidR="00226BF5" w:rsidRDefault="00226BF5">
            <w:pPr>
              <w:pStyle w:val="ConsPlusNormal"/>
              <w:jc w:val="center"/>
            </w:pPr>
            <w:r>
              <w:t>59,5</w:t>
            </w:r>
          </w:p>
        </w:tc>
        <w:tc>
          <w:tcPr>
            <w:tcW w:w="780" w:type="dxa"/>
            <w:vAlign w:val="center"/>
          </w:tcPr>
          <w:p w:rsidR="00226BF5" w:rsidRDefault="00226BF5">
            <w:pPr>
              <w:pStyle w:val="ConsPlusNormal"/>
              <w:jc w:val="center"/>
            </w:pPr>
            <w:r>
              <w:t>60,0</w:t>
            </w:r>
          </w:p>
        </w:tc>
        <w:tc>
          <w:tcPr>
            <w:tcW w:w="780" w:type="dxa"/>
            <w:vAlign w:val="center"/>
          </w:tcPr>
          <w:p w:rsidR="00226BF5" w:rsidRDefault="00226BF5">
            <w:pPr>
              <w:pStyle w:val="ConsPlusNormal"/>
              <w:jc w:val="center"/>
            </w:pPr>
            <w:r>
              <w:t>61,5</w:t>
            </w:r>
          </w:p>
        </w:tc>
        <w:tc>
          <w:tcPr>
            <w:tcW w:w="780" w:type="dxa"/>
            <w:vAlign w:val="center"/>
          </w:tcPr>
          <w:p w:rsidR="00226BF5" w:rsidRDefault="00226BF5">
            <w:pPr>
              <w:pStyle w:val="ConsPlusNormal"/>
              <w:jc w:val="center"/>
            </w:pPr>
            <w:r>
              <w:t>63,0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"Семья"</w:t>
            </w:r>
          </w:p>
        </w:tc>
        <w:tc>
          <w:tcPr>
            <w:tcW w:w="1644" w:type="dxa"/>
            <w:vAlign w:val="center"/>
          </w:tcPr>
          <w:p w:rsidR="00226BF5" w:rsidRDefault="00226BF5">
            <w:pPr>
              <w:pStyle w:val="ConsPlusNormal"/>
              <w:jc w:val="center"/>
            </w:pPr>
            <w:r>
              <w:t>Голикова Т.А.</w:t>
            </w:r>
          </w:p>
        </w:tc>
      </w:tr>
    </w:tbl>
    <w:p w:rsidR="00226BF5" w:rsidRDefault="00226BF5">
      <w:pPr>
        <w:pStyle w:val="ConsPlusNormal"/>
        <w:ind w:firstLine="540"/>
        <w:jc w:val="both"/>
      </w:pPr>
    </w:p>
    <w:p w:rsidR="00226BF5" w:rsidRDefault="00226BF5">
      <w:pPr>
        <w:pStyle w:val="ConsPlusTitle"/>
        <w:jc w:val="both"/>
        <w:outlineLvl w:val="2"/>
      </w:pPr>
      <w:r>
        <w:t>2.9. 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p w:rsidR="00226BF5" w:rsidRDefault="00226BF5">
      <w:pPr>
        <w:pStyle w:val="ConsPlusNormal"/>
        <w:spacing w:before="220"/>
        <w:jc w:val="both"/>
      </w:pPr>
      <w:r>
        <w:t>Заместитель Председателя Правительства Российской Федерации Чернышенко Д.Н.</w:t>
      </w:r>
    </w:p>
    <w:p w:rsidR="00226BF5" w:rsidRDefault="00226BF5">
      <w:pPr>
        <w:pStyle w:val="ConsPlusNormal"/>
        <w:spacing w:before="220"/>
        <w:ind w:firstLine="540"/>
        <w:jc w:val="both"/>
      </w:pPr>
      <w:r>
        <w:t>Показатель характеризует эффективность проведенных мероприятий при создании современной системы профессионального развития педагогических работников, направленной на сокращение дефицита кадров педагогов в образовательных организациях.</w:t>
      </w:r>
    </w:p>
    <w:p w:rsidR="00226BF5" w:rsidRDefault="00226BF5">
      <w:pPr>
        <w:pStyle w:val="ConsPlusNormal"/>
        <w:spacing w:before="220"/>
        <w:ind w:firstLine="540"/>
        <w:jc w:val="both"/>
      </w:pPr>
      <w:r>
        <w:t>Реализация задачи будет осуществляться посредством обучения педагогических работников для всех уровней образования по программам дополнительного профессионального образования на базе ведущих образовательных организаций высшего образования и научных организаций, инфраструктура которых будет модернизирована в соответствии с современными запросами подготовки педагогических кадров.</w:t>
      </w:r>
    </w:p>
    <w:p w:rsidR="00226BF5" w:rsidRDefault="00226BF5">
      <w:pPr>
        <w:pStyle w:val="ConsPlusNormal"/>
        <w:spacing w:before="220"/>
        <w:ind w:firstLine="540"/>
        <w:jc w:val="both"/>
      </w:pPr>
      <w:r>
        <w:t xml:space="preserve">Государственные программы Российской Федерации, национальные проекты и государственные программы субъектов Российской Федерации: достижение показателя обеспечивается за счет национального проекта "Молодежь и дети", государственной </w:t>
      </w:r>
      <w:hyperlink r:id="rId72">
        <w:r>
          <w:rPr>
            <w:color w:val="0000FF"/>
          </w:rPr>
          <w:t>программы</w:t>
        </w:r>
      </w:hyperlink>
      <w:r>
        <w:t xml:space="preserve"> Российской Федерации "Развитие образования", а также за счет деятельности органов государственной власти субъектов Российской Федерации, финансируемой из региональных бюджетов.</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p w:rsidR="00226BF5" w:rsidRDefault="00226B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w:t>
            </w:r>
            <w:r>
              <w:lastRenderedPageBreak/>
              <w:t>етственный ФОИВ</w:t>
            </w:r>
          </w:p>
        </w:tc>
      </w:tr>
      <w:tr w:rsidR="00226BF5">
        <w:tc>
          <w:tcPr>
            <w:tcW w:w="1980" w:type="dxa"/>
            <w:vAlign w:val="center"/>
          </w:tcPr>
          <w:p w:rsidR="00226BF5" w:rsidRDefault="00226BF5">
            <w:pPr>
              <w:pStyle w:val="ConsPlusNormal"/>
            </w:pPr>
            <w:r>
              <w:lastRenderedPageBreak/>
              <w:t>2.9. Доля педагогических работников для всех уровней образования, прошедших обучение по программам дополнительного профессионального образования на основе актуализированных профессиональных стандартов на базе ведущих образовательных организаций высшего образования и научных организаций,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1,25</w:t>
            </w:r>
          </w:p>
        </w:tc>
        <w:tc>
          <w:tcPr>
            <w:tcW w:w="780" w:type="dxa"/>
            <w:vAlign w:val="center"/>
          </w:tcPr>
          <w:p w:rsidR="00226BF5" w:rsidRDefault="00226BF5">
            <w:pPr>
              <w:pStyle w:val="ConsPlusNormal"/>
              <w:jc w:val="center"/>
            </w:pPr>
            <w:r>
              <w:t>3,00</w:t>
            </w:r>
          </w:p>
        </w:tc>
        <w:tc>
          <w:tcPr>
            <w:tcW w:w="780" w:type="dxa"/>
            <w:vAlign w:val="center"/>
          </w:tcPr>
          <w:p w:rsidR="00226BF5" w:rsidRDefault="00226BF5">
            <w:pPr>
              <w:pStyle w:val="ConsPlusNormal"/>
              <w:jc w:val="center"/>
            </w:pPr>
            <w:r>
              <w:t>4,75</w:t>
            </w:r>
          </w:p>
        </w:tc>
        <w:tc>
          <w:tcPr>
            <w:tcW w:w="780" w:type="dxa"/>
            <w:vAlign w:val="center"/>
          </w:tcPr>
          <w:p w:rsidR="00226BF5" w:rsidRDefault="00226BF5">
            <w:pPr>
              <w:pStyle w:val="ConsPlusNormal"/>
              <w:jc w:val="center"/>
            </w:pPr>
            <w:r>
              <w:t>6,50</w:t>
            </w:r>
          </w:p>
        </w:tc>
        <w:tc>
          <w:tcPr>
            <w:tcW w:w="780" w:type="dxa"/>
            <w:vAlign w:val="center"/>
          </w:tcPr>
          <w:p w:rsidR="00226BF5" w:rsidRDefault="00226BF5">
            <w:pPr>
              <w:pStyle w:val="ConsPlusNormal"/>
              <w:jc w:val="center"/>
            </w:pPr>
            <w:r>
              <w:t>8,25</w:t>
            </w:r>
          </w:p>
        </w:tc>
        <w:tc>
          <w:tcPr>
            <w:tcW w:w="780" w:type="dxa"/>
            <w:vAlign w:val="center"/>
          </w:tcPr>
          <w:p w:rsidR="00226BF5" w:rsidRDefault="00226BF5">
            <w:pPr>
              <w:pStyle w:val="ConsPlusNormal"/>
              <w:jc w:val="center"/>
            </w:pPr>
            <w:r>
              <w:t>10,00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"Молодежь и дети"</w:t>
            </w:r>
          </w:p>
        </w:tc>
        <w:tc>
          <w:tcPr>
            <w:tcW w:w="1644" w:type="dxa"/>
            <w:vAlign w:val="center"/>
          </w:tcPr>
          <w:p w:rsidR="00226BF5" w:rsidRDefault="00226BF5">
            <w:pPr>
              <w:pStyle w:val="ConsPlusNormal"/>
              <w:jc w:val="center"/>
            </w:pPr>
            <w:r>
              <w:t>Чернышенко Д.Н.</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Normal"/>
        <w:ind w:firstLine="540"/>
        <w:jc w:val="both"/>
      </w:pPr>
      <w:r>
        <w:t xml:space="preserve">Декомпозиция значений показателя по субъектам Российской Федерации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характеризующих оценку результатов достижения субъектами Российской Федерации национальных целей развития Российской Федерации, будет представлена в сроки, установленные </w:t>
      </w:r>
      <w:hyperlink r:id="rId73">
        <w:r>
          <w:rPr>
            <w:color w:val="0000FF"/>
          </w:rPr>
          <w:t>Указом</w:t>
        </w:r>
      </w:hyperlink>
      <w:r>
        <w:t xml:space="preserve"> Президента Российской Федерации от 28 ноября 2024 г. N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rsidR="00226BF5" w:rsidRDefault="00226BF5">
      <w:pPr>
        <w:pStyle w:val="ConsPlusNormal"/>
        <w:ind w:firstLine="540"/>
        <w:jc w:val="both"/>
      </w:pPr>
    </w:p>
    <w:p w:rsidR="00226BF5" w:rsidRDefault="00226BF5">
      <w:pPr>
        <w:pStyle w:val="ConsPlusTitle"/>
        <w:jc w:val="center"/>
        <w:outlineLvl w:val="1"/>
      </w:pPr>
      <w:r>
        <w:t>Национальная цель</w:t>
      </w:r>
    </w:p>
    <w:p w:rsidR="00226BF5" w:rsidRDefault="00226BF5">
      <w:pPr>
        <w:pStyle w:val="ConsPlusTitle"/>
        <w:jc w:val="center"/>
      </w:pPr>
      <w:r>
        <w:t>КОМФОРТНАЯ И БЕЗОПАСНАЯ СРЕДА ДЛЯ ЖИЗНИ</w:t>
      </w:r>
    </w:p>
    <w:p w:rsidR="00226BF5" w:rsidRDefault="00226BF5">
      <w:pPr>
        <w:pStyle w:val="ConsPlusNormal"/>
        <w:jc w:val="both"/>
      </w:pPr>
    </w:p>
    <w:p w:rsidR="00226BF5" w:rsidRDefault="00226BF5">
      <w:pPr>
        <w:pStyle w:val="ConsPlusTitle"/>
        <w:jc w:val="both"/>
        <w:outlineLvl w:val="2"/>
      </w:pPr>
      <w:bookmarkStart w:id="17" w:name="P1341"/>
      <w:bookmarkEnd w:id="17"/>
      <w:r>
        <w:t>3.1. Улучшение качества среды для жизни в опорных населенных пунктах на 30 процентов к 2030 году и на 60 процентов к 2036 году</w:t>
      </w:r>
    </w:p>
    <w:p w:rsidR="00226BF5" w:rsidRDefault="00226BF5">
      <w:pPr>
        <w:pStyle w:val="ConsPlusNormal"/>
        <w:spacing w:before="220"/>
        <w:jc w:val="both"/>
      </w:pPr>
      <w:r>
        <w:t>Заместитель Председателя Правительства Российской Федерации Хуснуллин М.Ш.</w:t>
      </w:r>
    </w:p>
    <w:p w:rsidR="00226BF5" w:rsidRDefault="00226BF5">
      <w:pPr>
        <w:pStyle w:val="ConsPlusNormal"/>
        <w:spacing w:before="220"/>
        <w:ind w:firstLine="540"/>
        <w:jc w:val="both"/>
      </w:pPr>
      <w:r>
        <w:t>Улучшение качества среды для жизни в опорных населенных пунктах является одним из основных направлений государственной политики по обеспечению граждан Российской Федерации комфортной и безопасной средой для жизни, достижение которого осуществляется за счет реализации комплекса мероприятий по улучшению различных видов инфраструктуры, в том числе для использования жителями прилегающих территорий.</w:t>
      </w:r>
    </w:p>
    <w:p w:rsidR="00226BF5" w:rsidRDefault="00226BF5">
      <w:pPr>
        <w:pStyle w:val="ConsPlusNormal"/>
        <w:spacing w:before="220"/>
        <w:ind w:firstLine="540"/>
        <w:jc w:val="both"/>
      </w:pPr>
      <w:r>
        <w:t>Достижение показателя поспособствует повышению безопасности и качества жизни граждан, устойчивости системы расселения, в том числе снижению оттока населения из Дальневосточного и Сибирского федеральных округов, Арктической зоны Российской Федерации, малых, средних городов и сельских населенных пунктов, удовлетворению кадровой потребности инвестиционных проектов, формированию общественного единства и социальных связей, улучшению физического здоровья и социального положения граждан Российской Федерации.</w:t>
      </w:r>
    </w:p>
    <w:p w:rsidR="00226BF5" w:rsidRDefault="00226BF5">
      <w:pPr>
        <w:pStyle w:val="ConsPlusNormal"/>
        <w:spacing w:before="220"/>
        <w:ind w:firstLine="540"/>
        <w:jc w:val="both"/>
      </w:pPr>
      <w:r>
        <w:t>Опорный населенный пункт - населенный пункт, приоритетное развитие которого способствует достижению национальных целей Российской Федерации и обеспечению национальной безопасности, в том числе за счет обеспечения доступности образования, медицинской помощи, услуг в сфере культуры и реализации иных потребностей для жителей прилегающей территории.</w:t>
      </w:r>
    </w:p>
    <w:p w:rsidR="00226BF5" w:rsidRDefault="00226BF5">
      <w:pPr>
        <w:pStyle w:val="ConsPlusNormal"/>
        <w:spacing w:before="220"/>
        <w:ind w:firstLine="540"/>
        <w:jc w:val="both"/>
      </w:pPr>
      <w:r>
        <w:t>Система опорных населенных пунктов, которые образуют расселенческий, инфраструктурный и экономический каркас Российской Федерации, является одним из приоритетов пространственного развития и направлена на концентрацию инструментов и ресурсного обеспечения в целях содействия достижению национальных целей развития Российской Федерации.</w:t>
      </w:r>
    </w:p>
    <w:p w:rsidR="00226BF5" w:rsidRDefault="00226BF5">
      <w:pPr>
        <w:pStyle w:val="ConsPlusNormal"/>
        <w:spacing w:before="220"/>
        <w:ind w:firstLine="540"/>
        <w:jc w:val="both"/>
      </w:pPr>
      <w:r>
        <w:t>Ключевым фактором, обеспечивающим улучшение качества среды для жизни в опорных населенных пунктах, является разработка и реализация программы развития для более чем 2 тыс. опорных населенных пунктов. Реализация указанной программы нацелена на обеспечение опережающего социально-экономического и инфраструктурного развития опорных населенных пунктов путем установления приоритета финансирования мероприятий в опорных населенных пунктах в рамках соответствующих отраслевых национальных проектов и государственных программ Российской Федерации.</w:t>
      </w:r>
    </w:p>
    <w:p w:rsidR="00226BF5" w:rsidRDefault="00226BF5">
      <w:pPr>
        <w:pStyle w:val="ConsPlusNormal"/>
        <w:spacing w:before="220"/>
        <w:ind w:firstLine="540"/>
        <w:jc w:val="both"/>
      </w:pPr>
      <w:r>
        <w:t xml:space="preserve">Государственные программы Российской Федерации, национальные проекты и государственные программы субъектов Российской Федерации: достижение показателя обеспечивается за счет национального проекта "Инфраструктура для жизни", отраслевых государственных программ Российской Федерации и национальных проектов, включающих </w:t>
      </w:r>
      <w:r>
        <w:lastRenderedPageBreak/>
        <w:t xml:space="preserve">мероприятия, сформированные с учетом приоритетов, определенных в </w:t>
      </w:r>
      <w:hyperlink r:id="rId74">
        <w:r>
          <w:rPr>
            <w:color w:val="0000FF"/>
          </w:rPr>
          <w:t>Стратегии</w:t>
        </w:r>
      </w:hyperlink>
      <w:r>
        <w:t xml:space="preserve"> пространственного развития Российской Федерации на период до 2030 года с прогнозом до 2036 года, а также за счет деятельности органов государственной власти субъектов Российской Федерации, финансируемой из региональных бюджетов, программы газификации ПАО "Газпром".</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"Улучшение качества среды для жизни в опорных населенных пунктах на 30 процентов к 2030 году и на 60 процентов к 2036 году"</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3.1. Улучшение качества среды для жизни в опорных населенных пунктах,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13</w:t>
            </w:r>
          </w:p>
        </w:tc>
        <w:tc>
          <w:tcPr>
            <w:tcW w:w="780" w:type="dxa"/>
            <w:vAlign w:val="center"/>
          </w:tcPr>
          <w:p w:rsidR="00226BF5" w:rsidRDefault="00226BF5">
            <w:pPr>
              <w:pStyle w:val="ConsPlusNormal"/>
              <w:jc w:val="center"/>
            </w:pPr>
            <w:r>
              <w:t>16</w:t>
            </w:r>
          </w:p>
        </w:tc>
        <w:tc>
          <w:tcPr>
            <w:tcW w:w="780" w:type="dxa"/>
            <w:vAlign w:val="center"/>
          </w:tcPr>
          <w:p w:rsidR="00226BF5" w:rsidRDefault="00226BF5">
            <w:pPr>
              <w:pStyle w:val="ConsPlusNormal"/>
              <w:jc w:val="center"/>
            </w:pPr>
            <w:r>
              <w:t>19</w:t>
            </w:r>
          </w:p>
        </w:tc>
        <w:tc>
          <w:tcPr>
            <w:tcW w:w="780" w:type="dxa"/>
            <w:vAlign w:val="center"/>
          </w:tcPr>
          <w:p w:rsidR="00226BF5" w:rsidRDefault="00226BF5">
            <w:pPr>
              <w:pStyle w:val="ConsPlusNormal"/>
              <w:jc w:val="center"/>
            </w:pPr>
            <w:r>
              <w:t>23</w:t>
            </w:r>
          </w:p>
        </w:tc>
        <w:tc>
          <w:tcPr>
            <w:tcW w:w="780" w:type="dxa"/>
            <w:vAlign w:val="center"/>
          </w:tcPr>
          <w:p w:rsidR="00226BF5" w:rsidRDefault="00226BF5">
            <w:pPr>
              <w:pStyle w:val="ConsPlusNormal"/>
              <w:jc w:val="center"/>
            </w:pPr>
            <w:r>
              <w:t>27</w:t>
            </w:r>
          </w:p>
        </w:tc>
        <w:tc>
          <w:tcPr>
            <w:tcW w:w="780" w:type="dxa"/>
            <w:vAlign w:val="center"/>
          </w:tcPr>
          <w:p w:rsidR="00226BF5" w:rsidRDefault="00226BF5">
            <w:pPr>
              <w:pStyle w:val="ConsPlusNormal"/>
              <w:jc w:val="center"/>
            </w:pPr>
            <w:r>
              <w:t>30</w:t>
            </w:r>
          </w:p>
        </w:tc>
        <w:tc>
          <w:tcPr>
            <w:tcW w:w="780" w:type="dxa"/>
            <w:vAlign w:val="center"/>
          </w:tcPr>
          <w:p w:rsidR="00226BF5" w:rsidRDefault="00226BF5">
            <w:pPr>
              <w:pStyle w:val="ConsPlusNormal"/>
              <w:jc w:val="center"/>
            </w:pPr>
            <w:r>
              <w:t>60</w:t>
            </w:r>
          </w:p>
        </w:tc>
        <w:tc>
          <w:tcPr>
            <w:tcW w:w="1247" w:type="dxa"/>
            <w:vAlign w:val="center"/>
          </w:tcPr>
          <w:p w:rsidR="00226BF5" w:rsidRDefault="00226BF5">
            <w:pPr>
              <w:pStyle w:val="ConsPlusNormal"/>
              <w:jc w:val="center"/>
            </w:pPr>
            <w:r>
              <w:t>НП "Инфраструктура для жизни"</w:t>
            </w:r>
          </w:p>
        </w:tc>
        <w:tc>
          <w:tcPr>
            <w:tcW w:w="1644" w:type="dxa"/>
            <w:vAlign w:val="center"/>
          </w:tcPr>
          <w:p w:rsidR="00226BF5" w:rsidRDefault="00226BF5">
            <w:pPr>
              <w:pStyle w:val="ConsPlusNormal"/>
              <w:jc w:val="center"/>
            </w:pPr>
            <w:r>
              <w:t>Хуснуллин М.Ш.</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Normal"/>
        <w:ind w:firstLine="540"/>
        <w:jc w:val="both"/>
      </w:pPr>
      <w:r>
        <w:t xml:space="preserve">Декомпозиция значений показателя по субъектам Российской Федерации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характеризующих оценку результатов достижения субъектами Российской Федерации национальных целей развития Российской Федерации, будет представлена в сроки, установленные </w:t>
      </w:r>
      <w:hyperlink r:id="rId75">
        <w:r>
          <w:rPr>
            <w:color w:val="0000FF"/>
          </w:rPr>
          <w:t>Указом</w:t>
        </w:r>
      </w:hyperlink>
      <w:r>
        <w:t xml:space="preserve"> Президента Российской Федерации от 28 ноября 2024 г. N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rsidR="00226BF5" w:rsidRDefault="00226BF5">
      <w:pPr>
        <w:pStyle w:val="ConsPlusNormal"/>
        <w:ind w:firstLine="540"/>
        <w:jc w:val="both"/>
      </w:pPr>
    </w:p>
    <w:p w:rsidR="00226BF5" w:rsidRDefault="00226BF5">
      <w:pPr>
        <w:pStyle w:val="ConsPlusTitle"/>
        <w:jc w:val="both"/>
        <w:outlineLvl w:val="2"/>
      </w:pPr>
      <w:bookmarkStart w:id="18" w:name="P1384"/>
      <w:bookmarkEnd w:id="18"/>
      <w:r>
        <w:t>3.2. Обеспечение граждан жильем общей площадью не менее 33 кв. метров на человека к 2030 году и не менее 38 кв. метров к 2036 году</w:t>
      </w:r>
    </w:p>
    <w:p w:rsidR="00226BF5" w:rsidRDefault="00226BF5">
      <w:pPr>
        <w:pStyle w:val="ConsPlusNormal"/>
        <w:spacing w:before="220"/>
        <w:jc w:val="both"/>
      </w:pPr>
      <w:r>
        <w:t>Заместитель Председателя Правительства Российской Федерации Хуснуллин М.Ш.</w:t>
      </w:r>
    </w:p>
    <w:p w:rsidR="00226BF5" w:rsidRDefault="00226BF5">
      <w:pPr>
        <w:pStyle w:val="ConsPlusNormal"/>
        <w:spacing w:before="220"/>
        <w:ind w:firstLine="540"/>
        <w:jc w:val="both"/>
      </w:pPr>
      <w:r>
        <w:t>Повышение обеспеченности граждан Российской Федерации современным и комфортным жильем является одной из ключевых задач реализации государственной политики, направленной на улучшение жилищных условий граждан Российской Федерации.</w:t>
      </w:r>
    </w:p>
    <w:p w:rsidR="00226BF5" w:rsidRDefault="00226BF5">
      <w:pPr>
        <w:pStyle w:val="ConsPlusNormal"/>
        <w:spacing w:before="220"/>
        <w:ind w:firstLine="540"/>
        <w:jc w:val="both"/>
      </w:pPr>
      <w:r>
        <w:t>Решение указанной задачи будет обеспечиваться через поддержание достаточного объема жилищного строительства - как многоквартирного жилья, так и индивидуальных жилых домов, а также посредством повышения доступности жилья на первичном рынке.</w:t>
      </w:r>
    </w:p>
    <w:p w:rsidR="00226BF5" w:rsidRDefault="00226BF5">
      <w:pPr>
        <w:pStyle w:val="ConsPlusNormal"/>
        <w:spacing w:before="220"/>
        <w:ind w:firstLine="540"/>
        <w:jc w:val="both"/>
      </w:pPr>
      <w:r>
        <w:t>Ключевыми факторами и инструментами являются:</w:t>
      </w:r>
    </w:p>
    <w:p w:rsidR="00226BF5" w:rsidRDefault="00226BF5">
      <w:pPr>
        <w:pStyle w:val="ConsPlusNormal"/>
        <w:spacing w:before="220"/>
        <w:ind w:firstLine="540"/>
        <w:jc w:val="both"/>
      </w:pPr>
      <w:r>
        <w:t>Увеличение объемов жилищного строительства в целях повышения обеспеченности граждан жильем и улучшения их жилищных условий будут обеспечиваться за счет:</w:t>
      </w:r>
    </w:p>
    <w:p w:rsidR="00226BF5" w:rsidRDefault="00226BF5">
      <w:pPr>
        <w:pStyle w:val="ConsPlusNormal"/>
        <w:spacing w:before="220"/>
        <w:ind w:firstLine="540"/>
        <w:jc w:val="both"/>
      </w:pPr>
      <w:r>
        <w:t>- комплексного развития территорий и реализации программы "Стимул" с дифференциацией мер поддержки с учетом социально-экономического развития регионов и населенных пунктов;</w:t>
      </w:r>
    </w:p>
    <w:p w:rsidR="00226BF5" w:rsidRDefault="00226BF5">
      <w:pPr>
        <w:pStyle w:val="ConsPlusNormal"/>
        <w:spacing w:before="220"/>
        <w:ind w:firstLine="540"/>
        <w:jc w:val="both"/>
      </w:pPr>
      <w:r>
        <w:t>- реализации адресных льготных ипотечных программ ("Семейная ипотека", "IT-ипотека", "Сельская ипотека", "Дальневосточная и арктическая ипотека" и "Льготная ипотека на территориях новых субъектов Российской Федерации");</w:t>
      </w:r>
    </w:p>
    <w:p w:rsidR="00226BF5" w:rsidRDefault="00226BF5">
      <w:pPr>
        <w:pStyle w:val="ConsPlusNormal"/>
        <w:spacing w:before="220"/>
        <w:ind w:firstLine="540"/>
        <w:jc w:val="both"/>
      </w:pPr>
      <w:r>
        <w:t>- развития индивидуального жилищного строительства, в том числе индустриального, а также суперсервиса "Цифровое строительство" для индивидуальных жилых домов;</w:t>
      </w:r>
    </w:p>
    <w:p w:rsidR="00226BF5" w:rsidRDefault="00226BF5">
      <w:pPr>
        <w:pStyle w:val="ConsPlusNormal"/>
        <w:spacing w:before="220"/>
        <w:ind w:firstLine="540"/>
        <w:jc w:val="both"/>
      </w:pPr>
      <w:r>
        <w:t>- сокращения инвестиционно-строительного цикла;</w:t>
      </w:r>
    </w:p>
    <w:p w:rsidR="00226BF5" w:rsidRDefault="00226BF5">
      <w:pPr>
        <w:pStyle w:val="ConsPlusNormal"/>
        <w:spacing w:before="220"/>
        <w:ind w:firstLine="540"/>
        <w:jc w:val="both"/>
      </w:pPr>
      <w:r>
        <w:t>- подключения населения Российской Федерации к сетевому природному газу в рамках программы социальной газификации;</w:t>
      </w:r>
    </w:p>
    <w:p w:rsidR="00226BF5" w:rsidRDefault="00226BF5">
      <w:pPr>
        <w:pStyle w:val="ConsPlusNormal"/>
        <w:spacing w:before="220"/>
        <w:ind w:firstLine="540"/>
        <w:jc w:val="both"/>
      </w:pPr>
      <w:r>
        <w:t>- реализации региональной градостроительной политики (без привлечения средств федерального бюджета).</w:t>
      </w:r>
    </w:p>
    <w:p w:rsidR="00226BF5" w:rsidRDefault="00226BF5">
      <w:pPr>
        <w:pStyle w:val="ConsPlusNormal"/>
        <w:spacing w:before="220"/>
        <w:ind w:firstLine="540"/>
        <w:jc w:val="both"/>
      </w:pPr>
      <w:r>
        <w:t>Повышение доступности жилья на первичном рынке.</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1558">
        <w:r>
          <w:rPr>
            <w:color w:val="0000FF"/>
          </w:rPr>
          <w:t>пункте 3.5</w:t>
        </w:r>
      </w:hyperlink>
      <w:r>
        <w:t>. "Повышение доступности жилья на первичном рынке".</w:t>
      </w:r>
    </w:p>
    <w:p w:rsidR="00226BF5" w:rsidRDefault="00226BF5">
      <w:pPr>
        <w:pStyle w:val="ConsPlusNormal"/>
        <w:spacing w:before="220"/>
        <w:ind w:firstLine="540"/>
        <w:jc w:val="both"/>
      </w:pPr>
      <w:r>
        <w:t>Наряду с количественными показателями внимание будет уделяться качественным характеристикам возводимого жилья, включая квартирографию и планировку, применение энергоэффективных технологий, обеспеченность социальной и транспортной инфраструктурой и качество городской среды.</w:t>
      </w:r>
    </w:p>
    <w:p w:rsidR="00226BF5" w:rsidRDefault="00226BF5">
      <w:pPr>
        <w:pStyle w:val="ConsPlusNormal"/>
        <w:spacing w:before="220"/>
        <w:ind w:firstLine="540"/>
        <w:jc w:val="both"/>
      </w:pPr>
      <w:r>
        <w:lastRenderedPageBreak/>
        <w:t>Государственные программы Российской Федерации, национальные проекты и государственные программы субъектов Российской Федерации: достижение показателя обеспечивается за счет реализации проектов по строительству жилья за счет внебюджетных источников, национального проекта "Инфраструктура для жизни", государственных программ Российской Федерации "</w:t>
      </w:r>
      <w:hyperlink r:id="rId76">
        <w:r>
          <w:rPr>
            <w:color w:val="0000FF"/>
          </w:rPr>
          <w:t>Обеспечение доступным и комфортным жильем</w:t>
        </w:r>
      </w:hyperlink>
      <w:r>
        <w:t xml:space="preserve"> и коммунальными услугами граждан Российской Федерации" и </w:t>
      </w:r>
      <w:hyperlink r:id="rId77">
        <w:r>
          <w:rPr>
            <w:color w:val="0000FF"/>
          </w:rPr>
          <w:t>"Комплексное развитие сельских территорий"</w:t>
        </w:r>
      </w:hyperlink>
      <w:r>
        <w:t xml:space="preserve">, включающих мероприятия, сформированные с учетом приоритетов, определенных в </w:t>
      </w:r>
      <w:hyperlink r:id="rId78">
        <w:r>
          <w:rPr>
            <w:color w:val="0000FF"/>
          </w:rPr>
          <w:t>Стратегии</w:t>
        </w:r>
      </w:hyperlink>
      <w:r>
        <w:t xml:space="preserve"> пространственного развития Российской Федерации на период до 2030 года с прогнозом до 2036 года, а также за счет деятельности органов государственной власти субъектов Российской Федерации, финансируемой из региональных бюджетов.</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"Обеспечение граждан жильем общей площадью не менее 33 кв. метров на человека к 2030 году и не менее 38 кв. метров к 2036 году"</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3.2. Общая площадь жилых помещений, приходящаяся в среднем на одного жителя, кв. м на 1 человека</w:t>
            </w:r>
          </w:p>
        </w:tc>
        <w:tc>
          <w:tcPr>
            <w:tcW w:w="780" w:type="dxa"/>
            <w:vAlign w:val="center"/>
          </w:tcPr>
          <w:p w:rsidR="00226BF5" w:rsidRDefault="00226BF5">
            <w:pPr>
              <w:pStyle w:val="ConsPlusNormal"/>
              <w:jc w:val="center"/>
            </w:pPr>
            <w:r>
              <w:t>27,5</w:t>
            </w:r>
          </w:p>
        </w:tc>
        <w:tc>
          <w:tcPr>
            <w:tcW w:w="780" w:type="dxa"/>
            <w:vAlign w:val="center"/>
          </w:tcPr>
          <w:p w:rsidR="00226BF5" w:rsidRDefault="00226BF5">
            <w:pPr>
              <w:pStyle w:val="ConsPlusNormal"/>
              <w:jc w:val="center"/>
            </w:pPr>
            <w:r>
              <w:t>28,2</w:t>
            </w:r>
          </w:p>
        </w:tc>
        <w:tc>
          <w:tcPr>
            <w:tcW w:w="780" w:type="dxa"/>
            <w:vAlign w:val="center"/>
          </w:tcPr>
          <w:p w:rsidR="00226BF5" w:rsidRDefault="00226BF5">
            <w:pPr>
              <w:pStyle w:val="ConsPlusNormal"/>
              <w:jc w:val="center"/>
            </w:pPr>
            <w:r>
              <w:t>28,8</w:t>
            </w:r>
          </w:p>
        </w:tc>
        <w:tc>
          <w:tcPr>
            <w:tcW w:w="780" w:type="dxa"/>
            <w:vAlign w:val="center"/>
          </w:tcPr>
          <w:p w:rsidR="00226BF5" w:rsidRDefault="00226BF5">
            <w:pPr>
              <w:pStyle w:val="ConsPlusNormal"/>
              <w:jc w:val="center"/>
            </w:pPr>
            <w:r>
              <w:t>29,4</w:t>
            </w:r>
          </w:p>
        </w:tc>
        <w:tc>
          <w:tcPr>
            <w:tcW w:w="780" w:type="dxa"/>
            <w:vAlign w:val="center"/>
          </w:tcPr>
          <w:p w:rsidR="00226BF5" w:rsidRDefault="00226BF5">
            <w:pPr>
              <w:pStyle w:val="ConsPlusNormal"/>
              <w:jc w:val="center"/>
            </w:pPr>
            <w:r>
              <w:t>30,0</w:t>
            </w:r>
          </w:p>
        </w:tc>
        <w:tc>
          <w:tcPr>
            <w:tcW w:w="780" w:type="dxa"/>
            <w:vAlign w:val="center"/>
          </w:tcPr>
          <w:p w:rsidR="00226BF5" w:rsidRDefault="00226BF5">
            <w:pPr>
              <w:pStyle w:val="ConsPlusNormal"/>
              <w:jc w:val="center"/>
            </w:pPr>
            <w:r>
              <w:t>30,5</w:t>
            </w:r>
          </w:p>
        </w:tc>
        <w:tc>
          <w:tcPr>
            <w:tcW w:w="780" w:type="dxa"/>
            <w:vAlign w:val="center"/>
          </w:tcPr>
          <w:p w:rsidR="00226BF5" w:rsidRDefault="00226BF5">
            <w:pPr>
              <w:pStyle w:val="ConsPlusNormal"/>
              <w:jc w:val="center"/>
            </w:pPr>
            <w:r>
              <w:t>31,1</w:t>
            </w:r>
          </w:p>
        </w:tc>
        <w:tc>
          <w:tcPr>
            <w:tcW w:w="780" w:type="dxa"/>
            <w:vAlign w:val="center"/>
          </w:tcPr>
          <w:p w:rsidR="00226BF5" w:rsidRDefault="00226BF5">
            <w:pPr>
              <w:pStyle w:val="ConsPlusNormal"/>
              <w:jc w:val="center"/>
            </w:pPr>
            <w:r>
              <w:t>31,7</w:t>
            </w:r>
          </w:p>
        </w:tc>
        <w:tc>
          <w:tcPr>
            <w:tcW w:w="780" w:type="dxa"/>
            <w:vAlign w:val="center"/>
          </w:tcPr>
          <w:p w:rsidR="00226BF5" w:rsidRDefault="00226BF5">
            <w:pPr>
              <w:pStyle w:val="ConsPlusNormal"/>
              <w:jc w:val="center"/>
            </w:pPr>
            <w:r>
              <w:t>32,3</w:t>
            </w:r>
          </w:p>
        </w:tc>
        <w:tc>
          <w:tcPr>
            <w:tcW w:w="780" w:type="dxa"/>
            <w:vAlign w:val="center"/>
          </w:tcPr>
          <w:p w:rsidR="00226BF5" w:rsidRDefault="00226BF5">
            <w:pPr>
              <w:pStyle w:val="ConsPlusNormal"/>
              <w:jc w:val="center"/>
            </w:pPr>
            <w:r>
              <w:t>33,0</w:t>
            </w:r>
          </w:p>
        </w:tc>
        <w:tc>
          <w:tcPr>
            <w:tcW w:w="780" w:type="dxa"/>
            <w:vAlign w:val="center"/>
          </w:tcPr>
          <w:p w:rsidR="00226BF5" w:rsidRDefault="00226BF5">
            <w:pPr>
              <w:pStyle w:val="ConsPlusNormal"/>
              <w:jc w:val="center"/>
            </w:pPr>
            <w:r>
              <w:t>38,0</w:t>
            </w:r>
          </w:p>
        </w:tc>
        <w:tc>
          <w:tcPr>
            <w:tcW w:w="1247" w:type="dxa"/>
            <w:vAlign w:val="center"/>
          </w:tcPr>
          <w:p w:rsidR="00226BF5" w:rsidRDefault="00226BF5">
            <w:pPr>
              <w:pStyle w:val="ConsPlusNormal"/>
              <w:jc w:val="center"/>
            </w:pPr>
            <w:r>
              <w:t>НП "Инфраструктура для жизни"</w:t>
            </w:r>
          </w:p>
        </w:tc>
        <w:tc>
          <w:tcPr>
            <w:tcW w:w="1644" w:type="dxa"/>
            <w:vAlign w:val="center"/>
          </w:tcPr>
          <w:p w:rsidR="00226BF5" w:rsidRDefault="00226BF5">
            <w:pPr>
              <w:pStyle w:val="ConsPlusNormal"/>
              <w:jc w:val="center"/>
            </w:pPr>
            <w:r>
              <w:t>Хуснуллин М.Ш.</w:t>
            </w:r>
          </w:p>
        </w:tc>
      </w:tr>
      <w:tr w:rsidR="00226BF5">
        <w:tc>
          <w:tcPr>
            <w:tcW w:w="13451" w:type="dxa"/>
            <w:gridSpan w:val="14"/>
            <w:vAlign w:val="center"/>
          </w:tcPr>
          <w:p w:rsidR="00226BF5" w:rsidRDefault="00226BF5">
            <w:pPr>
              <w:pStyle w:val="ConsPlusNormal"/>
              <w:outlineLvl w:val="4"/>
            </w:pPr>
            <w:r>
              <w:t>Дополнительные статистические индикаторы:</w:t>
            </w:r>
          </w:p>
        </w:tc>
      </w:tr>
      <w:tr w:rsidR="00226BF5">
        <w:tc>
          <w:tcPr>
            <w:tcW w:w="1980" w:type="dxa"/>
            <w:vAlign w:val="center"/>
          </w:tcPr>
          <w:p w:rsidR="00226BF5" w:rsidRDefault="00226BF5">
            <w:pPr>
              <w:pStyle w:val="ConsPlusNormal"/>
            </w:pPr>
            <w:r>
              <w:t>Объем жилищного строительства, млн кв. м</w:t>
            </w:r>
          </w:p>
        </w:tc>
        <w:tc>
          <w:tcPr>
            <w:tcW w:w="780" w:type="dxa"/>
            <w:vAlign w:val="center"/>
          </w:tcPr>
          <w:p w:rsidR="00226BF5" w:rsidRDefault="00226BF5">
            <w:pPr>
              <w:pStyle w:val="ConsPlusNormal"/>
              <w:jc w:val="center"/>
            </w:pPr>
            <w:r>
              <w:t>92,6</w:t>
            </w:r>
          </w:p>
        </w:tc>
        <w:tc>
          <w:tcPr>
            <w:tcW w:w="780" w:type="dxa"/>
            <w:vAlign w:val="center"/>
          </w:tcPr>
          <w:p w:rsidR="00226BF5" w:rsidRDefault="00226BF5">
            <w:pPr>
              <w:pStyle w:val="ConsPlusNormal"/>
              <w:jc w:val="center"/>
            </w:pPr>
            <w:r>
              <w:t>102,7</w:t>
            </w:r>
          </w:p>
        </w:tc>
        <w:tc>
          <w:tcPr>
            <w:tcW w:w="780" w:type="dxa"/>
            <w:vAlign w:val="center"/>
          </w:tcPr>
          <w:p w:rsidR="00226BF5" w:rsidRDefault="00226BF5">
            <w:pPr>
              <w:pStyle w:val="ConsPlusNormal"/>
              <w:jc w:val="center"/>
            </w:pPr>
            <w:r>
              <w:t>110,4</w:t>
            </w:r>
          </w:p>
        </w:tc>
        <w:tc>
          <w:tcPr>
            <w:tcW w:w="780" w:type="dxa"/>
            <w:vAlign w:val="center"/>
          </w:tcPr>
          <w:p w:rsidR="00226BF5" w:rsidRDefault="00226BF5">
            <w:pPr>
              <w:pStyle w:val="ConsPlusNormal"/>
              <w:jc w:val="center"/>
            </w:pPr>
            <w:r>
              <w:t>90,0</w:t>
            </w:r>
          </w:p>
        </w:tc>
        <w:tc>
          <w:tcPr>
            <w:tcW w:w="780" w:type="dxa"/>
            <w:vAlign w:val="center"/>
          </w:tcPr>
          <w:p w:rsidR="00226BF5" w:rsidRDefault="00226BF5">
            <w:pPr>
              <w:pStyle w:val="ConsPlusNormal"/>
              <w:jc w:val="center"/>
            </w:pPr>
            <w:r>
              <w:t>92,8</w:t>
            </w:r>
          </w:p>
        </w:tc>
        <w:tc>
          <w:tcPr>
            <w:tcW w:w="780" w:type="dxa"/>
            <w:vAlign w:val="center"/>
          </w:tcPr>
          <w:p w:rsidR="00226BF5" w:rsidRDefault="00226BF5">
            <w:pPr>
              <w:pStyle w:val="ConsPlusNormal"/>
              <w:jc w:val="center"/>
            </w:pPr>
            <w:r>
              <w:t>93,8</w:t>
            </w:r>
          </w:p>
        </w:tc>
        <w:tc>
          <w:tcPr>
            <w:tcW w:w="780" w:type="dxa"/>
            <w:vAlign w:val="center"/>
          </w:tcPr>
          <w:p w:rsidR="00226BF5" w:rsidRDefault="00226BF5">
            <w:pPr>
              <w:pStyle w:val="ConsPlusNormal"/>
              <w:jc w:val="center"/>
            </w:pPr>
            <w:r>
              <w:t>98,9</w:t>
            </w:r>
          </w:p>
        </w:tc>
        <w:tc>
          <w:tcPr>
            <w:tcW w:w="780" w:type="dxa"/>
            <w:vAlign w:val="center"/>
          </w:tcPr>
          <w:p w:rsidR="00226BF5" w:rsidRDefault="00226BF5">
            <w:pPr>
              <w:pStyle w:val="ConsPlusNormal"/>
              <w:jc w:val="center"/>
            </w:pPr>
            <w:r>
              <w:t>104,8</w:t>
            </w:r>
          </w:p>
        </w:tc>
        <w:tc>
          <w:tcPr>
            <w:tcW w:w="780" w:type="dxa"/>
            <w:vAlign w:val="center"/>
          </w:tcPr>
          <w:p w:rsidR="00226BF5" w:rsidRDefault="00226BF5">
            <w:pPr>
              <w:pStyle w:val="ConsPlusNormal"/>
              <w:jc w:val="center"/>
            </w:pPr>
            <w:r>
              <w:t>112,6</w:t>
            </w:r>
          </w:p>
        </w:tc>
        <w:tc>
          <w:tcPr>
            <w:tcW w:w="780" w:type="dxa"/>
            <w:vAlign w:val="center"/>
          </w:tcPr>
          <w:p w:rsidR="00226BF5" w:rsidRDefault="00226BF5">
            <w:pPr>
              <w:pStyle w:val="ConsPlusNormal"/>
              <w:jc w:val="center"/>
            </w:pPr>
            <w:r>
              <w:t>120,0</w:t>
            </w:r>
          </w:p>
        </w:tc>
        <w:tc>
          <w:tcPr>
            <w:tcW w:w="780" w:type="dxa"/>
            <w:vAlign w:val="center"/>
          </w:tcPr>
          <w:p w:rsidR="00226BF5" w:rsidRDefault="00226BF5">
            <w:pPr>
              <w:pStyle w:val="ConsPlusNormal"/>
              <w:jc w:val="center"/>
            </w:pPr>
            <w:r>
              <w:t>128,7</w:t>
            </w:r>
          </w:p>
        </w:tc>
        <w:tc>
          <w:tcPr>
            <w:tcW w:w="1247" w:type="dxa"/>
            <w:vAlign w:val="center"/>
          </w:tcPr>
          <w:p w:rsidR="00226BF5" w:rsidRDefault="00226BF5">
            <w:pPr>
              <w:pStyle w:val="ConsPlusNormal"/>
              <w:jc w:val="center"/>
            </w:pPr>
            <w:r>
              <w:t>НП "Инфраструктура для жизни"</w:t>
            </w:r>
          </w:p>
        </w:tc>
        <w:tc>
          <w:tcPr>
            <w:tcW w:w="1644" w:type="dxa"/>
            <w:vAlign w:val="center"/>
          </w:tcPr>
          <w:p w:rsidR="00226BF5" w:rsidRDefault="00226BF5">
            <w:pPr>
              <w:pStyle w:val="ConsPlusNormal"/>
              <w:jc w:val="center"/>
            </w:pPr>
            <w:r>
              <w:t>Минстрой России</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Normal"/>
        <w:ind w:firstLine="540"/>
        <w:jc w:val="both"/>
      </w:pPr>
      <w:r>
        <w:t xml:space="preserve">Декомпозиция значений показателя по субъектам Российской Федерации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характеризующих оценку результатов достижения субъектами Российской Федерации национальных целей развития Российской Федерации, будет представлена в сроки, установленные </w:t>
      </w:r>
      <w:hyperlink r:id="rId79">
        <w:r>
          <w:rPr>
            <w:color w:val="0000FF"/>
          </w:rPr>
          <w:t>Указом</w:t>
        </w:r>
      </w:hyperlink>
      <w:r>
        <w:t xml:space="preserve"> Президента Российской Федерации от 28 ноября 2024 г. N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rsidR="00226BF5" w:rsidRDefault="00226BF5">
      <w:pPr>
        <w:pStyle w:val="ConsPlusNormal"/>
        <w:ind w:firstLine="540"/>
        <w:jc w:val="both"/>
      </w:pPr>
    </w:p>
    <w:p w:rsidR="00226BF5" w:rsidRDefault="00226BF5">
      <w:pPr>
        <w:pStyle w:val="ConsPlusTitle"/>
        <w:jc w:val="both"/>
        <w:outlineLvl w:val="2"/>
      </w:pPr>
      <w:bookmarkStart w:id="19" w:name="P1450"/>
      <w:bookmarkEnd w:id="19"/>
      <w:r>
        <w:t>3.3. Обновление к 2030 году жилищного фонда не менее чем на 20 процентов по сравнению с показателем 2019 года</w:t>
      </w:r>
    </w:p>
    <w:p w:rsidR="00226BF5" w:rsidRDefault="00226BF5">
      <w:pPr>
        <w:pStyle w:val="ConsPlusNormal"/>
        <w:spacing w:before="220"/>
        <w:jc w:val="both"/>
      </w:pPr>
      <w:r>
        <w:t>Заместитель Председателя Правительства Российской Федерации Хуснуллин М.Ш.</w:t>
      </w:r>
    </w:p>
    <w:p w:rsidR="00226BF5" w:rsidRDefault="00226BF5">
      <w:pPr>
        <w:pStyle w:val="ConsPlusNormal"/>
        <w:spacing w:before="220"/>
        <w:ind w:firstLine="540"/>
        <w:jc w:val="both"/>
      </w:pPr>
      <w:r>
        <w:t>Обновление жилищного фонда является одним из ключевых направлений реализации государственной политики Российской Федерации, направленной на улучшение жилищных условий граждан.</w:t>
      </w:r>
    </w:p>
    <w:p w:rsidR="00226BF5" w:rsidRDefault="00226BF5">
      <w:pPr>
        <w:pStyle w:val="ConsPlusNormal"/>
        <w:spacing w:before="220"/>
        <w:ind w:firstLine="540"/>
        <w:jc w:val="both"/>
      </w:pPr>
      <w:r>
        <w:t>Для нужд оценки достижения национальной цели обновление жилищного фонда рассчитывается как соотношение объема жилищного строительства нарастающим итогом с 2020 года и общей площади жилых помещений на конец отчетного периода (умноженное на 100%). Таким образом под обновлением жилищного фонда подразумевается увеличение доли вновь построенного жилья в общей площади жилых помещений.</w:t>
      </w:r>
    </w:p>
    <w:p w:rsidR="00226BF5" w:rsidRDefault="00226BF5">
      <w:pPr>
        <w:pStyle w:val="ConsPlusNormal"/>
        <w:spacing w:before="220"/>
        <w:ind w:firstLine="540"/>
        <w:jc w:val="both"/>
      </w:pPr>
      <w:r>
        <w:t>При расчете плановых значений уровня обновления жилищного фонда учитывается, в том числе коэффициент выбытия общей площади жилого фонда.</w:t>
      </w:r>
    </w:p>
    <w:p w:rsidR="00226BF5" w:rsidRDefault="00226BF5">
      <w:pPr>
        <w:pStyle w:val="ConsPlusNormal"/>
        <w:spacing w:before="220"/>
        <w:ind w:firstLine="540"/>
        <w:jc w:val="both"/>
      </w:pPr>
      <w:r>
        <w:t>Решение указанной задачи будет обеспечиваться через поддержание достаточного объема жилищного строительства - как многоквартирного жилья, так и индивидуальных жилых домов, а также посредством повышения доступности жилья на первичном рынке.</w:t>
      </w:r>
    </w:p>
    <w:p w:rsidR="00226BF5" w:rsidRDefault="00226BF5">
      <w:pPr>
        <w:pStyle w:val="ConsPlusNormal"/>
        <w:spacing w:before="220"/>
        <w:ind w:firstLine="540"/>
        <w:jc w:val="both"/>
      </w:pPr>
      <w:r>
        <w:t>Ключевыми факторами и инструментами, влияющими на достижение показателя национальной цели, станут:</w:t>
      </w:r>
    </w:p>
    <w:p w:rsidR="00226BF5" w:rsidRDefault="00226BF5">
      <w:pPr>
        <w:pStyle w:val="ConsPlusNormal"/>
        <w:spacing w:before="220"/>
        <w:ind w:firstLine="540"/>
        <w:jc w:val="both"/>
      </w:pPr>
      <w:r>
        <w:t>Увеличение объемов жилищного строительства в целях обновления жилищного фонда в субъектах Российской Федерации.</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1384">
        <w:r>
          <w:rPr>
            <w:color w:val="0000FF"/>
          </w:rPr>
          <w:t>пункте 3.2</w:t>
        </w:r>
      </w:hyperlink>
      <w:r>
        <w:t>. "Обеспечение граждан жильем общей площадью не менее 33 кв. метров на человека к 2030 году и не менее 38 кв. метров к 2036 году".</w:t>
      </w:r>
    </w:p>
    <w:p w:rsidR="00226BF5" w:rsidRDefault="00226BF5">
      <w:pPr>
        <w:pStyle w:val="ConsPlusNormal"/>
        <w:spacing w:before="220"/>
        <w:ind w:firstLine="540"/>
        <w:jc w:val="both"/>
      </w:pPr>
      <w:r>
        <w:t>Расселение граждан из аварийного жилищного фонда.</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1513">
        <w:r>
          <w:rPr>
            <w:color w:val="0000FF"/>
          </w:rPr>
          <w:t>пункте 3.4</w:t>
        </w:r>
      </w:hyperlink>
      <w:r>
        <w:t>. "Устойчивое сокращение непригодного для проживания жилищного фонда".</w:t>
      </w:r>
    </w:p>
    <w:p w:rsidR="00226BF5" w:rsidRDefault="00226BF5">
      <w:pPr>
        <w:pStyle w:val="ConsPlusNormal"/>
        <w:spacing w:before="220"/>
        <w:ind w:firstLine="540"/>
        <w:jc w:val="both"/>
      </w:pPr>
      <w:r>
        <w:t>Наряду с количественными показателями внимание будет уделяться качественным характеристикам возводимого жилья, включая квартирографию и планировку, применение энергоэффективных технологий, обеспеченность социальной и транспортной инфраструктурой и качество городской среды.</w:t>
      </w:r>
    </w:p>
    <w:p w:rsidR="00226BF5" w:rsidRDefault="00226BF5">
      <w:pPr>
        <w:pStyle w:val="ConsPlusNormal"/>
        <w:spacing w:before="220"/>
        <w:ind w:firstLine="540"/>
        <w:jc w:val="both"/>
      </w:pPr>
      <w:r>
        <w:t xml:space="preserve">Государственные программы Российской Федерации, национальные проекты и государственные программы субъектов Российской Федерации: достижение показателя обеспечивается за счет реализации проектов по строительству жилья за счет внебюджетных источников, национального проекта "Инфраструктура для жизни", государственных программ </w:t>
      </w:r>
      <w:r>
        <w:lastRenderedPageBreak/>
        <w:t>Российской Федерации "</w:t>
      </w:r>
      <w:hyperlink r:id="rId80">
        <w:r>
          <w:rPr>
            <w:color w:val="0000FF"/>
          </w:rPr>
          <w:t>Обеспечение доступным и комфортным жильем</w:t>
        </w:r>
      </w:hyperlink>
      <w:r>
        <w:t xml:space="preserve"> и коммунальными услугами граждан Российской Федерации" и </w:t>
      </w:r>
      <w:hyperlink r:id="rId81">
        <w:r>
          <w:rPr>
            <w:color w:val="0000FF"/>
          </w:rPr>
          <w:t>"Комплексное развитие сельских территорий"</w:t>
        </w:r>
      </w:hyperlink>
      <w:r>
        <w:t xml:space="preserve">, включающих мероприятия, сформированные с учетом приоритетов, определенных в </w:t>
      </w:r>
      <w:hyperlink r:id="rId82">
        <w:r>
          <w:rPr>
            <w:color w:val="0000FF"/>
          </w:rPr>
          <w:t>Стратегии</w:t>
        </w:r>
      </w:hyperlink>
      <w:r>
        <w:t xml:space="preserve"> пространственного развития Российской Федерации на период до 2030 года с прогнозом до 2036 года, а также за счет деятельности органов государственной власти субъектов Российской Федерации, финансируемой из региональных бюджетов.</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"Обновление к 2030 году жилищного фонда не менее чем на 20 процентов по сравнению с показателем 2019 года"</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3.3. Доля жилищного фонда, обновленного после 2019 года, %</w:t>
            </w:r>
          </w:p>
        </w:tc>
        <w:tc>
          <w:tcPr>
            <w:tcW w:w="780" w:type="dxa"/>
            <w:vAlign w:val="center"/>
          </w:tcPr>
          <w:p w:rsidR="00226BF5" w:rsidRDefault="00226BF5">
            <w:pPr>
              <w:pStyle w:val="ConsPlusNormal"/>
              <w:jc w:val="center"/>
            </w:pPr>
            <w:r>
              <w:t>4,3</w:t>
            </w:r>
          </w:p>
        </w:tc>
        <w:tc>
          <w:tcPr>
            <w:tcW w:w="780" w:type="dxa"/>
            <w:vAlign w:val="center"/>
          </w:tcPr>
          <w:p w:rsidR="00226BF5" w:rsidRDefault="00226BF5">
            <w:pPr>
              <w:pStyle w:val="ConsPlusNormal"/>
              <w:jc w:val="center"/>
            </w:pPr>
            <w:r>
              <w:t>6,7</w:t>
            </w:r>
          </w:p>
        </w:tc>
        <w:tc>
          <w:tcPr>
            <w:tcW w:w="780" w:type="dxa"/>
            <w:vAlign w:val="center"/>
          </w:tcPr>
          <w:p w:rsidR="00226BF5" w:rsidRDefault="00226BF5">
            <w:pPr>
              <w:pStyle w:val="ConsPlusNormal"/>
              <w:jc w:val="center"/>
            </w:pPr>
            <w:r>
              <w:t>9,2</w:t>
            </w:r>
          </w:p>
        </w:tc>
        <w:tc>
          <w:tcPr>
            <w:tcW w:w="780" w:type="dxa"/>
            <w:vAlign w:val="center"/>
          </w:tcPr>
          <w:p w:rsidR="00226BF5" w:rsidRDefault="00226BF5">
            <w:pPr>
              <w:pStyle w:val="ConsPlusNormal"/>
              <w:jc w:val="center"/>
            </w:pPr>
            <w:r>
              <w:t>11,4</w:t>
            </w:r>
          </w:p>
        </w:tc>
        <w:tc>
          <w:tcPr>
            <w:tcW w:w="780" w:type="dxa"/>
            <w:vAlign w:val="center"/>
          </w:tcPr>
          <w:p w:rsidR="00226BF5" w:rsidRDefault="00226BF5">
            <w:pPr>
              <w:pStyle w:val="ConsPlusNormal"/>
              <w:jc w:val="center"/>
            </w:pPr>
            <w:r>
              <w:t>13,3</w:t>
            </w:r>
          </w:p>
        </w:tc>
        <w:tc>
          <w:tcPr>
            <w:tcW w:w="780" w:type="dxa"/>
            <w:vAlign w:val="center"/>
          </w:tcPr>
          <w:p w:rsidR="00226BF5" w:rsidRDefault="00226BF5">
            <w:pPr>
              <w:pStyle w:val="ConsPlusNormal"/>
              <w:jc w:val="center"/>
            </w:pPr>
            <w:r>
              <w:t>15,2</w:t>
            </w:r>
          </w:p>
        </w:tc>
        <w:tc>
          <w:tcPr>
            <w:tcW w:w="780" w:type="dxa"/>
            <w:vAlign w:val="center"/>
          </w:tcPr>
          <w:p w:rsidR="00226BF5" w:rsidRDefault="00226BF5">
            <w:pPr>
              <w:pStyle w:val="ConsPlusNormal"/>
              <w:jc w:val="center"/>
            </w:pPr>
            <w:r>
              <w:t>17,1</w:t>
            </w:r>
          </w:p>
        </w:tc>
        <w:tc>
          <w:tcPr>
            <w:tcW w:w="780" w:type="dxa"/>
            <w:vAlign w:val="center"/>
          </w:tcPr>
          <w:p w:rsidR="00226BF5" w:rsidRDefault="00226BF5">
            <w:pPr>
              <w:pStyle w:val="ConsPlusNormal"/>
              <w:jc w:val="center"/>
            </w:pPr>
            <w:r>
              <w:t>19,0</w:t>
            </w:r>
          </w:p>
        </w:tc>
        <w:tc>
          <w:tcPr>
            <w:tcW w:w="780" w:type="dxa"/>
            <w:vAlign w:val="center"/>
          </w:tcPr>
          <w:p w:rsidR="00226BF5" w:rsidRDefault="00226BF5">
            <w:pPr>
              <w:pStyle w:val="ConsPlusNormal"/>
              <w:jc w:val="center"/>
            </w:pPr>
            <w:r>
              <w:t>21,0</w:t>
            </w:r>
          </w:p>
        </w:tc>
        <w:tc>
          <w:tcPr>
            <w:tcW w:w="780" w:type="dxa"/>
            <w:vAlign w:val="center"/>
          </w:tcPr>
          <w:p w:rsidR="00226BF5" w:rsidRDefault="00226BF5">
            <w:pPr>
              <w:pStyle w:val="ConsPlusNormal"/>
              <w:jc w:val="center"/>
            </w:pPr>
            <w:r>
              <w:t>23,0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"Инфраструктура для жизни"</w:t>
            </w:r>
          </w:p>
        </w:tc>
        <w:tc>
          <w:tcPr>
            <w:tcW w:w="1644" w:type="dxa"/>
            <w:vAlign w:val="center"/>
          </w:tcPr>
          <w:p w:rsidR="00226BF5" w:rsidRDefault="00226BF5">
            <w:pPr>
              <w:pStyle w:val="ConsPlusNormal"/>
              <w:jc w:val="center"/>
            </w:pPr>
            <w:r>
              <w:t>Хуснуллин М.Ш.</w:t>
            </w:r>
          </w:p>
        </w:tc>
      </w:tr>
      <w:tr w:rsidR="00226BF5">
        <w:tc>
          <w:tcPr>
            <w:tcW w:w="13451" w:type="dxa"/>
            <w:gridSpan w:val="14"/>
            <w:vAlign w:val="center"/>
          </w:tcPr>
          <w:p w:rsidR="00226BF5" w:rsidRDefault="00226BF5">
            <w:pPr>
              <w:pStyle w:val="ConsPlusNormal"/>
              <w:outlineLvl w:val="4"/>
            </w:pPr>
            <w:r>
              <w:t>Дополнительные статистические индикаторы:</w:t>
            </w:r>
          </w:p>
        </w:tc>
      </w:tr>
      <w:tr w:rsidR="00226BF5">
        <w:tc>
          <w:tcPr>
            <w:tcW w:w="1980" w:type="dxa"/>
            <w:vAlign w:val="center"/>
          </w:tcPr>
          <w:p w:rsidR="00226BF5" w:rsidRDefault="00226BF5">
            <w:pPr>
              <w:pStyle w:val="ConsPlusNormal"/>
            </w:pPr>
            <w:r>
              <w:t>Объем жилищного строительства, млн кв. м</w:t>
            </w:r>
          </w:p>
        </w:tc>
        <w:tc>
          <w:tcPr>
            <w:tcW w:w="780" w:type="dxa"/>
            <w:vAlign w:val="center"/>
          </w:tcPr>
          <w:p w:rsidR="00226BF5" w:rsidRDefault="00226BF5">
            <w:pPr>
              <w:pStyle w:val="ConsPlusNormal"/>
              <w:jc w:val="center"/>
            </w:pPr>
            <w:r>
              <w:t>92,6</w:t>
            </w:r>
          </w:p>
        </w:tc>
        <w:tc>
          <w:tcPr>
            <w:tcW w:w="780" w:type="dxa"/>
            <w:vAlign w:val="center"/>
          </w:tcPr>
          <w:p w:rsidR="00226BF5" w:rsidRDefault="00226BF5">
            <w:pPr>
              <w:pStyle w:val="ConsPlusNormal"/>
              <w:jc w:val="center"/>
            </w:pPr>
            <w:r>
              <w:t>102,7</w:t>
            </w:r>
          </w:p>
        </w:tc>
        <w:tc>
          <w:tcPr>
            <w:tcW w:w="780" w:type="dxa"/>
            <w:vAlign w:val="center"/>
          </w:tcPr>
          <w:p w:rsidR="00226BF5" w:rsidRDefault="00226BF5">
            <w:pPr>
              <w:pStyle w:val="ConsPlusNormal"/>
              <w:jc w:val="center"/>
            </w:pPr>
            <w:r>
              <w:t>110,4</w:t>
            </w:r>
          </w:p>
        </w:tc>
        <w:tc>
          <w:tcPr>
            <w:tcW w:w="780" w:type="dxa"/>
            <w:vAlign w:val="center"/>
          </w:tcPr>
          <w:p w:rsidR="00226BF5" w:rsidRDefault="00226BF5">
            <w:pPr>
              <w:pStyle w:val="ConsPlusNormal"/>
              <w:jc w:val="center"/>
            </w:pPr>
            <w:r>
              <w:t>90,0</w:t>
            </w:r>
          </w:p>
        </w:tc>
        <w:tc>
          <w:tcPr>
            <w:tcW w:w="780" w:type="dxa"/>
            <w:vAlign w:val="center"/>
          </w:tcPr>
          <w:p w:rsidR="00226BF5" w:rsidRDefault="00226BF5">
            <w:pPr>
              <w:pStyle w:val="ConsPlusNormal"/>
              <w:jc w:val="center"/>
            </w:pPr>
            <w:r>
              <w:t>92,8</w:t>
            </w:r>
          </w:p>
        </w:tc>
        <w:tc>
          <w:tcPr>
            <w:tcW w:w="780" w:type="dxa"/>
            <w:vAlign w:val="center"/>
          </w:tcPr>
          <w:p w:rsidR="00226BF5" w:rsidRDefault="00226BF5">
            <w:pPr>
              <w:pStyle w:val="ConsPlusNormal"/>
              <w:jc w:val="center"/>
            </w:pPr>
            <w:r>
              <w:t>93,8</w:t>
            </w:r>
          </w:p>
        </w:tc>
        <w:tc>
          <w:tcPr>
            <w:tcW w:w="780" w:type="dxa"/>
            <w:vAlign w:val="center"/>
          </w:tcPr>
          <w:p w:rsidR="00226BF5" w:rsidRDefault="00226BF5">
            <w:pPr>
              <w:pStyle w:val="ConsPlusNormal"/>
              <w:jc w:val="center"/>
            </w:pPr>
            <w:r>
              <w:t>98,9</w:t>
            </w:r>
          </w:p>
        </w:tc>
        <w:tc>
          <w:tcPr>
            <w:tcW w:w="780" w:type="dxa"/>
            <w:vAlign w:val="center"/>
          </w:tcPr>
          <w:p w:rsidR="00226BF5" w:rsidRDefault="00226BF5">
            <w:pPr>
              <w:pStyle w:val="ConsPlusNormal"/>
              <w:jc w:val="center"/>
            </w:pPr>
            <w:r>
              <w:t>104,8</w:t>
            </w:r>
          </w:p>
        </w:tc>
        <w:tc>
          <w:tcPr>
            <w:tcW w:w="780" w:type="dxa"/>
            <w:vAlign w:val="center"/>
          </w:tcPr>
          <w:p w:rsidR="00226BF5" w:rsidRDefault="00226BF5">
            <w:pPr>
              <w:pStyle w:val="ConsPlusNormal"/>
              <w:jc w:val="center"/>
            </w:pPr>
            <w:r>
              <w:t>112,6</w:t>
            </w:r>
          </w:p>
        </w:tc>
        <w:tc>
          <w:tcPr>
            <w:tcW w:w="780" w:type="dxa"/>
            <w:vAlign w:val="center"/>
          </w:tcPr>
          <w:p w:rsidR="00226BF5" w:rsidRDefault="00226BF5">
            <w:pPr>
              <w:pStyle w:val="ConsPlusNormal"/>
              <w:jc w:val="center"/>
            </w:pPr>
            <w:r>
              <w:t>120,0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"Инфраструктура для жизни"</w:t>
            </w:r>
          </w:p>
        </w:tc>
        <w:tc>
          <w:tcPr>
            <w:tcW w:w="1644" w:type="dxa"/>
            <w:vAlign w:val="center"/>
          </w:tcPr>
          <w:p w:rsidR="00226BF5" w:rsidRDefault="00226BF5">
            <w:pPr>
              <w:pStyle w:val="ConsPlusNormal"/>
              <w:jc w:val="center"/>
            </w:pPr>
            <w:r>
              <w:t>Минстрой России</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Normal"/>
        <w:ind w:firstLine="540"/>
        <w:jc w:val="both"/>
      </w:pPr>
      <w:r>
        <w:t xml:space="preserve">Декомпозиция значений показателя по субъектам Российской Федерации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характеризующих оценку результатов достижения субъектами Российской Федерации национальных целей развития Российской Федерации, будет представлена в сроки, установленные </w:t>
      </w:r>
      <w:hyperlink r:id="rId83">
        <w:r>
          <w:rPr>
            <w:color w:val="0000FF"/>
          </w:rPr>
          <w:t>Указом</w:t>
        </w:r>
      </w:hyperlink>
      <w:r>
        <w:t xml:space="preserve"> Президента Российской Федерации от 28 ноября 2024 г. N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rsidR="00226BF5" w:rsidRDefault="00226BF5">
      <w:pPr>
        <w:pStyle w:val="ConsPlusNormal"/>
        <w:ind w:firstLine="540"/>
        <w:jc w:val="both"/>
      </w:pPr>
    </w:p>
    <w:p w:rsidR="00226BF5" w:rsidRDefault="00226BF5">
      <w:pPr>
        <w:pStyle w:val="ConsPlusTitle"/>
        <w:jc w:val="both"/>
        <w:outlineLvl w:val="2"/>
      </w:pPr>
      <w:bookmarkStart w:id="20" w:name="P1513"/>
      <w:bookmarkEnd w:id="20"/>
      <w:r>
        <w:t>3.4. Устойчивое сокращение непригодного для проживания жилищного фонда</w:t>
      </w:r>
    </w:p>
    <w:p w:rsidR="00226BF5" w:rsidRDefault="00226BF5">
      <w:pPr>
        <w:pStyle w:val="ConsPlusNormal"/>
        <w:spacing w:before="220"/>
        <w:jc w:val="both"/>
      </w:pPr>
      <w:r>
        <w:t>Заместитель Председателя Правительства Российской Федерации Хуснуллин М.Ш.</w:t>
      </w:r>
    </w:p>
    <w:p w:rsidR="00226BF5" w:rsidRDefault="00226BF5">
      <w:pPr>
        <w:pStyle w:val="ConsPlusNormal"/>
        <w:spacing w:before="220"/>
        <w:ind w:firstLine="540"/>
        <w:jc w:val="both"/>
      </w:pPr>
      <w:r>
        <w:t>Сокращение непригодного для проживания жилищного фонда нацелено на устранение угрозы жизни и здоровью граждан, проживающих в аварийном жилье, увеличение количества граждан, улучшивших жилищные условия, а также обновление населенных пунктов.</w:t>
      </w:r>
    </w:p>
    <w:p w:rsidR="00226BF5" w:rsidRDefault="00226BF5">
      <w:pPr>
        <w:pStyle w:val="ConsPlusNormal"/>
        <w:spacing w:before="220"/>
        <w:ind w:firstLine="540"/>
        <w:jc w:val="both"/>
      </w:pPr>
      <w:r>
        <w:t>Достижение показателя национальной цели будет осуществляться посредством реализации региональных программ расселения аварийного жилищного фонда, в том числе за счет:</w:t>
      </w:r>
    </w:p>
    <w:p w:rsidR="00226BF5" w:rsidRDefault="00226BF5">
      <w:pPr>
        <w:pStyle w:val="ConsPlusNormal"/>
        <w:spacing w:before="220"/>
        <w:ind w:firstLine="540"/>
        <w:jc w:val="both"/>
      </w:pPr>
      <w:r>
        <w:t>- внедрения новых механизмов расселения аварийного жилья, направленных на усовершенствование порядка признания домов непригодными для проживания;</w:t>
      </w:r>
    </w:p>
    <w:p w:rsidR="00226BF5" w:rsidRDefault="00226BF5">
      <w:pPr>
        <w:pStyle w:val="ConsPlusNormal"/>
        <w:spacing w:before="220"/>
        <w:ind w:firstLine="540"/>
        <w:jc w:val="both"/>
      </w:pPr>
      <w:r>
        <w:t>- привлечения внебюджетных средств в программу;</w:t>
      </w:r>
    </w:p>
    <w:p w:rsidR="00226BF5" w:rsidRDefault="00226BF5">
      <w:pPr>
        <w:pStyle w:val="ConsPlusNormal"/>
        <w:spacing w:before="220"/>
        <w:ind w:firstLine="540"/>
        <w:jc w:val="both"/>
      </w:pPr>
      <w:r>
        <w:t>- обеспечения гарантий прав граждан на жилище и государственной поддержки для семей с низкими доходами;</w:t>
      </w:r>
    </w:p>
    <w:p w:rsidR="00226BF5" w:rsidRDefault="00226BF5">
      <w:pPr>
        <w:pStyle w:val="ConsPlusNormal"/>
        <w:spacing w:before="220"/>
        <w:ind w:firstLine="540"/>
        <w:jc w:val="both"/>
      </w:pPr>
      <w:r>
        <w:t>- изменения механизма определения выкупной стоимости аварийного жилья;</w:t>
      </w:r>
    </w:p>
    <w:p w:rsidR="00226BF5" w:rsidRDefault="00226BF5">
      <w:pPr>
        <w:pStyle w:val="ConsPlusNormal"/>
        <w:spacing w:before="220"/>
        <w:ind w:firstLine="540"/>
        <w:jc w:val="both"/>
      </w:pPr>
      <w:r>
        <w:t>- расширения применения субъектами Российской Федерации механизмов комплексного развития территорий;</w:t>
      </w:r>
    </w:p>
    <w:p w:rsidR="00226BF5" w:rsidRDefault="00226BF5">
      <w:pPr>
        <w:pStyle w:val="ConsPlusNormal"/>
        <w:spacing w:before="220"/>
        <w:ind w:firstLine="540"/>
        <w:jc w:val="both"/>
      </w:pPr>
      <w:r>
        <w:t>- формирования в регионах жилищного фонда социального использования;</w:t>
      </w:r>
    </w:p>
    <w:p w:rsidR="00226BF5" w:rsidRDefault="00226BF5">
      <w:pPr>
        <w:pStyle w:val="ConsPlusNormal"/>
        <w:spacing w:before="220"/>
        <w:ind w:firstLine="540"/>
        <w:jc w:val="both"/>
      </w:pPr>
      <w:r>
        <w:t>- капитального ремонта, способствующего снижению темпов прироста аварийного жилья.</w:t>
      </w:r>
    </w:p>
    <w:p w:rsidR="00226BF5" w:rsidRDefault="00226BF5">
      <w:pPr>
        <w:pStyle w:val="ConsPlusNormal"/>
        <w:spacing w:before="220"/>
        <w:ind w:firstLine="540"/>
        <w:jc w:val="both"/>
      </w:pPr>
      <w:r>
        <w:t xml:space="preserve">Государственные программы Российской Федерации, национальные проекты и государственные программы субъектов Российской Федерации: достижение показателя обеспечивается за счет национального проекта "Инфраструктура для жизни", государственной </w:t>
      </w:r>
      <w:hyperlink r:id="rId84">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включающих мероприятия, сформированные с учетом приоритетов, определенных в </w:t>
      </w:r>
      <w:hyperlink r:id="rId85">
        <w:r>
          <w:rPr>
            <w:color w:val="0000FF"/>
          </w:rPr>
          <w:t>Стратегии</w:t>
        </w:r>
      </w:hyperlink>
      <w:r>
        <w:t xml:space="preserve"> пространственного развития Российской Федерации на период до 2030 года с прогнозом до 2036 года, а также за счет деятельности органов государственной власти субъектов Российской Федерации, финансируемой из региональных бюджетов.</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"Устойчивое сокращение непригодного для проживания жилищного фонда"</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3.4. Количество граждан, переселенных из непригодного для проживания жилищного фонда (с 2019 года), тыс. человек</w:t>
            </w:r>
          </w:p>
        </w:tc>
        <w:tc>
          <w:tcPr>
            <w:tcW w:w="780" w:type="dxa"/>
            <w:vAlign w:val="center"/>
          </w:tcPr>
          <w:p w:rsidR="00226BF5" w:rsidRDefault="00226BF5">
            <w:pPr>
              <w:pStyle w:val="ConsPlusNormal"/>
              <w:jc w:val="center"/>
            </w:pPr>
            <w:r>
              <w:t>272</w:t>
            </w:r>
          </w:p>
        </w:tc>
        <w:tc>
          <w:tcPr>
            <w:tcW w:w="780" w:type="dxa"/>
            <w:vAlign w:val="center"/>
          </w:tcPr>
          <w:p w:rsidR="00226BF5" w:rsidRDefault="00226BF5">
            <w:pPr>
              <w:pStyle w:val="ConsPlusNormal"/>
              <w:jc w:val="center"/>
            </w:pPr>
            <w:r>
              <w:t>472</w:t>
            </w:r>
          </w:p>
        </w:tc>
        <w:tc>
          <w:tcPr>
            <w:tcW w:w="780" w:type="dxa"/>
            <w:vAlign w:val="center"/>
          </w:tcPr>
          <w:p w:rsidR="00226BF5" w:rsidRDefault="00226BF5">
            <w:pPr>
              <w:pStyle w:val="ConsPlusNormal"/>
              <w:jc w:val="center"/>
            </w:pPr>
            <w:r>
              <w:t>682</w:t>
            </w:r>
          </w:p>
        </w:tc>
        <w:tc>
          <w:tcPr>
            <w:tcW w:w="780" w:type="dxa"/>
            <w:vAlign w:val="center"/>
          </w:tcPr>
          <w:p w:rsidR="00226BF5" w:rsidRDefault="00226BF5">
            <w:pPr>
              <w:pStyle w:val="ConsPlusNormal"/>
              <w:jc w:val="center"/>
            </w:pPr>
            <w:r>
              <w:t>781</w:t>
            </w:r>
          </w:p>
        </w:tc>
        <w:tc>
          <w:tcPr>
            <w:tcW w:w="780" w:type="dxa"/>
            <w:vAlign w:val="center"/>
          </w:tcPr>
          <w:p w:rsidR="00226BF5" w:rsidRDefault="00226BF5">
            <w:pPr>
              <w:pStyle w:val="ConsPlusNormal"/>
              <w:jc w:val="center"/>
            </w:pPr>
            <w:r>
              <w:t>789</w:t>
            </w:r>
          </w:p>
        </w:tc>
        <w:tc>
          <w:tcPr>
            <w:tcW w:w="780" w:type="dxa"/>
            <w:vAlign w:val="center"/>
          </w:tcPr>
          <w:p w:rsidR="00226BF5" w:rsidRDefault="00226BF5">
            <w:pPr>
              <w:pStyle w:val="ConsPlusNormal"/>
              <w:jc w:val="center"/>
            </w:pPr>
            <w:r>
              <w:t>840</w:t>
            </w:r>
          </w:p>
        </w:tc>
        <w:tc>
          <w:tcPr>
            <w:tcW w:w="780" w:type="dxa"/>
            <w:vAlign w:val="center"/>
          </w:tcPr>
          <w:p w:rsidR="00226BF5" w:rsidRDefault="00226BF5">
            <w:pPr>
              <w:pStyle w:val="ConsPlusNormal"/>
              <w:jc w:val="center"/>
            </w:pPr>
            <w:r>
              <w:t>892</w:t>
            </w:r>
          </w:p>
        </w:tc>
        <w:tc>
          <w:tcPr>
            <w:tcW w:w="780" w:type="dxa"/>
            <w:vAlign w:val="center"/>
          </w:tcPr>
          <w:p w:rsidR="00226BF5" w:rsidRDefault="00226BF5">
            <w:pPr>
              <w:pStyle w:val="ConsPlusNormal"/>
              <w:jc w:val="center"/>
            </w:pPr>
            <w:r>
              <w:t>954</w:t>
            </w:r>
          </w:p>
        </w:tc>
        <w:tc>
          <w:tcPr>
            <w:tcW w:w="780" w:type="dxa"/>
            <w:vAlign w:val="center"/>
          </w:tcPr>
          <w:p w:rsidR="00226BF5" w:rsidRDefault="00226BF5">
            <w:pPr>
              <w:pStyle w:val="ConsPlusNormal"/>
              <w:jc w:val="center"/>
            </w:pPr>
            <w:r>
              <w:t>1 018</w:t>
            </w:r>
          </w:p>
        </w:tc>
        <w:tc>
          <w:tcPr>
            <w:tcW w:w="780" w:type="dxa"/>
            <w:vAlign w:val="center"/>
          </w:tcPr>
          <w:p w:rsidR="00226BF5" w:rsidRDefault="00226BF5">
            <w:pPr>
              <w:pStyle w:val="ConsPlusNormal"/>
              <w:jc w:val="center"/>
            </w:pPr>
            <w:r>
              <w:t>1 125</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"Инфраструктура для жизни"</w:t>
            </w:r>
          </w:p>
        </w:tc>
        <w:tc>
          <w:tcPr>
            <w:tcW w:w="1644" w:type="dxa"/>
            <w:vAlign w:val="center"/>
          </w:tcPr>
          <w:p w:rsidR="00226BF5" w:rsidRDefault="00226BF5">
            <w:pPr>
              <w:pStyle w:val="ConsPlusNormal"/>
              <w:jc w:val="center"/>
            </w:pPr>
            <w:r>
              <w:t>Хуснуллин М.Ш.</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Title"/>
        <w:jc w:val="both"/>
        <w:outlineLvl w:val="2"/>
      </w:pPr>
      <w:bookmarkStart w:id="21" w:name="P1558"/>
      <w:bookmarkEnd w:id="21"/>
      <w:r>
        <w:t>3.5. Повышение доступности жилья на первичном рынке</w:t>
      </w:r>
    </w:p>
    <w:p w:rsidR="00226BF5" w:rsidRDefault="00226BF5">
      <w:pPr>
        <w:pStyle w:val="ConsPlusNormal"/>
        <w:spacing w:before="220"/>
        <w:jc w:val="both"/>
      </w:pPr>
      <w:r>
        <w:t>Заместитель Председателя Правительства Российской Федерации Хуснуллин М.Ш.</w:t>
      </w:r>
    </w:p>
    <w:p w:rsidR="00226BF5" w:rsidRDefault="00226BF5">
      <w:pPr>
        <w:pStyle w:val="ConsPlusNormal"/>
        <w:spacing w:before="220"/>
        <w:ind w:firstLine="540"/>
        <w:jc w:val="both"/>
      </w:pPr>
      <w:r>
        <w:t>Повышение доступности жилья на первичном рынке является одним из ключевых условий реализации возможности улучшения жилищных условий для российских семей. Основу для повышения доступности жилья создадут устойчивый рост реальных располагаемых доходов граждан Российской Федерации и повышение эффективности жилищного строительства.</w:t>
      </w:r>
    </w:p>
    <w:p w:rsidR="00226BF5" w:rsidRDefault="00226BF5">
      <w:pPr>
        <w:pStyle w:val="ConsPlusNormal"/>
        <w:spacing w:before="220"/>
        <w:ind w:firstLine="540"/>
        <w:jc w:val="both"/>
      </w:pPr>
      <w:r>
        <w:t>В свою очередь, меры государственной политики в жилищной сфере будут направлены на поступательное развитие рынка жилищного строительства и обеспечение баланса спроса и предложения на рынке жилья, что необходимо для поддержания ценовой доступности. Спрос на жилье на первичном рынке будет поддерживаться за счет реализации адресных программ ипотечного кредитования по льготным ставкам.</w:t>
      </w:r>
    </w:p>
    <w:p w:rsidR="00226BF5" w:rsidRDefault="00226BF5">
      <w:pPr>
        <w:pStyle w:val="ConsPlusNormal"/>
        <w:spacing w:before="220"/>
        <w:ind w:firstLine="540"/>
        <w:jc w:val="both"/>
      </w:pPr>
      <w:r>
        <w:t>Ключевыми факторами и инструментами, влияющими на достижение показателя национальной цели, станут:</w:t>
      </w:r>
    </w:p>
    <w:p w:rsidR="00226BF5" w:rsidRDefault="00226BF5">
      <w:pPr>
        <w:pStyle w:val="ConsPlusNormal"/>
        <w:spacing w:before="220"/>
        <w:ind w:firstLine="540"/>
        <w:jc w:val="both"/>
      </w:pPr>
      <w:r>
        <w:t>Увеличение объемов жилищного строительства в целях создания условий для улучшения жилищных условий большего числа граждан.</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1384">
        <w:r>
          <w:rPr>
            <w:color w:val="0000FF"/>
          </w:rPr>
          <w:t>пункте 3.2</w:t>
        </w:r>
      </w:hyperlink>
      <w:r>
        <w:t>. "Обеспечение граждан жильем общей площадью не менее 33 кв. метров на человека к 2030 году и не менее 38 кв. метров к 2036 году".</w:t>
      </w:r>
    </w:p>
    <w:p w:rsidR="00226BF5" w:rsidRDefault="00226BF5">
      <w:pPr>
        <w:pStyle w:val="ConsPlusNormal"/>
        <w:spacing w:before="220"/>
        <w:ind w:firstLine="540"/>
        <w:jc w:val="both"/>
      </w:pPr>
      <w:r>
        <w:t>Снижение издержек застройщиков, в том числе за счет сокращения сроков строительства, внедрения новых технологий, бережливого строительства и цифровизации.</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1768">
        <w:r>
          <w:rPr>
            <w:color w:val="0000FF"/>
          </w:rPr>
          <w:t>пункте 3.9</w:t>
        </w:r>
      </w:hyperlink>
      <w:r>
        <w:t>. "Обеспечение значимого роста энергетической и ресурсной эффективности в жилищно-коммунальном хозяйстве, промышленном и инфраструктурном строительстве".</w:t>
      </w:r>
    </w:p>
    <w:p w:rsidR="00226BF5" w:rsidRDefault="00226BF5">
      <w:pPr>
        <w:pStyle w:val="ConsPlusNormal"/>
        <w:spacing w:before="220"/>
        <w:ind w:firstLine="540"/>
        <w:jc w:val="both"/>
      </w:pPr>
      <w:r>
        <w:t>Кроме того, доступность жилья на первичном рынке зависит от социально-экономической ситуации в стране. Соответственно повышение доступности жилья станет возможным благодаря устойчивому росту заработной платы, минимального размера оплаты труда, валового внутреннего продукта, а также обеспечению баланса спроса и предложения на рынке труда.</w:t>
      </w:r>
    </w:p>
    <w:p w:rsidR="00226BF5" w:rsidRDefault="00226BF5">
      <w:pPr>
        <w:pStyle w:val="ConsPlusNormal"/>
        <w:spacing w:before="220"/>
        <w:ind w:firstLine="540"/>
        <w:jc w:val="both"/>
      </w:pPr>
      <w:r>
        <w:t>При этом снижение издержек застройщиков благоприятно скажется на динамике цен на первичном рынке жилья.</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3306">
        <w:r>
          <w:rPr>
            <w:color w:val="0000FF"/>
          </w:rPr>
          <w:t>пункте 5.4</w:t>
        </w:r>
      </w:hyperlink>
      <w:r>
        <w:t>. "Обеспечение устойчивого роста доходов населения и уровня пенсионного обеспечения не ниже уровня инфляции".</w:t>
      </w:r>
    </w:p>
    <w:p w:rsidR="00226BF5" w:rsidRDefault="00226BF5">
      <w:pPr>
        <w:pStyle w:val="ConsPlusNormal"/>
        <w:spacing w:before="220"/>
        <w:ind w:firstLine="540"/>
        <w:jc w:val="both"/>
      </w:pPr>
      <w:r>
        <w:t>Государственные программы Российской Федерации, национальные проекты и государственные программы субъектов Российской Федерации: достижение показателя обеспечивается за счет национальных проектов "Инфраструктура для жизни", "Эффективная и конкурентная экономика", государственных программ Российской Федерации "</w:t>
      </w:r>
      <w:hyperlink r:id="rId86">
        <w:r>
          <w:rPr>
            <w:color w:val="0000FF"/>
          </w:rPr>
          <w:t>Обеспечение доступным и комфортным жильем</w:t>
        </w:r>
      </w:hyperlink>
      <w:r>
        <w:t xml:space="preserve"> и коммунальными услугами граждан Российской Федерации", </w:t>
      </w:r>
      <w:hyperlink r:id="rId87">
        <w:r>
          <w:rPr>
            <w:color w:val="0000FF"/>
          </w:rPr>
          <w:t>"Комплексное развитие сельских территорий"</w:t>
        </w:r>
      </w:hyperlink>
      <w:r>
        <w:t xml:space="preserve">, </w:t>
      </w:r>
      <w:hyperlink r:id="rId88">
        <w:r>
          <w:rPr>
            <w:color w:val="0000FF"/>
          </w:rPr>
          <w:t>"Экономическое развитие и инновационная экономика"</w:t>
        </w:r>
      </w:hyperlink>
      <w:r>
        <w:t xml:space="preserve">, включающих мероприятия, сформированные с учетом приоритетов, определенных в </w:t>
      </w:r>
      <w:hyperlink r:id="rId89">
        <w:r>
          <w:rPr>
            <w:color w:val="0000FF"/>
          </w:rPr>
          <w:t>Стратегии</w:t>
        </w:r>
      </w:hyperlink>
      <w:r>
        <w:t xml:space="preserve"> пространственного развития Российской Федерации на период до 2030 года с прогнозом до 2036 года, а также за счет деятельности органов государственной власти субъектов Российской Федерации, финансируемой из региональных бюджетов.</w:t>
      </w:r>
    </w:p>
    <w:p w:rsidR="00226BF5" w:rsidRDefault="00226BF5">
      <w:pPr>
        <w:pStyle w:val="ConsPlusNormal"/>
        <w:ind w:firstLine="540"/>
        <w:jc w:val="both"/>
      </w:pPr>
    </w:p>
    <w:p w:rsidR="00226BF5" w:rsidRDefault="00226BF5">
      <w:pPr>
        <w:pStyle w:val="ConsPlusTitle"/>
        <w:jc w:val="both"/>
        <w:outlineLvl w:val="3"/>
      </w:pPr>
      <w:r>
        <w:lastRenderedPageBreak/>
        <w:t>Индикаторы, характеризующие достижение показателя национальной цели развития</w:t>
      </w:r>
    </w:p>
    <w:p w:rsidR="00226BF5" w:rsidRDefault="00226BF5">
      <w:pPr>
        <w:pStyle w:val="ConsPlusTitle"/>
        <w:jc w:val="both"/>
      </w:pPr>
      <w:r>
        <w:t>"Повышение доступности жилья на первичном рынке"</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3.5. Доступность жилья на первичном рынке,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100</w:t>
            </w:r>
          </w:p>
        </w:tc>
        <w:tc>
          <w:tcPr>
            <w:tcW w:w="780" w:type="dxa"/>
            <w:vAlign w:val="center"/>
          </w:tcPr>
          <w:p w:rsidR="00226BF5" w:rsidRDefault="00226BF5">
            <w:pPr>
              <w:pStyle w:val="ConsPlusNormal"/>
              <w:jc w:val="center"/>
            </w:pPr>
            <w:r>
              <w:t>101</w:t>
            </w:r>
          </w:p>
        </w:tc>
        <w:tc>
          <w:tcPr>
            <w:tcW w:w="780" w:type="dxa"/>
            <w:vAlign w:val="center"/>
          </w:tcPr>
          <w:p w:rsidR="00226BF5" w:rsidRDefault="00226BF5">
            <w:pPr>
              <w:pStyle w:val="ConsPlusNormal"/>
              <w:jc w:val="center"/>
            </w:pPr>
            <w:r>
              <w:t>102</w:t>
            </w:r>
          </w:p>
        </w:tc>
        <w:tc>
          <w:tcPr>
            <w:tcW w:w="780" w:type="dxa"/>
            <w:vAlign w:val="center"/>
          </w:tcPr>
          <w:p w:rsidR="00226BF5" w:rsidRDefault="00226BF5">
            <w:pPr>
              <w:pStyle w:val="ConsPlusNormal"/>
              <w:jc w:val="center"/>
            </w:pPr>
            <w:r>
              <w:t>103</w:t>
            </w:r>
          </w:p>
        </w:tc>
        <w:tc>
          <w:tcPr>
            <w:tcW w:w="780" w:type="dxa"/>
            <w:vAlign w:val="center"/>
          </w:tcPr>
          <w:p w:rsidR="00226BF5" w:rsidRDefault="00226BF5">
            <w:pPr>
              <w:pStyle w:val="ConsPlusNormal"/>
              <w:jc w:val="center"/>
            </w:pPr>
            <w:r>
              <w:t>104</w:t>
            </w:r>
          </w:p>
        </w:tc>
        <w:tc>
          <w:tcPr>
            <w:tcW w:w="780" w:type="dxa"/>
            <w:vAlign w:val="center"/>
          </w:tcPr>
          <w:p w:rsidR="00226BF5" w:rsidRDefault="00226BF5">
            <w:pPr>
              <w:pStyle w:val="ConsPlusNormal"/>
              <w:jc w:val="center"/>
            </w:pPr>
            <w:r>
              <w:t>105</w:t>
            </w:r>
          </w:p>
        </w:tc>
        <w:tc>
          <w:tcPr>
            <w:tcW w:w="780" w:type="dxa"/>
            <w:vAlign w:val="center"/>
          </w:tcPr>
          <w:p w:rsidR="00226BF5" w:rsidRDefault="00226BF5">
            <w:pPr>
              <w:pStyle w:val="ConsPlusNormal"/>
              <w:jc w:val="center"/>
            </w:pPr>
            <w:r>
              <w:t>106</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"Инфраструктура для жизни"</w:t>
            </w:r>
          </w:p>
        </w:tc>
        <w:tc>
          <w:tcPr>
            <w:tcW w:w="1644" w:type="dxa"/>
            <w:vAlign w:val="center"/>
          </w:tcPr>
          <w:p w:rsidR="00226BF5" w:rsidRDefault="00226BF5">
            <w:pPr>
              <w:pStyle w:val="ConsPlusNormal"/>
              <w:jc w:val="center"/>
            </w:pPr>
            <w:r>
              <w:t>Хуснуллин М.Ш.</w:t>
            </w:r>
          </w:p>
        </w:tc>
      </w:tr>
      <w:tr w:rsidR="00226BF5">
        <w:tc>
          <w:tcPr>
            <w:tcW w:w="13451" w:type="dxa"/>
            <w:gridSpan w:val="14"/>
            <w:vAlign w:val="center"/>
          </w:tcPr>
          <w:p w:rsidR="00226BF5" w:rsidRDefault="00226BF5">
            <w:pPr>
              <w:pStyle w:val="ConsPlusNormal"/>
              <w:outlineLvl w:val="4"/>
            </w:pPr>
            <w:r>
              <w:t>Дополнительные статистические индикаторы:</w:t>
            </w:r>
          </w:p>
        </w:tc>
      </w:tr>
      <w:tr w:rsidR="00226BF5">
        <w:tc>
          <w:tcPr>
            <w:tcW w:w="1980" w:type="dxa"/>
            <w:vAlign w:val="center"/>
          </w:tcPr>
          <w:p w:rsidR="00226BF5" w:rsidRDefault="00226BF5">
            <w:pPr>
              <w:pStyle w:val="ConsPlusNormal"/>
            </w:pPr>
            <w:r>
              <w:t>Реальные денежные доходы населения, в % к предыдущему году</w:t>
            </w:r>
          </w:p>
        </w:tc>
        <w:tc>
          <w:tcPr>
            <w:tcW w:w="780" w:type="dxa"/>
            <w:vAlign w:val="center"/>
          </w:tcPr>
          <w:p w:rsidR="00226BF5" w:rsidRDefault="00226BF5">
            <w:pPr>
              <w:pStyle w:val="ConsPlusNormal"/>
              <w:jc w:val="center"/>
            </w:pPr>
            <w:r>
              <w:t>103,9</w:t>
            </w:r>
          </w:p>
        </w:tc>
        <w:tc>
          <w:tcPr>
            <w:tcW w:w="780" w:type="dxa"/>
            <w:vAlign w:val="center"/>
          </w:tcPr>
          <w:p w:rsidR="00226BF5" w:rsidRDefault="00226BF5">
            <w:pPr>
              <w:pStyle w:val="ConsPlusNormal"/>
              <w:jc w:val="center"/>
            </w:pPr>
            <w:r>
              <w:t>104,0</w:t>
            </w:r>
          </w:p>
        </w:tc>
        <w:tc>
          <w:tcPr>
            <w:tcW w:w="780" w:type="dxa"/>
            <w:vAlign w:val="center"/>
          </w:tcPr>
          <w:p w:rsidR="00226BF5" w:rsidRDefault="00226BF5">
            <w:pPr>
              <w:pStyle w:val="ConsPlusNormal"/>
              <w:jc w:val="center"/>
            </w:pPr>
            <w:r>
              <w:t>105,6</w:t>
            </w:r>
          </w:p>
        </w:tc>
        <w:tc>
          <w:tcPr>
            <w:tcW w:w="780" w:type="dxa"/>
            <w:vAlign w:val="center"/>
          </w:tcPr>
          <w:p w:rsidR="00226BF5" w:rsidRDefault="00226BF5">
            <w:pPr>
              <w:pStyle w:val="ConsPlusNormal"/>
              <w:jc w:val="center"/>
            </w:pPr>
            <w:r>
              <w:t>107,2</w:t>
            </w:r>
          </w:p>
        </w:tc>
        <w:tc>
          <w:tcPr>
            <w:tcW w:w="780" w:type="dxa"/>
            <w:vAlign w:val="center"/>
          </w:tcPr>
          <w:p w:rsidR="00226BF5" w:rsidRDefault="00226BF5">
            <w:pPr>
              <w:pStyle w:val="ConsPlusNormal"/>
              <w:jc w:val="center"/>
            </w:pPr>
            <w:r>
              <w:t>106,2</w:t>
            </w:r>
          </w:p>
        </w:tc>
        <w:tc>
          <w:tcPr>
            <w:tcW w:w="780" w:type="dxa"/>
            <w:vAlign w:val="center"/>
          </w:tcPr>
          <w:p w:rsidR="00226BF5" w:rsidRDefault="00226BF5">
            <w:pPr>
              <w:pStyle w:val="ConsPlusNormal"/>
              <w:jc w:val="center"/>
            </w:pPr>
            <w:r>
              <w:t>104,8</w:t>
            </w:r>
          </w:p>
        </w:tc>
        <w:tc>
          <w:tcPr>
            <w:tcW w:w="780" w:type="dxa"/>
            <w:vAlign w:val="center"/>
          </w:tcPr>
          <w:p w:rsidR="00226BF5" w:rsidRDefault="00226BF5">
            <w:pPr>
              <w:pStyle w:val="ConsPlusNormal"/>
              <w:jc w:val="center"/>
            </w:pPr>
            <w:r>
              <w:t>103,5</w:t>
            </w:r>
          </w:p>
        </w:tc>
        <w:tc>
          <w:tcPr>
            <w:tcW w:w="780" w:type="dxa"/>
            <w:vAlign w:val="center"/>
          </w:tcPr>
          <w:p w:rsidR="00226BF5" w:rsidRDefault="00226BF5">
            <w:pPr>
              <w:pStyle w:val="ConsPlusNormal"/>
              <w:jc w:val="center"/>
            </w:pPr>
            <w:r>
              <w:t>103,1</w:t>
            </w:r>
          </w:p>
        </w:tc>
        <w:tc>
          <w:tcPr>
            <w:tcW w:w="780" w:type="dxa"/>
            <w:vAlign w:val="center"/>
          </w:tcPr>
          <w:p w:rsidR="00226BF5" w:rsidRDefault="00226BF5">
            <w:pPr>
              <w:pStyle w:val="ConsPlusNormal"/>
              <w:jc w:val="center"/>
            </w:pPr>
            <w:r>
              <w:t>103,1</w:t>
            </w:r>
          </w:p>
        </w:tc>
        <w:tc>
          <w:tcPr>
            <w:tcW w:w="780" w:type="dxa"/>
            <w:vAlign w:val="center"/>
          </w:tcPr>
          <w:p w:rsidR="00226BF5" w:rsidRDefault="00226BF5">
            <w:pPr>
              <w:pStyle w:val="ConsPlusNormal"/>
              <w:jc w:val="center"/>
            </w:pPr>
            <w:r>
              <w:t>103,1</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Минэкономразвития России, Минтруд России</w:t>
            </w:r>
          </w:p>
        </w:tc>
      </w:tr>
      <w:tr w:rsidR="00226BF5">
        <w:tc>
          <w:tcPr>
            <w:tcW w:w="1980" w:type="dxa"/>
            <w:vAlign w:val="center"/>
          </w:tcPr>
          <w:p w:rsidR="00226BF5" w:rsidRDefault="00226BF5">
            <w:pPr>
              <w:pStyle w:val="ConsPlusNormal"/>
            </w:pPr>
            <w:r>
              <w:t>Реальная заработная плата, в % к предыдущему году</w:t>
            </w:r>
          </w:p>
        </w:tc>
        <w:tc>
          <w:tcPr>
            <w:tcW w:w="780" w:type="dxa"/>
            <w:vAlign w:val="center"/>
          </w:tcPr>
          <w:p w:rsidR="00226BF5" w:rsidRDefault="00226BF5">
            <w:pPr>
              <w:pStyle w:val="ConsPlusNormal"/>
              <w:jc w:val="center"/>
            </w:pPr>
            <w:r>
              <w:t>104,5</w:t>
            </w:r>
          </w:p>
        </w:tc>
        <w:tc>
          <w:tcPr>
            <w:tcW w:w="780" w:type="dxa"/>
            <w:vAlign w:val="center"/>
          </w:tcPr>
          <w:p w:rsidR="00226BF5" w:rsidRDefault="00226BF5">
            <w:pPr>
              <w:pStyle w:val="ConsPlusNormal"/>
              <w:jc w:val="center"/>
            </w:pPr>
            <w:r>
              <w:t>100,3</w:t>
            </w:r>
          </w:p>
        </w:tc>
        <w:tc>
          <w:tcPr>
            <w:tcW w:w="780" w:type="dxa"/>
            <w:vAlign w:val="center"/>
          </w:tcPr>
          <w:p w:rsidR="00226BF5" w:rsidRDefault="00226BF5">
            <w:pPr>
              <w:pStyle w:val="ConsPlusNormal"/>
              <w:jc w:val="center"/>
            </w:pPr>
            <w:r>
              <w:t>108,2</w:t>
            </w:r>
          </w:p>
        </w:tc>
        <w:tc>
          <w:tcPr>
            <w:tcW w:w="780" w:type="dxa"/>
            <w:vAlign w:val="center"/>
          </w:tcPr>
          <w:p w:rsidR="00226BF5" w:rsidRDefault="00226BF5">
            <w:pPr>
              <w:pStyle w:val="ConsPlusNormal"/>
              <w:jc w:val="center"/>
            </w:pPr>
            <w:r>
              <w:t>109,2</w:t>
            </w:r>
          </w:p>
        </w:tc>
        <w:tc>
          <w:tcPr>
            <w:tcW w:w="780" w:type="dxa"/>
            <w:vAlign w:val="center"/>
          </w:tcPr>
          <w:p w:rsidR="00226BF5" w:rsidRDefault="00226BF5">
            <w:pPr>
              <w:pStyle w:val="ConsPlusNormal"/>
              <w:jc w:val="center"/>
            </w:pPr>
            <w:r>
              <w:t>107,0</w:t>
            </w:r>
          </w:p>
        </w:tc>
        <w:tc>
          <w:tcPr>
            <w:tcW w:w="780" w:type="dxa"/>
            <w:vAlign w:val="center"/>
          </w:tcPr>
          <w:p w:rsidR="00226BF5" w:rsidRDefault="00226BF5">
            <w:pPr>
              <w:pStyle w:val="ConsPlusNormal"/>
              <w:jc w:val="center"/>
            </w:pPr>
            <w:r>
              <w:t>105,7</w:t>
            </w:r>
          </w:p>
        </w:tc>
        <w:tc>
          <w:tcPr>
            <w:tcW w:w="780" w:type="dxa"/>
            <w:vAlign w:val="center"/>
          </w:tcPr>
          <w:p w:rsidR="00226BF5" w:rsidRDefault="00226BF5">
            <w:pPr>
              <w:pStyle w:val="ConsPlusNormal"/>
              <w:jc w:val="center"/>
            </w:pPr>
            <w:r>
              <w:t>104,1</w:t>
            </w:r>
          </w:p>
        </w:tc>
        <w:tc>
          <w:tcPr>
            <w:tcW w:w="780" w:type="dxa"/>
            <w:vAlign w:val="center"/>
          </w:tcPr>
          <w:p w:rsidR="00226BF5" w:rsidRDefault="00226BF5">
            <w:pPr>
              <w:pStyle w:val="ConsPlusNormal"/>
              <w:jc w:val="center"/>
            </w:pPr>
            <w:r>
              <w:t>103,2</w:t>
            </w:r>
          </w:p>
        </w:tc>
        <w:tc>
          <w:tcPr>
            <w:tcW w:w="780" w:type="dxa"/>
            <w:vAlign w:val="center"/>
          </w:tcPr>
          <w:p w:rsidR="00226BF5" w:rsidRDefault="00226BF5">
            <w:pPr>
              <w:pStyle w:val="ConsPlusNormal"/>
              <w:jc w:val="center"/>
            </w:pPr>
            <w:r>
              <w:t>103,2</w:t>
            </w:r>
          </w:p>
        </w:tc>
        <w:tc>
          <w:tcPr>
            <w:tcW w:w="780" w:type="dxa"/>
            <w:vAlign w:val="center"/>
          </w:tcPr>
          <w:p w:rsidR="00226BF5" w:rsidRDefault="00226BF5">
            <w:pPr>
              <w:pStyle w:val="ConsPlusNormal"/>
              <w:jc w:val="center"/>
            </w:pPr>
            <w:r>
              <w:t>103,2</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Минэкономразвития России</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Title"/>
        <w:jc w:val="both"/>
        <w:outlineLvl w:val="2"/>
      </w:pPr>
      <w:bookmarkStart w:id="22" w:name="P1633"/>
      <w:bookmarkEnd w:id="22"/>
      <w:r>
        <w:t>3.6. Благоустройство не менее чем 30 тыс.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w:t>
      </w:r>
    </w:p>
    <w:p w:rsidR="00226BF5" w:rsidRDefault="00226BF5">
      <w:pPr>
        <w:pStyle w:val="ConsPlusNormal"/>
        <w:spacing w:before="220"/>
        <w:jc w:val="both"/>
      </w:pPr>
      <w:r>
        <w:t>Заместитель Председателя Правительства Российской Федерации Хуснуллин М.Ш.</w:t>
      </w:r>
    </w:p>
    <w:p w:rsidR="00226BF5" w:rsidRDefault="00226BF5">
      <w:pPr>
        <w:pStyle w:val="ConsPlusNormal"/>
        <w:spacing w:before="220"/>
        <w:ind w:firstLine="540"/>
        <w:jc w:val="both"/>
      </w:pPr>
      <w:r>
        <w:t>Благоустройство общественных территорий и реализация в малых городах и исторических поселениях проектов победителей Всероссийского конкурса лучших проектов создания комфортной городской среды является ключевым направлением, влияющим на ежегодное улучшение условий жизни граждан за счет создания качественных и современных общественных пространств, формирования новых возможностей для отдыха, занятия спортом, самореализации людей.</w:t>
      </w:r>
    </w:p>
    <w:p w:rsidR="00226BF5" w:rsidRDefault="00226BF5">
      <w:pPr>
        <w:pStyle w:val="ConsPlusNormal"/>
        <w:spacing w:before="220"/>
        <w:ind w:firstLine="540"/>
        <w:jc w:val="both"/>
      </w:pPr>
      <w:r>
        <w:t>Ключевыми факторами и инструментами, влияющими на достижение целевых показателей по благоустройству общественных территорий и реализации проектов победителей Всероссийского конкурса лучших проектов создания комфортной городской среды, станут:</w:t>
      </w:r>
    </w:p>
    <w:p w:rsidR="00226BF5" w:rsidRDefault="00226BF5">
      <w:pPr>
        <w:pStyle w:val="ConsPlusNormal"/>
        <w:spacing w:before="220"/>
        <w:ind w:firstLine="540"/>
        <w:jc w:val="both"/>
      </w:pPr>
      <w:r>
        <w:t>Реализация программ формирования современной городской среды.</w:t>
      </w:r>
    </w:p>
    <w:p w:rsidR="00226BF5" w:rsidRDefault="00226BF5">
      <w:pPr>
        <w:pStyle w:val="ConsPlusNormal"/>
        <w:spacing w:before="220"/>
        <w:ind w:firstLine="540"/>
        <w:jc w:val="both"/>
      </w:pPr>
      <w:r>
        <w:t>Реализация проектов Всероссийского конкурса лучших проектов создания комфортной городской среды.</w:t>
      </w:r>
    </w:p>
    <w:p w:rsidR="00226BF5" w:rsidRDefault="00226BF5">
      <w:pPr>
        <w:pStyle w:val="ConsPlusNormal"/>
        <w:spacing w:before="220"/>
        <w:ind w:firstLine="540"/>
        <w:jc w:val="both"/>
      </w:pPr>
      <w:r>
        <w:t>Повышение благоустройства сельских территорий.</w:t>
      </w:r>
    </w:p>
    <w:p w:rsidR="00226BF5" w:rsidRDefault="00226BF5">
      <w:pPr>
        <w:pStyle w:val="ConsPlusNormal"/>
        <w:spacing w:before="220"/>
        <w:ind w:firstLine="540"/>
        <w:jc w:val="both"/>
      </w:pPr>
      <w:r>
        <w:t>Также улучшение качества городской среды будет обеспечиваться за счет реализации регионами и муниципалитетами иных программ и мероприятий по благоустройству, осуществляемых без привлечения средств федерального бюджета.</w:t>
      </w:r>
    </w:p>
    <w:p w:rsidR="00226BF5" w:rsidRDefault="00226BF5">
      <w:pPr>
        <w:pStyle w:val="ConsPlusNormal"/>
        <w:spacing w:before="220"/>
        <w:ind w:firstLine="540"/>
        <w:jc w:val="both"/>
      </w:pPr>
      <w:r>
        <w:t xml:space="preserve">Государственные программы Российской Федерации, национальные проекты и государственные программы субъектов Российской Федерации: достижение показателя обеспечивается за счет национального проекта "Инфраструктура для жизни", государственной </w:t>
      </w:r>
      <w:hyperlink r:id="rId90">
        <w:r>
          <w:rPr>
            <w:color w:val="0000FF"/>
          </w:rPr>
          <w:t>программы</w:t>
        </w:r>
      </w:hyperlink>
      <w:r>
        <w:t xml:space="preserve"> Российской Федерации "Комплексное развитие сельских территорий", включающих мероприятия, сформированные с учетом приоритетов, определенных в </w:t>
      </w:r>
      <w:hyperlink r:id="rId91">
        <w:r>
          <w:rPr>
            <w:color w:val="0000FF"/>
          </w:rPr>
          <w:t>Стратегии</w:t>
        </w:r>
      </w:hyperlink>
      <w:r>
        <w:t xml:space="preserve"> пространственного развития Российской Федерации на период до 2030 года с прогнозом до 2036 года, а также за счет деятельности органов государственной власти субъектов Российской Федерации, финансируемой из региональных бюджетов.</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"Благоустройство не менее чем 30 тыс.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3.6.а. Количество благоустроенных общественных территорий, ед.</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5 000</w:t>
            </w:r>
          </w:p>
        </w:tc>
        <w:tc>
          <w:tcPr>
            <w:tcW w:w="780" w:type="dxa"/>
            <w:vAlign w:val="center"/>
          </w:tcPr>
          <w:p w:rsidR="00226BF5" w:rsidRDefault="00226BF5">
            <w:pPr>
              <w:pStyle w:val="ConsPlusNormal"/>
              <w:jc w:val="center"/>
            </w:pPr>
            <w:r>
              <w:t>10 000</w:t>
            </w:r>
          </w:p>
        </w:tc>
        <w:tc>
          <w:tcPr>
            <w:tcW w:w="780" w:type="dxa"/>
            <w:vAlign w:val="center"/>
          </w:tcPr>
          <w:p w:rsidR="00226BF5" w:rsidRDefault="00226BF5">
            <w:pPr>
              <w:pStyle w:val="ConsPlusNormal"/>
              <w:jc w:val="center"/>
            </w:pPr>
            <w:r>
              <w:t>15 000</w:t>
            </w:r>
          </w:p>
        </w:tc>
        <w:tc>
          <w:tcPr>
            <w:tcW w:w="780" w:type="dxa"/>
            <w:vAlign w:val="center"/>
          </w:tcPr>
          <w:p w:rsidR="00226BF5" w:rsidRDefault="00226BF5">
            <w:pPr>
              <w:pStyle w:val="ConsPlusNormal"/>
              <w:jc w:val="center"/>
            </w:pPr>
            <w:r>
              <w:t>20 000</w:t>
            </w:r>
          </w:p>
        </w:tc>
        <w:tc>
          <w:tcPr>
            <w:tcW w:w="780" w:type="dxa"/>
            <w:vAlign w:val="center"/>
          </w:tcPr>
          <w:p w:rsidR="00226BF5" w:rsidRDefault="00226BF5">
            <w:pPr>
              <w:pStyle w:val="ConsPlusNormal"/>
              <w:jc w:val="center"/>
            </w:pPr>
            <w:r>
              <w:t>25 000</w:t>
            </w:r>
          </w:p>
        </w:tc>
        <w:tc>
          <w:tcPr>
            <w:tcW w:w="780" w:type="dxa"/>
            <w:vAlign w:val="center"/>
          </w:tcPr>
          <w:p w:rsidR="00226BF5" w:rsidRDefault="00226BF5">
            <w:pPr>
              <w:pStyle w:val="ConsPlusNormal"/>
              <w:jc w:val="center"/>
            </w:pPr>
            <w:r>
              <w:t>30 000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"Инфраструктура для жизни"</w:t>
            </w:r>
          </w:p>
        </w:tc>
        <w:tc>
          <w:tcPr>
            <w:tcW w:w="1644" w:type="dxa"/>
            <w:vAlign w:val="center"/>
          </w:tcPr>
          <w:p w:rsidR="00226BF5" w:rsidRDefault="00226BF5">
            <w:pPr>
              <w:pStyle w:val="ConsPlusNormal"/>
              <w:jc w:val="center"/>
            </w:pPr>
            <w:r>
              <w:t>Хуснуллин М.Ш.</w:t>
            </w:r>
          </w:p>
        </w:tc>
      </w:tr>
      <w:tr w:rsidR="00226BF5">
        <w:tc>
          <w:tcPr>
            <w:tcW w:w="1980" w:type="dxa"/>
            <w:vAlign w:val="center"/>
          </w:tcPr>
          <w:p w:rsidR="00226BF5" w:rsidRDefault="00226BF5">
            <w:pPr>
              <w:pStyle w:val="ConsPlusNormal"/>
            </w:pPr>
            <w:r>
              <w:t>3.6.б. Количество реализованных проектов победителей Всероссийского конкурса лучших проектов создания комфортной городской среды, ед.</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195</w:t>
            </w:r>
          </w:p>
        </w:tc>
        <w:tc>
          <w:tcPr>
            <w:tcW w:w="780" w:type="dxa"/>
            <w:vAlign w:val="center"/>
          </w:tcPr>
          <w:p w:rsidR="00226BF5" w:rsidRDefault="00226BF5">
            <w:pPr>
              <w:pStyle w:val="ConsPlusNormal"/>
              <w:jc w:val="center"/>
            </w:pPr>
            <w:r>
              <w:t>483</w:t>
            </w:r>
          </w:p>
        </w:tc>
        <w:tc>
          <w:tcPr>
            <w:tcW w:w="780" w:type="dxa"/>
            <w:vAlign w:val="center"/>
          </w:tcPr>
          <w:p w:rsidR="00226BF5" w:rsidRDefault="00226BF5">
            <w:pPr>
              <w:pStyle w:val="ConsPlusNormal"/>
              <w:jc w:val="center"/>
            </w:pPr>
            <w:r>
              <w:t>771</w:t>
            </w:r>
          </w:p>
        </w:tc>
        <w:tc>
          <w:tcPr>
            <w:tcW w:w="780" w:type="dxa"/>
            <w:vAlign w:val="center"/>
          </w:tcPr>
          <w:p w:rsidR="00226BF5" w:rsidRDefault="00226BF5">
            <w:pPr>
              <w:pStyle w:val="ConsPlusNormal"/>
              <w:jc w:val="center"/>
            </w:pPr>
            <w:r>
              <w:t>1 059</w:t>
            </w:r>
          </w:p>
        </w:tc>
        <w:tc>
          <w:tcPr>
            <w:tcW w:w="780" w:type="dxa"/>
            <w:vAlign w:val="center"/>
          </w:tcPr>
          <w:p w:rsidR="00226BF5" w:rsidRDefault="00226BF5">
            <w:pPr>
              <w:pStyle w:val="ConsPlusNormal"/>
              <w:jc w:val="center"/>
            </w:pPr>
            <w:r>
              <w:t>1 347</w:t>
            </w:r>
          </w:p>
        </w:tc>
        <w:tc>
          <w:tcPr>
            <w:tcW w:w="780" w:type="dxa"/>
            <w:vAlign w:val="center"/>
          </w:tcPr>
          <w:p w:rsidR="00226BF5" w:rsidRDefault="00226BF5">
            <w:pPr>
              <w:pStyle w:val="ConsPlusNormal"/>
              <w:jc w:val="center"/>
            </w:pPr>
            <w:r>
              <w:t>1 635</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"Инфраструктура для жизни"</w:t>
            </w:r>
          </w:p>
        </w:tc>
        <w:tc>
          <w:tcPr>
            <w:tcW w:w="1644" w:type="dxa"/>
            <w:vAlign w:val="center"/>
          </w:tcPr>
          <w:p w:rsidR="00226BF5" w:rsidRDefault="00226BF5">
            <w:pPr>
              <w:pStyle w:val="ConsPlusNormal"/>
              <w:jc w:val="center"/>
            </w:pPr>
            <w:r>
              <w:t>Хуснуллин М.Ш.</w:t>
            </w:r>
          </w:p>
        </w:tc>
      </w:tr>
    </w:tbl>
    <w:p w:rsidR="00226BF5" w:rsidRDefault="00226BF5">
      <w:pPr>
        <w:pStyle w:val="ConsPlusNormal"/>
        <w:ind w:firstLine="540"/>
        <w:jc w:val="both"/>
      </w:pPr>
    </w:p>
    <w:p w:rsidR="00226BF5" w:rsidRDefault="00226BF5">
      <w:pPr>
        <w:pStyle w:val="ConsPlusTitle"/>
        <w:jc w:val="both"/>
        <w:outlineLvl w:val="2"/>
      </w:pPr>
      <w:bookmarkStart w:id="23" w:name="P1689"/>
      <w:bookmarkEnd w:id="23"/>
      <w:r>
        <w:t>3.7. Реализация программы модернизации коммунальной инфраструктуры и улучшение качества предоставляемых коммунальных услуг для 20 млн человек к 2030 году</w:t>
      </w:r>
    </w:p>
    <w:p w:rsidR="00226BF5" w:rsidRDefault="00226BF5">
      <w:pPr>
        <w:pStyle w:val="ConsPlusNormal"/>
        <w:spacing w:before="220"/>
        <w:jc w:val="both"/>
      </w:pPr>
      <w:r>
        <w:t>Заместитель Председателя Правительства Российской Федерации Хуснуллин М.Ш.</w:t>
      </w:r>
    </w:p>
    <w:p w:rsidR="00226BF5" w:rsidRDefault="00226BF5">
      <w:pPr>
        <w:pStyle w:val="ConsPlusNormal"/>
        <w:spacing w:before="220"/>
        <w:ind w:firstLine="540"/>
        <w:jc w:val="both"/>
      </w:pPr>
      <w:r>
        <w:t>Реализация программы модернизации коммунальной инфраструктуры и улучшение качества предоставляемых коммунальных услуг позволят улучшить качество жизни граждан, повысят надежность, эффективность и безопасность коммунальной инфраструктуры, а также поспособствуют снижению потерь ресурсов, тем самым простимулировав экономическое развитие страны.</w:t>
      </w:r>
    </w:p>
    <w:p w:rsidR="00226BF5" w:rsidRDefault="00226BF5">
      <w:pPr>
        <w:pStyle w:val="ConsPlusNormal"/>
        <w:spacing w:before="220"/>
        <w:ind w:firstLine="540"/>
        <w:jc w:val="both"/>
      </w:pPr>
      <w:r>
        <w:t xml:space="preserve">Улучшение качества предоставляемых коммунальных услуг, в том числе в сфере тепло-, водоснабжения и водоотведения, будет обеспечиваться за </w:t>
      </w:r>
      <w:r>
        <w:lastRenderedPageBreak/>
        <w:t>счет:</w:t>
      </w:r>
    </w:p>
    <w:p w:rsidR="00226BF5" w:rsidRDefault="00226BF5">
      <w:pPr>
        <w:pStyle w:val="ConsPlusNormal"/>
        <w:spacing w:before="220"/>
        <w:ind w:firstLine="540"/>
        <w:jc w:val="both"/>
      </w:pPr>
      <w:r>
        <w:t>- реализации мероприятий по строительству, реконструкции (модернизации), капитальному ремонту объектов коммунальной инфраструктуры, предусмотренных комплексными планами модернизации, принятых регионами;</w:t>
      </w:r>
    </w:p>
    <w:p w:rsidR="00226BF5" w:rsidRDefault="00226BF5">
      <w:pPr>
        <w:pStyle w:val="ConsPlusNormal"/>
        <w:spacing w:before="220"/>
        <w:ind w:firstLine="540"/>
        <w:jc w:val="both"/>
      </w:pPr>
      <w:r>
        <w:t>- внедрения энергоэффективных технологий;</w:t>
      </w:r>
    </w:p>
    <w:p w:rsidR="00226BF5" w:rsidRDefault="00226BF5">
      <w:pPr>
        <w:pStyle w:val="ConsPlusNormal"/>
        <w:spacing w:before="220"/>
        <w:ind w:firstLine="540"/>
        <w:jc w:val="both"/>
      </w:pPr>
      <w:r>
        <w:t>- проведения сбалансированной долгосрочной тарифной политики, роста инвестиций в модернизацию коммунальной инфраструктуры.</w:t>
      </w:r>
    </w:p>
    <w:p w:rsidR="00226BF5" w:rsidRDefault="00226BF5">
      <w:pPr>
        <w:pStyle w:val="ConsPlusNormal"/>
        <w:spacing w:before="220"/>
        <w:ind w:firstLine="540"/>
        <w:jc w:val="both"/>
      </w:pPr>
      <w:r>
        <w:t xml:space="preserve">Государственные программы Российской Федерации, национальные проекты и государственные программы субъектов Российской Федерации: достижение показателя обеспечивается за счет национального проекта "Инфраструктура для жизни", государственной </w:t>
      </w:r>
      <w:hyperlink r:id="rId92">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включающих мероприятия, сформированные с учетом приоритетов, определенных в </w:t>
      </w:r>
      <w:hyperlink r:id="rId93">
        <w:r>
          <w:rPr>
            <w:color w:val="0000FF"/>
          </w:rPr>
          <w:t>Стратегии</w:t>
        </w:r>
      </w:hyperlink>
      <w:r>
        <w:t xml:space="preserve"> пространственного развития Российской Федерации на период до 2030 года с прогнозом до 2036 года, а также за счет программ модернизации коммунальной инфраструктуры, реализуемых субъектами Российской Федерации, включая средства региональных и местных бюджетов и внебюджетные источники.</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"Реализация программы модернизации коммунальной инфраструктуры и улучшение качества предоставляемых коммунальных услуг для 20 млн человек к 2030 году"</w:t>
      </w:r>
    </w:p>
    <w:p w:rsidR="00226BF5" w:rsidRDefault="00226B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 xml:space="preserve">3.7. Численность населения, для которого улучшится качество предоставления коммунальных </w:t>
            </w:r>
            <w:r>
              <w:lastRenderedPageBreak/>
              <w:t>услуг (в сфере тепло-, водоснабжения и водоотведения), млн чел.</w:t>
            </w:r>
          </w:p>
        </w:tc>
        <w:tc>
          <w:tcPr>
            <w:tcW w:w="780" w:type="dxa"/>
            <w:vAlign w:val="center"/>
          </w:tcPr>
          <w:p w:rsidR="00226BF5" w:rsidRDefault="00226BF5">
            <w:pPr>
              <w:pStyle w:val="ConsPlusNormal"/>
              <w:jc w:val="center"/>
            </w:pPr>
            <w:r>
              <w:lastRenderedPageBreak/>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1,3</w:t>
            </w:r>
          </w:p>
        </w:tc>
        <w:tc>
          <w:tcPr>
            <w:tcW w:w="780" w:type="dxa"/>
            <w:vAlign w:val="center"/>
          </w:tcPr>
          <w:p w:rsidR="00226BF5" w:rsidRDefault="00226BF5">
            <w:pPr>
              <w:pStyle w:val="ConsPlusNormal"/>
              <w:jc w:val="center"/>
            </w:pPr>
            <w:r>
              <w:t>3,1</w:t>
            </w:r>
          </w:p>
        </w:tc>
        <w:tc>
          <w:tcPr>
            <w:tcW w:w="780" w:type="dxa"/>
            <w:vAlign w:val="center"/>
          </w:tcPr>
          <w:p w:rsidR="00226BF5" w:rsidRDefault="00226BF5">
            <w:pPr>
              <w:pStyle w:val="ConsPlusNormal"/>
              <w:jc w:val="center"/>
            </w:pPr>
            <w:r>
              <w:t>5,6</w:t>
            </w:r>
          </w:p>
        </w:tc>
        <w:tc>
          <w:tcPr>
            <w:tcW w:w="780" w:type="dxa"/>
            <w:vAlign w:val="center"/>
          </w:tcPr>
          <w:p w:rsidR="00226BF5" w:rsidRDefault="00226BF5">
            <w:pPr>
              <w:pStyle w:val="ConsPlusNormal"/>
              <w:jc w:val="center"/>
            </w:pPr>
            <w:r>
              <w:t>9,1</w:t>
            </w:r>
          </w:p>
        </w:tc>
        <w:tc>
          <w:tcPr>
            <w:tcW w:w="780" w:type="dxa"/>
            <w:vAlign w:val="center"/>
          </w:tcPr>
          <w:p w:rsidR="00226BF5" w:rsidRDefault="00226BF5">
            <w:pPr>
              <w:pStyle w:val="ConsPlusNormal"/>
              <w:jc w:val="center"/>
            </w:pPr>
            <w:r>
              <w:t>13,8</w:t>
            </w:r>
          </w:p>
        </w:tc>
        <w:tc>
          <w:tcPr>
            <w:tcW w:w="780" w:type="dxa"/>
            <w:vAlign w:val="center"/>
          </w:tcPr>
          <w:p w:rsidR="00226BF5" w:rsidRDefault="00226BF5">
            <w:pPr>
              <w:pStyle w:val="ConsPlusNormal"/>
              <w:jc w:val="center"/>
            </w:pPr>
            <w:r>
              <w:t>20,0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"Инфраструктура для жизни"</w:t>
            </w:r>
          </w:p>
        </w:tc>
        <w:tc>
          <w:tcPr>
            <w:tcW w:w="1644" w:type="dxa"/>
            <w:vAlign w:val="center"/>
          </w:tcPr>
          <w:p w:rsidR="00226BF5" w:rsidRDefault="00226BF5">
            <w:pPr>
              <w:pStyle w:val="ConsPlusNormal"/>
              <w:jc w:val="center"/>
            </w:pPr>
            <w:r>
              <w:t>Хуснуллин М.Ш.</w:t>
            </w:r>
          </w:p>
        </w:tc>
      </w:tr>
    </w:tbl>
    <w:p w:rsidR="00226BF5" w:rsidRDefault="00226BF5">
      <w:pPr>
        <w:pStyle w:val="ConsPlusNormal"/>
        <w:ind w:firstLine="540"/>
        <w:jc w:val="both"/>
      </w:pPr>
    </w:p>
    <w:p w:rsidR="00226BF5" w:rsidRDefault="00226BF5">
      <w:pPr>
        <w:pStyle w:val="ConsPlusTitle"/>
        <w:jc w:val="both"/>
        <w:outlineLvl w:val="2"/>
      </w:pPr>
      <w:bookmarkStart w:id="24" w:name="P1730"/>
      <w:bookmarkEnd w:id="24"/>
      <w:r>
        <w:t>3.8. Строительство и реконструкция (модернизация) не менее чем 2 тыс. объектов питьевого водоснабжения и водоподготовки к 2030 году</w:t>
      </w:r>
    </w:p>
    <w:p w:rsidR="00226BF5" w:rsidRDefault="00226BF5">
      <w:pPr>
        <w:pStyle w:val="ConsPlusNormal"/>
        <w:spacing w:before="220"/>
        <w:jc w:val="both"/>
      </w:pPr>
      <w:r>
        <w:t>Заместитель Председателя Правительства Российской Федерации Хуснуллин М.Ш.</w:t>
      </w:r>
    </w:p>
    <w:p w:rsidR="00226BF5" w:rsidRDefault="00226BF5">
      <w:pPr>
        <w:pStyle w:val="ConsPlusNormal"/>
        <w:spacing w:before="220"/>
        <w:ind w:firstLine="540"/>
        <w:jc w:val="both"/>
      </w:pPr>
      <w:r>
        <w:t>Строительство и реконструкция (модернизация) объектов питьевого водоснабжения и водоподготовки позволит повысить качество предоставляемых коммунальных услуг населению, поспособствовав тем самым росту числа граждан, обеспеченных качественной питьевой водой.</w:t>
      </w:r>
    </w:p>
    <w:p w:rsidR="00226BF5" w:rsidRDefault="00226BF5">
      <w:pPr>
        <w:pStyle w:val="ConsPlusNormal"/>
        <w:spacing w:before="220"/>
        <w:ind w:firstLine="540"/>
        <w:jc w:val="both"/>
      </w:pPr>
      <w:r>
        <w:t>Достижение показателя будет обеспечиваться за счет реализации проектов по развитию и модернизации системы питьевого водоснабжения и водоподготовки, реализуемых в том числе за счет внебюджетных источников.</w:t>
      </w:r>
    </w:p>
    <w:p w:rsidR="00226BF5" w:rsidRDefault="00226BF5">
      <w:pPr>
        <w:pStyle w:val="ConsPlusNormal"/>
        <w:spacing w:before="220"/>
        <w:ind w:firstLine="540"/>
        <w:jc w:val="both"/>
      </w:pPr>
      <w:r>
        <w:t xml:space="preserve">Государственные программы Российской Федерации, национальные проекты и государственные программы субъектов Российской Федерации: достижение показателя обеспечивается за счет национального проекта "Инфраструктура для жизни", государственной </w:t>
      </w:r>
      <w:hyperlink r:id="rId94">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включающих мероприятия, сформированные с учетом приоритетов, определенных в </w:t>
      </w:r>
      <w:hyperlink r:id="rId95">
        <w:r>
          <w:rPr>
            <w:color w:val="0000FF"/>
          </w:rPr>
          <w:t>Стратегии</w:t>
        </w:r>
      </w:hyperlink>
      <w:r>
        <w:t xml:space="preserve"> пространственного развития Российской Федерации на период до 2030 года с прогнозом до 2036 года, а также за счет программ модернизации коммунальной инфраструктуры, реализуемых субъектами Российской Федерации, включая средства региональных и местных бюджетов и внебюджетные источники.</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"Строительство и реконструкция (модернизация) не менее чем 2 тыс. объектов питьевого водоснабжения и водоподготовки к 2030 году"</w:t>
      </w:r>
    </w:p>
    <w:p w:rsidR="00226BF5" w:rsidRDefault="00226B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lastRenderedPageBreak/>
              <w:t>3.8. Количество построенных и реконструированных (модернизированных) объектов питьевого водоснабжения и водоподготовки, шт. (с 2019 года)</w:t>
            </w:r>
          </w:p>
        </w:tc>
        <w:tc>
          <w:tcPr>
            <w:tcW w:w="780" w:type="dxa"/>
            <w:vAlign w:val="center"/>
          </w:tcPr>
          <w:p w:rsidR="00226BF5" w:rsidRDefault="00226BF5">
            <w:pPr>
              <w:pStyle w:val="ConsPlusNormal"/>
              <w:jc w:val="center"/>
            </w:pPr>
            <w:r>
              <w:t>431</w:t>
            </w:r>
          </w:p>
        </w:tc>
        <w:tc>
          <w:tcPr>
            <w:tcW w:w="780" w:type="dxa"/>
            <w:vAlign w:val="center"/>
          </w:tcPr>
          <w:p w:rsidR="00226BF5" w:rsidRDefault="00226BF5">
            <w:pPr>
              <w:pStyle w:val="ConsPlusNormal"/>
              <w:jc w:val="center"/>
            </w:pPr>
            <w:r>
              <w:t>794</w:t>
            </w:r>
          </w:p>
        </w:tc>
        <w:tc>
          <w:tcPr>
            <w:tcW w:w="780" w:type="dxa"/>
            <w:vAlign w:val="center"/>
          </w:tcPr>
          <w:p w:rsidR="00226BF5" w:rsidRDefault="00226BF5">
            <w:pPr>
              <w:pStyle w:val="ConsPlusNormal"/>
              <w:jc w:val="center"/>
            </w:pPr>
            <w:r>
              <w:t>1 183</w:t>
            </w:r>
          </w:p>
        </w:tc>
        <w:tc>
          <w:tcPr>
            <w:tcW w:w="780" w:type="dxa"/>
            <w:vAlign w:val="center"/>
          </w:tcPr>
          <w:p w:rsidR="00226BF5" w:rsidRDefault="00226BF5">
            <w:pPr>
              <w:pStyle w:val="ConsPlusNormal"/>
              <w:jc w:val="center"/>
            </w:pPr>
            <w:r>
              <w:t>1 413</w:t>
            </w:r>
          </w:p>
        </w:tc>
        <w:tc>
          <w:tcPr>
            <w:tcW w:w="780" w:type="dxa"/>
            <w:vAlign w:val="center"/>
          </w:tcPr>
          <w:p w:rsidR="00226BF5" w:rsidRDefault="00226BF5">
            <w:pPr>
              <w:pStyle w:val="ConsPlusNormal"/>
              <w:jc w:val="center"/>
            </w:pPr>
            <w:r>
              <w:t>1 470</w:t>
            </w:r>
          </w:p>
        </w:tc>
        <w:tc>
          <w:tcPr>
            <w:tcW w:w="780" w:type="dxa"/>
            <w:vAlign w:val="center"/>
          </w:tcPr>
          <w:p w:rsidR="00226BF5" w:rsidRDefault="00226BF5">
            <w:pPr>
              <w:pStyle w:val="ConsPlusNormal"/>
              <w:jc w:val="center"/>
            </w:pPr>
            <w:r>
              <w:t>1 576</w:t>
            </w:r>
          </w:p>
        </w:tc>
        <w:tc>
          <w:tcPr>
            <w:tcW w:w="780" w:type="dxa"/>
            <w:vAlign w:val="center"/>
          </w:tcPr>
          <w:p w:rsidR="00226BF5" w:rsidRDefault="00226BF5">
            <w:pPr>
              <w:pStyle w:val="ConsPlusNormal"/>
              <w:jc w:val="center"/>
            </w:pPr>
            <w:r>
              <w:t>1 682</w:t>
            </w:r>
          </w:p>
        </w:tc>
        <w:tc>
          <w:tcPr>
            <w:tcW w:w="780" w:type="dxa"/>
            <w:vAlign w:val="center"/>
          </w:tcPr>
          <w:p w:rsidR="00226BF5" w:rsidRDefault="00226BF5">
            <w:pPr>
              <w:pStyle w:val="ConsPlusNormal"/>
              <w:jc w:val="center"/>
            </w:pPr>
            <w:r>
              <w:t>1 788</w:t>
            </w:r>
          </w:p>
        </w:tc>
        <w:tc>
          <w:tcPr>
            <w:tcW w:w="780" w:type="dxa"/>
            <w:vAlign w:val="center"/>
          </w:tcPr>
          <w:p w:rsidR="00226BF5" w:rsidRDefault="00226BF5">
            <w:pPr>
              <w:pStyle w:val="ConsPlusNormal"/>
              <w:jc w:val="center"/>
            </w:pPr>
            <w:r>
              <w:t>1 894</w:t>
            </w:r>
          </w:p>
        </w:tc>
        <w:tc>
          <w:tcPr>
            <w:tcW w:w="780" w:type="dxa"/>
            <w:vAlign w:val="center"/>
          </w:tcPr>
          <w:p w:rsidR="00226BF5" w:rsidRDefault="00226BF5">
            <w:pPr>
              <w:pStyle w:val="ConsPlusNormal"/>
              <w:jc w:val="center"/>
            </w:pPr>
            <w:r>
              <w:t>2 000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"Инфраструктура для жизни"</w:t>
            </w:r>
          </w:p>
        </w:tc>
        <w:tc>
          <w:tcPr>
            <w:tcW w:w="1644" w:type="dxa"/>
            <w:vAlign w:val="center"/>
          </w:tcPr>
          <w:p w:rsidR="00226BF5" w:rsidRDefault="00226BF5">
            <w:pPr>
              <w:pStyle w:val="ConsPlusNormal"/>
              <w:jc w:val="center"/>
            </w:pPr>
            <w:r>
              <w:t>Хуснуллин М.Ш.</w:t>
            </w:r>
          </w:p>
        </w:tc>
      </w:tr>
    </w:tbl>
    <w:p w:rsidR="00226BF5" w:rsidRDefault="00226BF5">
      <w:pPr>
        <w:pStyle w:val="ConsPlusNormal"/>
        <w:ind w:firstLine="540"/>
        <w:jc w:val="both"/>
      </w:pPr>
    </w:p>
    <w:p w:rsidR="00226BF5" w:rsidRDefault="00226BF5">
      <w:pPr>
        <w:pStyle w:val="ConsPlusTitle"/>
        <w:jc w:val="both"/>
        <w:outlineLvl w:val="2"/>
      </w:pPr>
      <w:bookmarkStart w:id="25" w:name="P1768"/>
      <w:bookmarkEnd w:id="25"/>
      <w:r>
        <w:t>3.9. Обеспечение значимого роста энергетической и ресурсной эффективности в жилищно-коммунальном хозяйстве, промышленном и инфраструктурном строительстве</w:t>
      </w:r>
    </w:p>
    <w:p w:rsidR="00226BF5" w:rsidRDefault="00226BF5">
      <w:pPr>
        <w:pStyle w:val="ConsPlusNormal"/>
        <w:spacing w:before="220"/>
        <w:jc w:val="both"/>
      </w:pPr>
      <w:r>
        <w:t>Заместитель Председателя Правительства Российской Федерации Хуснуллин М.Ш.</w:t>
      </w:r>
    </w:p>
    <w:p w:rsidR="00226BF5" w:rsidRDefault="00226BF5">
      <w:pPr>
        <w:pStyle w:val="ConsPlusNormal"/>
        <w:spacing w:before="220"/>
        <w:ind w:firstLine="540"/>
        <w:jc w:val="both"/>
      </w:pPr>
      <w:r>
        <w:t>Обеспечение значимого роста энергетической и ресурсной эффективности в жилищно-коммунальном хозяйстве, промышленном и инфраструктурном строительстве являются ключевыми направлениями реализации государственной политики, направленной на улучшение жилищных условий граждан Российской Федерации. Решение указанной задачи будет обеспечиваться путем проведения ряда мероприятий, направленных на технологическую трансформацию строительной отрасли.</w:t>
      </w:r>
    </w:p>
    <w:p w:rsidR="00226BF5" w:rsidRDefault="00226BF5">
      <w:pPr>
        <w:pStyle w:val="ConsPlusNormal"/>
        <w:spacing w:before="220"/>
        <w:ind w:firstLine="540"/>
        <w:jc w:val="both"/>
      </w:pPr>
      <w:r>
        <w:t>Рост ресурсной эффективности в жилищно-коммунальном хозяйстве, промышленном и инфраструктурном строительстве будет обеспечиваться за счет:</w:t>
      </w:r>
    </w:p>
    <w:p w:rsidR="00226BF5" w:rsidRDefault="00226BF5">
      <w:pPr>
        <w:pStyle w:val="ConsPlusNormal"/>
        <w:spacing w:before="220"/>
        <w:ind w:firstLine="540"/>
        <w:jc w:val="both"/>
      </w:pPr>
      <w:r>
        <w:t>- сокращения количества уникальных документов, сведений, материалов, согласований в строительстве, представляемых застройщиками в органы власти;</w:t>
      </w:r>
    </w:p>
    <w:p w:rsidR="00226BF5" w:rsidRDefault="00226BF5">
      <w:pPr>
        <w:pStyle w:val="ConsPlusNormal"/>
        <w:spacing w:before="220"/>
        <w:ind w:firstLine="540"/>
        <w:jc w:val="both"/>
      </w:pPr>
      <w:r>
        <w:t>- обеспечения перехода отрасли строительства на технологии информационного моделирования посредством единой информационной системы жилищного строительства;</w:t>
      </w:r>
    </w:p>
    <w:p w:rsidR="00226BF5" w:rsidRDefault="00226BF5">
      <w:pPr>
        <w:pStyle w:val="ConsPlusNormal"/>
        <w:spacing w:before="220"/>
        <w:ind w:firstLine="540"/>
        <w:jc w:val="both"/>
      </w:pPr>
      <w:r>
        <w:t>- внедрения технологии искусственного интеллекта в строительной отрасли.</w:t>
      </w:r>
    </w:p>
    <w:p w:rsidR="00226BF5" w:rsidRDefault="00226BF5">
      <w:pPr>
        <w:pStyle w:val="ConsPlusNormal"/>
        <w:spacing w:before="220"/>
        <w:ind w:firstLine="540"/>
        <w:jc w:val="both"/>
      </w:pPr>
      <w:r>
        <w:t>Государственные программы Российской Федерации и национальные проекты: достижение показателя обеспечивается за счет национального проекта "Инфраструктура для жизни", государственных программ Российской Федерации "</w:t>
      </w:r>
      <w:hyperlink r:id="rId96">
        <w:r>
          <w:rPr>
            <w:color w:val="0000FF"/>
          </w:rPr>
          <w:t>Обеспечение доступным и комфортным жильем</w:t>
        </w:r>
      </w:hyperlink>
      <w:r>
        <w:t xml:space="preserve"> и коммунальными услугами граждан Российской Федерации", </w:t>
      </w:r>
      <w:hyperlink r:id="rId97">
        <w:r>
          <w:rPr>
            <w:color w:val="0000FF"/>
          </w:rPr>
          <w:t>"Комплексное развитие сельских территорий"</w:t>
        </w:r>
      </w:hyperlink>
      <w:r>
        <w:t xml:space="preserve">, комплексной государственной программы </w:t>
      </w:r>
      <w:r>
        <w:lastRenderedPageBreak/>
        <w:t>Российской Федерации "Энергосбережение и повышение энергетической эффективности".</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"Обеспечение значимого роста энергетической и ресурсной эффективности в жилищно-коммунальном хозяйстве, промышленном и инфраструктурном строительстве"</w:t>
      </w:r>
    </w:p>
    <w:p w:rsidR="00226BF5" w:rsidRDefault="00226B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3.9. Длительность инвестиционно-строительного цикла, сутки</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1 400</w:t>
            </w:r>
          </w:p>
        </w:tc>
        <w:tc>
          <w:tcPr>
            <w:tcW w:w="780" w:type="dxa"/>
            <w:vAlign w:val="center"/>
          </w:tcPr>
          <w:p w:rsidR="00226BF5" w:rsidRDefault="00226BF5">
            <w:pPr>
              <w:pStyle w:val="ConsPlusNormal"/>
              <w:jc w:val="center"/>
            </w:pPr>
            <w:r>
              <w:t>1 300</w:t>
            </w:r>
          </w:p>
        </w:tc>
        <w:tc>
          <w:tcPr>
            <w:tcW w:w="780" w:type="dxa"/>
            <w:vAlign w:val="center"/>
          </w:tcPr>
          <w:p w:rsidR="00226BF5" w:rsidRDefault="00226BF5">
            <w:pPr>
              <w:pStyle w:val="ConsPlusNormal"/>
              <w:jc w:val="center"/>
            </w:pPr>
            <w:r>
              <w:t>1 250</w:t>
            </w:r>
          </w:p>
        </w:tc>
        <w:tc>
          <w:tcPr>
            <w:tcW w:w="780" w:type="dxa"/>
            <w:vAlign w:val="center"/>
          </w:tcPr>
          <w:p w:rsidR="00226BF5" w:rsidRDefault="00226BF5">
            <w:pPr>
              <w:pStyle w:val="ConsPlusNormal"/>
              <w:jc w:val="center"/>
            </w:pPr>
            <w:r>
              <w:t>1 200</w:t>
            </w:r>
          </w:p>
        </w:tc>
        <w:tc>
          <w:tcPr>
            <w:tcW w:w="780" w:type="dxa"/>
            <w:vAlign w:val="center"/>
          </w:tcPr>
          <w:p w:rsidR="00226BF5" w:rsidRDefault="00226BF5">
            <w:pPr>
              <w:pStyle w:val="ConsPlusNormal"/>
              <w:jc w:val="center"/>
            </w:pPr>
            <w:r>
              <w:t>1 150</w:t>
            </w:r>
          </w:p>
        </w:tc>
        <w:tc>
          <w:tcPr>
            <w:tcW w:w="780" w:type="dxa"/>
            <w:vAlign w:val="center"/>
          </w:tcPr>
          <w:p w:rsidR="00226BF5" w:rsidRDefault="00226BF5">
            <w:pPr>
              <w:pStyle w:val="ConsPlusNormal"/>
              <w:jc w:val="center"/>
            </w:pPr>
            <w:r>
              <w:t>1 100</w:t>
            </w:r>
          </w:p>
        </w:tc>
        <w:tc>
          <w:tcPr>
            <w:tcW w:w="780" w:type="dxa"/>
            <w:vAlign w:val="center"/>
          </w:tcPr>
          <w:p w:rsidR="00226BF5" w:rsidRDefault="00226BF5">
            <w:pPr>
              <w:pStyle w:val="ConsPlusNormal"/>
              <w:jc w:val="center"/>
            </w:pPr>
            <w:r>
              <w:t>1 050</w:t>
            </w:r>
          </w:p>
        </w:tc>
        <w:tc>
          <w:tcPr>
            <w:tcW w:w="780" w:type="dxa"/>
            <w:vAlign w:val="center"/>
          </w:tcPr>
          <w:p w:rsidR="00226BF5" w:rsidRDefault="00226BF5">
            <w:pPr>
              <w:pStyle w:val="ConsPlusNormal"/>
              <w:jc w:val="center"/>
            </w:pPr>
            <w:r>
              <w:t>1 000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"Инфраструктура для жизни"</w:t>
            </w:r>
          </w:p>
        </w:tc>
        <w:tc>
          <w:tcPr>
            <w:tcW w:w="1644" w:type="dxa"/>
            <w:vAlign w:val="center"/>
          </w:tcPr>
          <w:p w:rsidR="00226BF5" w:rsidRDefault="00226BF5">
            <w:pPr>
              <w:pStyle w:val="ConsPlusNormal"/>
              <w:jc w:val="center"/>
            </w:pPr>
            <w:r>
              <w:t>Хуснуллин М.Ш.</w:t>
            </w:r>
          </w:p>
        </w:tc>
      </w:tr>
      <w:tr w:rsidR="00226BF5">
        <w:tc>
          <w:tcPr>
            <w:tcW w:w="13451" w:type="dxa"/>
            <w:gridSpan w:val="14"/>
            <w:vAlign w:val="center"/>
          </w:tcPr>
          <w:p w:rsidR="00226BF5" w:rsidRDefault="00226BF5">
            <w:pPr>
              <w:pStyle w:val="ConsPlusNormal"/>
              <w:outlineLvl w:val="4"/>
            </w:pPr>
            <w:r>
              <w:t>Дополнительные статистические индикаторы:</w:t>
            </w:r>
          </w:p>
        </w:tc>
      </w:tr>
      <w:tr w:rsidR="00226BF5">
        <w:tc>
          <w:tcPr>
            <w:tcW w:w="1980" w:type="dxa"/>
            <w:vAlign w:val="center"/>
          </w:tcPr>
          <w:p w:rsidR="00226BF5" w:rsidRDefault="00226BF5">
            <w:pPr>
              <w:pStyle w:val="ConsPlusNormal"/>
            </w:pPr>
            <w:r>
              <w:t>Индекс устойчивого энергосбережения в строительстве,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0,78</w:t>
            </w:r>
          </w:p>
        </w:tc>
        <w:tc>
          <w:tcPr>
            <w:tcW w:w="780" w:type="dxa"/>
            <w:vAlign w:val="center"/>
          </w:tcPr>
          <w:p w:rsidR="00226BF5" w:rsidRDefault="00226BF5">
            <w:pPr>
              <w:pStyle w:val="ConsPlusNormal"/>
              <w:jc w:val="center"/>
            </w:pPr>
            <w:r>
              <w:t>1,50</w:t>
            </w:r>
          </w:p>
        </w:tc>
        <w:tc>
          <w:tcPr>
            <w:tcW w:w="780" w:type="dxa"/>
            <w:vAlign w:val="center"/>
          </w:tcPr>
          <w:p w:rsidR="00226BF5" w:rsidRDefault="00226BF5">
            <w:pPr>
              <w:pStyle w:val="ConsPlusNormal"/>
              <w:jc w:val="center"/>
            </w:pPr>
            <w:r>
              <w:t>1,96</w:t>
            </w:r>
          </w:p>
        </w:tc>
        <w:tc>
          <w:tcPr>
            <w:tcW w:w="780" w:type="dxa"/>
            <w:vAlign w:val="center"/>
          </w:tcPr>
          <w:p w:rsidR="00226BF5" w:rsidRDefault="00226BF5">
            <w:pPr>
              <w:pStyle w:val="ConsPlusNormal"/>
              <w:jc w:val="center"/>
            </w:pPr>
            <w:r>
              <w:t>2,29</w:t>
            </w:r>
          </w:p>
        </w:tc>
        <w:tc>
          <w:tcPr>
            <w:tcW w:w="780" w:type="dxa"/>
            <w:vAlign w:val="center"/>
          </w:tcPr>
          <w:p w:rsidR="00226BF5" w:rsidRDefault="00226BF5">
            <w:pPr>
              <w:pStyle w:val="ConsPlusNormal"/>
              <w:jc w:val="center"/>
            </w:pPr>
            <w:r>
              <w:t>2,53</w:t>
            </w:r>
          </w:p>
        </w:tc>
        <w:tc>
          <w:tcPr>
            <w:tcW w:w="780" w:type="dxa"/>
            <w:vAlign w:val="center"/>
          </w:tcPr>
          <w:p w:rsidR="00226BF5" w:rsidRDefault="00226BF5">
            <w:pPr>
              <w:pStyle w:val="ConsPlusNormal"/>
              <w:jc w:val="center"/>
            </w:pPr>
            <w:r>
              <w:t>2,72</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"Новый ритм строительства"</w:t>
            </w:r>
          </w:p>
          <w:p w:rsidR="00226BF5" w:rsidRDefault="00226BF5">
            <w:pPr>
              <w:pStyle w:val="ConsPlusNormal"/>
              <w:jc w:val="center"/>
            </w:pPr>
            <w:r>
              <w:t>(НП "Инфраструктура для жизни")</w:t>
            </w:r>
          </w:p>
        </w:tc>
        <w:tc>
          <w:tcPr>
            <w:tcW w:w="1644" w:type="dxa"/>
            <w:vAlign w:val="center"/>
          </w:tcPr>
          <w:p w:rsidR="00226BF5" w:rsidRDefault="00226BF5">
            <w:pPr>
              <w:pStyle w:val="ConsPlusNormal"/>
              <w:jc w:val="center"/>
            </w:pPr>
            <w:r>
              <w:t>Минстрой России</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Title"/>
        <w:jc w:val="both"/>
        <w:outlineLvl w:val="2"/>
      </w:pPr>
      <w:bookmarkStart w:id="26" w:name="P1825"/>
      <w:bookmarkEnd w:id="26"/>
      <w:r>
        <w:t>3.10. Увеличение к 2030 году в агломерациях и городах доли парка общественного транспорта, имеющего срок эксплуатации не старше нормативного, не менее чем до 85 процентов</w:t>
      </w:r>
    </w:p>
    <w:p w:rsidR="00226BF5" w:rsidRDefault="00226BF5">
      <w:pPr>
        <w:pStyle w:val="ConsPlusNormal"/>
        <w:spacing w:before="220"/>
        <w:jc w:val="both"/>
      </w:pPr>
      <w:r>
        <w:t>Заместитель Председателя Правительства Российской Федерации Хуснуллин М.Ш.</w:t>
      </w:r>
    </w:p>
    <w:p w:rsidR="00226BF5" w:rsidRDefault="00226BF5">
      <w:pPr>
        <w:pStyle w:val="ConsPlusNormal"/>
        <w:spacing w:before="220"/>
        <w:ind w:firstLine="540"/>
        <w:jc w:val="both"/>
      </w:pPr>
      <w:r>
        <w:t>Увеличение доли парка общественного транспорта, имеющего срок эксплуатации не старше нормативного, в агломерациях и городах поспособствует повышению качества и безопасности предоставляемых услуг по перевозке пассажиров общественным транспортом, а также позволит увеличить пассажиропоток, снизив тем самым нагрузку на улично-дорожную сеть личным транспортом.</w:t>
      </w:r>
    </w:p>
    <w:p w:rsidR="00226BF5" w:rsidRDefault="00226BF5">
      <w:pPr>
        <w:pStyle w:val="ConsPlusNormal"/>
        <w:spacing w:before="220"/>
        <w:ind w:firstLine="540"/>
        <w:jc w:val="both"/>
      </w:pPr>
      <w:r>
        <w:t>Доля парка общественного транспорта, имеющего срок эксплуатации не старше нормативного, будет увеличиваться за счет обновления подвижного состава посредством реализации мер федеральной поддержки, в том числе:</w:t>
      </w:r>
    </w:p>
    <w:p w:rsidR="00226BF5" w:rsidRDefault="00226BF5">
      <w:pPr>
        <w:pStyle w:val="ConsPlusNormal"/>
        <w:spacing w:before="220"/>
        <w:ind w:firstLine="540"/>
        <w:jc w:val="both"/>
      </w:pPr>
      <w:r>
        <w:t>- повышения эффективности работы общественного транспорта за счет оптимизации маршрутных сетей и тарифных решений;</w:t>
      </w:r>
    </w:p>
    <w:p w:rsidR="00226BF5" w:rsidRDefault="00226BF5">
      <w:pPr>
        <w:pStyle w:val="ConsPlusNormal"/>
        <w:spacing w:before="220"/>
        <w:ind w:firstLine="540"/>
        <w:jc w:val="both"/>
      </w:pPr>
      <w:r>
        <w:t>- предоставления субсидий из федерального бюджета на повышение уровня развития общественного транспорта;</w:t>
      </w:r>
    </w:p>
    <w:p w:rsidR="00226BF5" w:rsidRDefault="00226BF5">
      <w:pPr>
        <w:pStyle w:val="ConsPlusNormal"/>
        <w:spacing w:before="220"/>
        <w:ind w:firstLine="540"/>
        <w:jc w:val="both"/>
      </w:pPr>
      <w:r>
        <w:t>- предоставления субсидии субъектам Российской Федерации в целях обеспечения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w:t>
      </w:r>
    </w:p>
    <w:p w:rsidR="00226BF5" w:rsidRDefault="00226BF5">
      <w:pPr>
        <w:pStyle w:val="ConsPlusNormal"/>
        <w:spacing w:before="220"/>
        <w:ind w:firstLine="540"/>
        <w:jc w:val="both"/>
      </w:pPr>
      <w:r>
        <w:t>- обновления подвижного состава за счет средств бюджетов субъектов Российской Федерации и бюджетных кредитов;</w:t>
      </w:r>
    </w:p>
    <w:p w:rsidR="00226BF5" w:rsidRDefault="00226BF5">
      <w:pPr>
        <w:pStyle w:val="ConsPlusNormal"/>
        <w:spacing w:before="220"/>
        <w:ind w:firstLine="540"/>
        <w:jc w:val="both"/>
      </w:pPr>
      <w:r>
        <w:t>- приобретения транспортных средств за счет льготного лизинга АО "ГТЛК" с софинансированием из федерального бюджета части стоимости подвижного состава;</w:t>
      </w:r>
    </w:p>
    <w:p w:rsidR="00226BF5" w:rsidRDefault="00226BF5">
      <w:pPr>
        <w:pStyle w:val="ConsPlusNormal"/>
        <w:spacing w:before="220"/>
        <w:ind w:firstLine="540"/>
        <w:jc w:val="both"/>
      </w:pPr>
      <w:r>
        <w:t>- имущественного взноса Российской Федерации в государственную корпорацию развития "ВЭБ.РФ" в целях компенсации недополученных доходов по кредитам, выданным на поддержку проектов по развитию городского электрического наземного общественного пассажирского транспорта.</w:t>
      </w:r>
    </w:p>
    <w:p w:rsidR="00226BF5" w:rsidRDefault="00226BF5">
      <w:pPr>
        <w:pStyle w:val="ConsPlusNormal"/>
        <w:spacing w:before="220"/>
        <w:ind w:firstLine="540"/>
        <w:jc w:val="both"/>
      </w:pPr>
      <w:r>
        <w:t xml:space="preserve">Государственные программы Российской Федерации, национальные проекты и государственные программы субъектов Российской Федерации: достижение показателя обеспечивается за счет национального проекта "Инфраструктура для жизни", государственной </w:t>
      </w:r>
      <w:hyperlink r:id="rId98">
        <w:r>
          <w:rPr>
            <w:color w:val="0000FF"/>
          </w:rPr>
          <w:t>программы</w:t>
        </w:r>
      </w:hyperlink>
      <w:r>
        <w:t xml:space="preserve"> Российской Федерации "Развитие транспортной системы", включающих мероприятия, сформированные с учетом приоритетов, определенных в </w:t>
      </w:r>
      <w:hyperlink r:id="rId99">
        <w:r>
          <w:rPr>
            <w:color w:val="0000FF"/>
          </w:rPr>
          <w:t>Стратегии</w:t>
        </w:r>
      </w:hyperlink>
      <w:r>
        <w:t xml:space="preserve"> пространственного развития Российской Федерации на период до 2030 года с прогнозом до 2036 года, а также за счет региональных и муниципальных программ развития общественного транспорта, источником финансирования по которым являются региональные и местные бюджеты.</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"Увеличение к 2030 году в агломерациях и городах доли парка общественного транспорта, имеющего срок эксплуатации не старше нормативного, не менее чем до 85 процентов"</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3.10. Доля парка общественного транспорта в агломерациях и городах, имеющего срок эксплуатации не старше нормативного,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59,6</w:t>
            </w:r>
          </w:p>
        </w:tc>
        <w:tc>
          <w:tcPr>
            <w:tcW w:w="780" w:type="dxa"/>
            <w:vAlign w:val="center"/>
          </w:tcPr>
          <w:p w:rsidR="00226BF5" w:rsidRDefault="00226BF5">
            <w:pPr>
              <w:pStyle w:val="ConsPlusNormal"/>
              <w:jc w:val="center"/>
            </w:pPr>
            <w:r>
              <w:t>61,7</w:t>
            </w:r>
          </w:p>
        </w:tc>
        <w:tc>
          <w:tcPr>
            <w:tcW w:w="780" w:type="dxa"/>
            <w:vAlign w:val="center"/>
          </w:tcPr>
          <w:p w:rsidR="00226BF5" w:rsidRDefault="00226BF5">
            <w:pPr>
              <w:pStyle w:val="ConsPlusNormal"/>
              <w:jc w:val="center"/>
            </w:pPr>
            <w:r>
              <w:t>64,0</w:t>
            </w:r>
          </w:p>
        </w:tc>
        <w:tc>
          <w:tcPr>
            <w:tcW w:w="780" w:type="dxa"/>
            <w:vAlign w:val="center"/>
          </w:tcPr>
          <w:p w:rsidR="00226BF5" w:rsidRDefault="00226BF5">
            <w:pPr>
              <w:pStyle w:val="ConsPlusNormal"/>
              <w:jc w:val="center"/>
            </w:pPr>
            <w:r>
              <w:t>67,4</w:t>
            </w:r>
          </w:p>
        </w:tc>
        <w:tc>
          <w:tcPr>
            <w:tcW w:w="780" w:type="dxa"/>
            <w:vAlign w:val="center"/>
          </w:tcPr>
          <w:p w:rsidR="00226BF5" w:rsidRDefault="00226BF5">
            <w:pPr>
              <w:pStyle w:val="ConsPlusNormal"/>
              <w:jc w:val="center"/>
            </w:pPr>
            <w:r>
              <w:t>73,1</w:t>
            </w:r>
          </w:p>
        </w:tc>
        <w:tc>
          <w:tcPr>
            <w:tcW w:w="780" w:type="dxa"/>
            <w:vAlign w:val="center"/>
          </w:tcPr>
          <w:p w:rsidR="00226BF5" w:rsidRDefault="00226BF5">
            <w:pPr>
              <w:pStyle w:val="ConsPlusNormal"/>
              <w:jc w:val="center"/>
            </w:pPr>
            <w:r>
              <w:t>78,8</w:t>
            </w:r>
          </w:p>
        </w:tc>
        <w:tc>
          <w:tcPr>
            <w:tcW w:w="780" w:type="dxa"/>
            <w:vAlign w:val="center"/>
          </w:tcPr>
          <w:p w:rsidR="00226BF5" w:rsidRDefault="00226BF5">
            <w:pPr>
              <w:pStyle w:val="ConsPlusNormal"/>
              <w:jc w:val="center"/>
            </w:pPr>
            <w:r>
              <w:t>85</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"Инфраструктура для жизни"</w:t>
            </w:r>
          </w:p>
        </w:tc>
        <w:tc>
          <w:tcPr>
            <w:tcW w:w="1644" w:type="dxa"/>
            <w:vAlign w:val="center"/>
          </w:tcPr>
          <w:p w:rsidR="00226BF5" w:rsidRDefault="00226BF5">
            <w:pPr>
              <w:pStyle w:val="ConsPlusNormal"/>
              <w:jc w:val="center"/>
            </w:pPr>
            <w:r>
              <w:t>Хуснуллин М.Ш.</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Normal"/>
        <w:ind w:firstLine="540"/>
        <w:jc w:val="both"/>
      </w:pPr>
      <w:r>
        <w:t xml:space="preserve">Декомпозиция значений показателя по субъектам Российской Федерации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характеризующих оценку результатов достижения субъектами Российской Федерации национальных целей развития Российской Федерации, будет представлена в сроки, установленные </w:t>
      </w:r>
      <w:hyperlink r:id="rId100">
        <w:r>
          <w:rPr>
            <w:color w:val="0000FF"/>
          </w:rPr>
          <w:t>Указом</w:t>
        </w:r>
      </w:hyperlink>
      <w:r>
        <w:t xml:space="preserve"> Президента Российской Федерации от 28 ноября 2024 г. N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rsidR="00226BF5" w:rsidRDefault="00226BF5">
      <w:pPr>
        <w:pStyle w:val="ConsPlusNormal"/>
        <w:ind w:firstLine="540"/>
        <w:jc w:val="both"/>
      </w:pPr>
    </w:p>
    <w:p w:rsidR="00226BF5" w:rsidRDefault="00226BF5">
      <w:pPr>
        <w:pStyle w:val="ConsPlusTitle"/>
        <w:jc w:val="both"/>
        <w:outlineLvl w:val="2"/>
      </w:pPr>
      <w:bookmarkStart w:id="27" w:name="P1871"/>
      <w:bookmarkEnd w:id="27"/>
      <w:r>
        <w:t>3.11. Увеличение к 2030 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 опорной сети автомобильных дорог - не менее чем до 85 процентов, автомобильных дорог регионального или межмуниципального значения - не менее чем до 60 процентов</w:t>
      </w:r>
    </w:p>
    <w:p w:rsidR="00226BF5" w:rsidRDefault="00226BF5">
      <w:pPr>
        <w:pStyle w:val="ConsPlusNormal"/>
        <w:spacing w:before="220"/>
        <w:jc w:val="both"/>
      </w:pPr>
      <w:r>
        <w:t>Заместитель Председателя Правительства Российской Федерации Хуснуллин М.Ш.</w:t>
      </w:r>
    </w:p>
    <w:p w:rsidR="00226BF5" w:rsidRDefault="00226BF5">
      <w:pPr>
        <w:pStyle w:val="ConsPlusNormal"/>
        <w:spacing w:before="220"/>
        <w:ind w:firstLine="540"/>
        <w:jc w:val="both"/>
      </w:pPr>
      <w:r>
        <w:t>Увеличение доли автомобильных дорог федерального, регионального и межмуниципального значения, дорог крупнейших городских агломераций, а также опорной сети автомобильных дорог, соответствующих нормативным требованиям, позволит повысить связанность территорий и обеспечит высокий уровень удовлетворенности граждан современной, безопасной и качественной дорожной сетью.</w:t>
      </w:r>
    </w:p>
    <w:p w:rsidR="00226BF5" w:rsidRDefault="00226BF5">
      <w:pPr>
        <w:pStyle w:val="ConsPlusNormal"/>
        <w:spacing w:before="220"/>
        <w:ind w:firstLine="540"/>
        <w:jc w:val="both"/>
      </w:pPr>
      <w:r>
        <w:t>Доля автомобильных дорог, соответствующих нормативным требованиям, будет увеличиваться за счет:</w:t>
      </w:r>
    </w:p>
    <w:p w:rsidR="00226BF5" w:rsidRDefault="00226BF5">
      <w:pPr>
        <w:pStyle w:val="ConsPlusNormal"/>
        <w:spacing w:before="220"/>
        <w:ind w:firstLine="540"/>
        <w:jc w:val="both"/>
      </w:pPr>
      <w:r>
        <w:t>- повышения качества дорожной сети, в том числе дорожной сети крупнейших городских агломераций, автомобильных дорог федерального, регионального и/или межмуниципального значения за счет реализации мероприятий по ремонту, реконструкции и строительству дорог;</w:t>
      </w:r>
    </w:p>
    <w:p w:rsidR="00226BF5" w:rsidRDefault="00226BF5">
      <w:pPr>
        <w:pStyle w:val="ConsPlusNormal"/>
        <w:spacing w:before="220"/>
        <w:ind w:firstLine="540"/>
        <w:jc w:val="both"/>
      </w:pPr>
      <w:r>
        <w:t>- размещения автоматических пунктов весогабаритного контроля транспортных средств на автомобильных дорогах федерального и регионального и/или межмуниципального значения;</w:t>
      </w:r>
    </w:p>
    <w:p w:rsidR="00226BF5" w:rsidRDefault="00226BF5">
      <w:pPr>
        <w:pStyle w:val="ConsPlusNormal"/>
        <w:spacing w:before="220"/>
        <w:ind w:firstLine="540"/>
        <w:jc w:val="both"/>
      </w:pPr>
      <w:r>
        <w:t>- сбалансированного наполнения дорожных фондов, в том числе за счет своевременной индексации акцизов на нефтепродукты;</w:t>
      </w:r>
    </w:p>
    <w:p w:rsidR="00226BF5" w:rsidRDefault="00226BF5">
      <w:pPr>
        <w:pStyle w:val="ConsPlusNormal"/>
        <w:spacing w:before="220"/>
        <w:ind w:firstLine="540"/>
        <w:jc w:val="both"/>
      </w:pPr>
      <w:r>
        <w:t>- развития и масштабирования системы взимания платы в счет возмещения вреда, причиняемого автомобильным дорогам транспортными средствами, имеющими разрешенную максимальную массу свыше 12 тонн, - "Платон", в том числе на региональную часть опорной сети автомобильных дорог, в целях увеличения наполняемости региональных дорожных фондов, а также регулирования нагрузки на региональные автодороги.</w:t>
      </w:r>
    </w:p>
    <w:p w:rsidR="00226BF5" w:rsidRDefault="00226BF5">
      <w:pPr>
        <w:pStyle w:val="ConsPlusNormal"/>
        <w:spacing w:before="220"/>
        <w:ind w:firstLine="540"/>
        <w:jc w:val="both"/>
      </w:pPr>
      <w:r>
        <w:t xml:space="preserve">Государственные программы Российской Федерации, национальные проекты и государственные программы субъектов Российской Федерации: достижение показателя обеспечивается за счет национального проекта "Инфраструктура для жизни", государственных программ Российской Федерации </w:t>
      </w:r>
      <w:hyperlink r:id="rId101">
        <w:r>
          <w:rPr>
            <w:color w:val="0000FF"/>
          </w:rPr>
          <w:t>"Развитие транспортной системы"</w:t>
        </w:r>
      </w:hyperlink>
      <w:r>
        <w:t>, "</w:t>
      </w:r>
      <w:hyperlink r:id="rId102">
        <w:r>
          <w:rPr>
            <w:color w:val="0000FF"/>
          </w:rPr>
          <w:t>Социально экономическое развитие Республики Крым</w:t>
        </w:r>
      </w:hyperlink>
      <w:r>
        <w:t xml:space="preserve"> и г. Севастополя", включающих мероприятия, сформированные с учетом приоритетов, определенных в </w:t>
      </w:r>
      <w:hyperlink r:id="rId103">
        <w:r>
          <w:rPr>
            <w:color w:val="0000FF"/>
          </w:rPr>
          <w:t>Стратегии</w:t>
        </w:r>
      </w:hyperlink>
      <w:r>
        <w:t xml:space="preserve"> пространственного развития Российской Федерации на период до 2030 года с прогнозом до 2036 года, а также за счет региональных и муниципальных программ повышения качества автомобильных дорог, источником финансирования по которым в том числе являются региональные и местные бюджеты.</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 xml:space="preserve">"Увеличение к 2030 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w:t>
      </w:r>
      <w:r>
        <w:lastRenderedPageBreak/>
        <w:t>процентов, опорной сети автомобильных дорог - не менее чем до 85 процентов, автомобильных дорог регионального или межмуниципального значения - не менее чем до 60 процентов"</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3.11.а. Доля дорожной сети крупнейших городских агломераций, находящейся в нормативном состоянии, %</w:t>
            </w:r>
          </w:p>
        </w:tc>
        <w:tc>
          <w:tcPr>
            <w:tcW w:w="780" w:type="dxa"/>
            <w:vAlign w:val="center"/>
          </w:tcPr>
          <w:p w:rsidR="00226BF5" w:rsidRDefault="00226BF5">
            <w:pPr>
              <w:pStyle w:val="ConsPlusNormal"/>
              <w:jc w:val="center"/>
            </w:pPr>
            <w:r>
              <w:t>75</w:t>
            </w:r>
          </w:p>
        </w:tc>
        <w:tc>
          <w:tcPr>
            <w:tcW w:w="780" w:type="dxa"/>
            <w:vAlign w:val="center"/>
          </w:tcPr>
          <w:p w:rsidR="00226BF5" w:rsidRDefault="00226BF5">
            <w:pPr>
              <w:pStyle w:val="ConsPlusNormal"/>
              <w:jc w:val="center"/>
            </w:pPr>
            <w:r>
              <w:t>79</w:t>
            </w:r>
          </w:p>
        </w:tc>
        <w:tc>
          <w:tcPr>
            <w:tcW w:w="780" w:type="dxa"/>
            <w:vAlign w:val="center"/>
          </w:tcPr>
          <w:p w:rsidR="00226BF5" w:rsidRDefault="00226BF5">
            <w:pPr>
              <w:pStyle w:val="ConsPlusNormal"/>
              <w:jc w:val="center"/>
            </w:pPr>
            <w:r>
              <w:t>82</w:t>
            </w:r>
          </w:p>
        </w:tc>
        <w:tc>
          <w:tcPr>
            <w:tcW w:w="780" w:type="dxa"/>
            <w:vAlign w:val="center"/>
          </w:tcPr>
          <w:p w:rsidR="00226BF5" w:rsidRDefault="00226BF5">
            <w:pPr>
              <w:pStyle w:val="ConsPlusNormal"/>
              <w:jc w:val="center"/>
            </w:pPr>
            <w:r>
              <w:t>85</w:t>
            </w:r>
          </w:p>
        </w:tc>
        <w:tc>
          <w:tcPr>
            <w:tcW w:w="780" w:type="dxa"/>
            <w:vAlign w:val="center"/>
          </w:tcPr>
          <w:p w:rsidR="00226BF5" w:rsidRDefault="00226BF5">
            <w:pPr>
              <w:pStyle w:val="ConsPlusNormal"/>
              <w:jc w:val="center"/>
            </w:pPr>
            <w:r>
              <w:t>85</w:t>
            </w:r>
          </w:p>
        </w:tc>
        <w:tc>
          <w:tcPr>
            <w:tcW w:w="780" w:type="dxa"/>
            <w:vAlign w:val="center"/>
          </w:tcPr>
          <w:p w:rsidR="00226BF5" w:rsidRDefault="00226BF5">
            <w:pPr>
              <w:pStyle w:val="ConsPlusNormal"/>
              <w:jc w:val="center"/>
            </w:pPr>
            <w:r>
              <w:t>85</w:t>
            </w:r>
          </w:p>
        </w:tc>
        <w:tc>
          <w:tcPr>
            <w:tcW w:w="780" w:type="dxa"/>
            <w:vAlign w:val="center"/>
          </w:tcPr>
          <w:p w:rsidR="00226BF5" w:rsidRDefault="00226BF5">
            <w:pPr>
              <w:pStyle w:val="ConsPlusNormal"/>
              <w:jc w:val="center"/>
            </w:pPr>
            <w:r>
              <w:t>85</w:t>
            </w:r>
          </w:p>
        </w:tc>
        <w:tc>
          <w:tcPr>
            <w:tcW w:w="780" w:type="dxa"/>
            <w:vAlign w:val="center"/>
          </w:tcPr>
          <w:p w:rsidR="00226BF5" w:rsidRDefault="00226BF5">
            <w:pPr>
              <w:pStyle w:val="ConsPlusNormal"/>
              <w:jc w:val="center"/>
            </w:pPr>
            <w:r>
              <w:t>85</w:t>
            </w:r>
          </w:p>
        </w:tc>
        <w:tc>
          <w:tcPr>
            <w:tcW w:w="780" w:type="dxa"/>
            <w:vAlign w:val="center"/>
          </w:tcPr>
          <w:p w:rsidR="00226BF5" w:rsidRDefault="00226BF5">
            <w:pPr>
              <w:pStyle w:val="ConsPlusNormal"/>
              <w:jc w:val="center"/>
            </w:pPr>
            <w:r>
              <w:t>85</w:t>
            </w:r>
          </w:p>
        </w:tc>
        <w:tc>
          <w:tcPr>
            <w:tcW w:w="780" w:type="dxa"/>
            <w:vAlign w:val="center"/>
          </w:tcPr>
          <w:p w:rsidR="00226BF5" w:rsidRDefault="00226BF5">
            <w:pPr>
              <w:pStyle w:val="ConsPlusNormal"/>
              <w:jc w:val="center"/>
            </w:pPr>
            <w:r>
              <w:t>85</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"Инфраструктура для жизни"</w:t>
            </w:r>
          </w:p>
        </w:tc>
        <w:tc>
          <w:tcPr>
            <w:tcW w:w="1644" w:type="dxa"/>
            <w:vAlign w:val="center"/>
          </w:tcPr>
          <w:p w:rsidR="00226BF5" w:rsidRDefault="00226BF5">
            <w:pPr>
              <w:pStyle w:val="ConsPlusNormal"/>
              <w:jc w:val="center"/>
            </w:pPr>
            <w:r>
              <w:t>Хуснуллин М.Ш.</w:t>
            </w:r>
          </w:p>
        </w:tc>
      </w:tr>
      <w:tr w:rsidR="00226BF5">
        <w:tc>
          <w:tcPr>
            <w:tcW w:w="1980" w:type="dxa"/>
            <w:vAlign w:val="center"/>
          </w:tcPr>
          <w:p w:rsidR="00226BF5" w:rsidRDefault="00226BF5">
            <w:pPr>
              <w:pStyle w:val="ConsPlusNormal"/>
            </w:pPr>
            <w:r>
              <w:t>3.11.б. Доля автомобильных дорог регионального и межмуниципального значения, соответствующих нормативным требованиям, %</w:t>
            </w:r>
          </w:p>
        </w:tc>
        <w:tc>
          <w:tcPr>
            <w:tcW w:w="780" w:type="dxa"/>
            <w:vAlign w:val="center"/>
          </w:tcPr>
          <w:p w:rsidR="00226BF5" w:rsidRDefault="00226BF5">
            <w:pPr>
              <w:pStyle w:val="ConsPlusNormal"/>
              <w:jc w:val="center"/>
            </w:pPr>
            <w:r>
              <w:t>48</w:t>
            </w:r>
          </w:p>
        </w:tc>
        <w:tc>
          <w:tcPr>
            <w:tcW w:w="780" w:type="dxa"/>
            <w:vAlign w:val="center"/>
          </w:tcPr>
          <w:p w:rsidR="00226BF5" w:rsidRDefault="00226BF5">
            <w:pPr>
              <w:pStyle w:val="ConsPlusNormal"/>
              <w:jc w:val="center"/>
            </w:pPr>
            <w:r>
              <w:t>50</w:t>
            </w:r>
          </w:p>
        </w:tc>
        <w:tc>
          <w:tcPr>
            <w:tcW w:w="780" w:type="dxa"/>
            <w:vAlign w:val="center"/>
          </w:tcPr>
          <w:p w:rsidR="00226BF5" w:rsidRDefault="00226BF5">
            <w:pPr>
              <w:pStyle w:val="ConsPlusNormal"/>
              <w:jc w:val="center"/>
            </w:pPr>
            <w:r>
              <w:t>53</w:t>
            </w:r>
          </w:p>
        </w:tc>
        <w:tc>
          <w:tcPr>
            <w:tcW w:w="780" w:type="dxa"/>
            <w:vAlign w:val="center"/>
          </w:tcPr>
          <w:p w:rsidR="00226BF5" w:rsidRDefault="00226BF5">
            <w:pPr>
              <w:pStyle w:val="ConsPlusNormal"/>
              <w:jc w:val="center"/>
            </w:pPr>
            <w:r>
              <w:t>54</w:t>
            </w:r>
          </w:p>
        </w:tc>
        <w:tc>
          <w:tcPr>
            <w:tcW w:w="780" w:type="dxa"/>
            <w:vAlign w:val="center"/>
          </w:tcPr>
          <w:p w:rsidR="00226BF5" w:rsidRDefault="00226BF5">
            <w:pPr>
              <w:pStyle w:val="ConsPlusNormal"/>
              <w:jc w:val="center"/>
            </w:pPr>
            <w:r>
              <w:t>55</w:t>
            </w:r>
          </w:p>
        </w:tc>
        <w:tc>
          <w:tcPr>
            <w:tcW w:w="780" w:type="dxa"/>
            <w:vAlign w:val="center"/>
          </w:tcPr>
          <w:p w:rsidR="00226BF5" w:rsidRDefault="00226BF5">
            <w:pPr>
              <w:pStyle w:val="ConsPlusNormal"/>
              <w:jc w:val="center"/>
            </w:pPr>
            <w:r>
              <w:t>56</w:t>
            </w:r>
          </w:p>
        </w:tc>
        <w:tc>
          <w:tcPr>
            <w:tcW w:w="780" w:type="dxa"/>
            <w:vAlign w:val="center"/>
          </w:tcPr>
          <w:p w:rsidR="00226BF5" w:rsidRDefault="00226BF5">
            <w:pPr>
              <w:pStyle w:val="ConsPlusNormal"/>
              <w:jc w:val="center"/>
            </w:pPr>
            <w:r>
              <w:t>57</w:t>
            </w:r>
          </w:p>
        </w:tc>
        <w:tc>
          <w:tcPr>
            <w:tcW w:w="780" w:type="dxa"/>
            <w:vAlign w:val="center"/>
          </w:tcPr>
          <w:p w:rsidR="00226BF5" w:rsidRDefault="00226BF5">
            <w:pPr>
              <w:pStyle w:val="ConsPlusNormal"/>
              <w:jc w:val="center"/>
            </w:pPr>
            <w:r>
              <w:t>58</w:t>
            </w:r>
          </w:p>
        </w:tc>
        <w:tc>
          <w:tcPr>
            <w:tcW w:w="780" w:type="dxa"/>
            <w:vAlign w:val="center"/>
          </w:tcPr>
          <w:p w:rsidR="00226BF5" w:rsidRDefault="00226BF5">
            <w:pPr>
              <w:pStyle w:val="ConsPlusNormal"/>
              <w:jc w:val="center"/>
            </w:pPr>
            <w:r>
              <w:t>59</w:t>
            </w:r>
          </w:p>
        </w:tc>
        <w:tc>
          <w:tcPr>
            <w:tcW w:w="780" w:type="dxa"/>
            <w:vAlign w:val="center"/>
          </w:tcPr>
          <w:p w:rsidR="00226BF5" w:rsidRDefault="00226BF5">
            <w:pPr>
              <w:pStyle w:val="ConsPlusNormal"/>
              <w:jc w:val="center"/>
            </w:pPr>
            <w:r>
              <w:t>60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"Инфраструктура для жизни"</w:t>
            </w:r>
          </w:p>
        </w:tc>
        <w:tc>
          <w:tcPr>
            <w:tcW w:w="1644" w:type="dxa"/>
            <w:vAlign w:val="center"/>
          </w:tcPr>
          <w:p w:rsidR="00226BF5" w:rsidRDefault="00226BF5">
            <w:pPr>
              <w:pStyle w:val="ConsPlusNormal"/>
              <w:jc w:val="center"/>
            </w:pPr>
            <w:r>
              <w:t>Хуснуллин М.Ш.</w:t>
            </w:r>
          </w:p>
        </w:tc>
      </w:tr>
      <w:tr w:rsidR="00226BF5">
        <w:tc>
          <w:tcPr>
            <w:tcW w:w="1980" w:type="dxa"/>
            <w:vAlign w:val="center"/>
          </w:tcPr>
          <w:p w:rsidR="00226BF5" w:rsidRDefault="00226BF5">
            <w:pPr>
              <w:pStyle w:val="ConsPlusNormal"/>
            </w:pPr>
            <w:r>
              <w:t>3.11.в. Доля автомобильных дорог, входящих в опорную сеть, соответствующих нормативным требованиям,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71,1</w:t>
            </w:r>
          </w:p>
        </w:tc>
        <w:tc>
          <w:tcPr>
            <w:tcW w:w="780" w:type="dxa"/>
            <w:vAlign w:val="center"/>
          </w:tcPr>
          <w:p w:rsidR="00226BF5" w:rsidRDefault="00226BF5">
            <w:pPr>
              <w:pStyle w:val="ConsPlusNormal"/>
              <w:jc w:val="center"/>
            </w:pPr>
            <w:r>
              <w:t>72,7</w:t>
            </w:r>
          </w:p>
        </w:tc>
        <w:tc>
          <w:tcPr>
            <w:tcW w:w="780" w:type="dxa"/>
            <w:vAlign w:val="center"/>
          </w:tcPr>
          <w:p w:rsidR="00226BF5" w:rsidRDefault="00226BF5">
            <w:pPr>
              <w:pStyle w:val="ConsPlusNormal"/>
              <w:jc w:val="center"/>
            </w:pPr>
            <w:r>
              <w:t>70,5</w:t>
            </w:r>
          </w:p>
        </w:tc>
        <w:tc>
          <w:tcPr>
            <w:tcW w:w="780" w:type="dxa"/>
            <w:vAlign w:val="center"/>
          </w:tcPr>
          <w:p w:rsidR="00226BF5" w:rsidRDefault="00226BF5">
            <w:pPr>
              <w:pStyle w:val="ConsPlusNormal"/>
              <w:jc w:val="center"/>
            </w:pPr>
            <w:r>
              <w:t>71,2</w:t>
            </w:r>
          </w:p>
        </w:tc>
        <w:tc>
          <w:tcPr>
            <w:tcW w:w="780" w:type="dxa"/>
            <w:vAlign w:val="center"/>
          </w:tcPr>
          <w:p w:rsidR="00226BF5" w:rsidRDefault="00226BF5">
            <w:pPr>
              <w:pStyle w:val="ConsPlusNormal"/>
              <w:jc w:val="center"/>
            </w:pPr>
            <w:r>
              <w:t>75,9</w:t>
            </w:r>
          </w:p>
        </w:tc>
        <w:tc>
          <w:tcPr>
            <w:tcW w:w="780" w:type="dxa"/>
            <w:vAlign w:val="center"/>
          </w:tcPr>
          <w:p w:rsidR="00226BF5" w:rsidRDefault="00226BF5">
            <w:pPr>
              <w:pStyle w:val="ConsPlusNormal"/>
              <w:jc w:val="center"/>
            </w:pPr>
            <w:r>
              <w:t>81,2</w:t>
            </w:r>
          </w:p>
        </w:tc>
        <w:tc>
          <w:tcPr>
            <w:tcW w:w="780" w:type="dxa"/>
            <w:vAlign w:val="center"/>
          </w:tcPr>
          <w:p w:rsidR="00226BF5" w:rsidRDefault="00226BF5">
            <w:pPr>
              <w:pStyle w:val="ConsPlusNormal"/>
              <w:jc w:val="center"/>
            </w:pPr>
            <w:r>
              <w:t>82,7</w:t>
            </w:r>
          </w:p>
        </w:tc>
        <w:tc>
          <w:tcPr>
            <w:tcW w:w="780" w:type="dxa"/>
            <w:vAlign w:val="center"/>
          </w:tcPr>
          <w:p w:rsidR="00226BF5" w:rsidRDefault="00226BF5">
            <w:pPr>
              <w:pStyle w:val="ConsPlusNormal"/>
              <w:jc w:val="center"/>
            </w:pPr>
            <w:r>
              <w:t>85,0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"Инфраструктура для жизни"</w:t>
            </w:r>
          </w:p>
        </w:tc>
        <w:tc>
          <w:tcPr>
            <w:tcW w:w="1644" w:type="dxa"/>
            <w:vAlign w:val="center"/>
          </w:tcPr>
          <w:p w:rsidR="00226BF5" w:rsidRDefault="00226BF5">
            <w:pPr>
              <w:pStyle w:val="ConsPlusNormal"/>
              <w:jc w:val="center"/>
            </w:pPr>
            <w:r>
              <w:t>Хуснуллин М.Ш.</w:t>
            </w:r>
          </w:p>
        </w:tc>
      </w:tr>
      <w:tr w:rsidR="00226BF5">
        <w:tc>
          <w:tcPr>
            <w:tcW w:w="1980" w:type="dxa"/>
            <w:vAlign w:val="center"/>
          </w:tcPr>
          <w:p w:rsidR="00226BF5" w:rsidRDefault="00226BF5">
            <w:pPr>
              <w:pStyle w:val="ConsPlusNormal"/>
            </w:pPr>
            <w:r>
              <w:lastRenderedPageBreak/>
              <w:t>3.11.г. Доля автомобильных дорог федерального значения, находящихся в нормативном состоянии, %</w:t>
            </w:r>
          </w:p>
        </w:tc>
        <w:tc>
          <w:tcPr>
            <w:tcW w:w="780" w:type="dxa"/>
            <w:vAlign w:val="center"/>
          </w:tcPr>
          <w:p w:rsidR="00226BF5" w:rsidRDefault="00226BF5">
            <w:pPr>
              <w:pStyle w:val="ConsPlusNormal"/>
              <w:jc w:val="center"/>
            </w:pPr>
            <w:r>
              <w:t>76,1</w:t>
            </w:r>
          </w:p>
        </w:tc>
        <w:tc>
          <w:tcPr>
            <w:tcW w:w="780" w:type="dxa"/>
            <w:vAlign w:val="center"/>
          </w:tcPr>
          <w:p w:rsidR="00226BF5" w:rsidRDefault="00226BF5">
            <w:pPr>
              <w:pStyle w:val="ConsPlusNormal"/>
              <w:jc w:val="center"/>
            </w:pPr>
            <w:r>
              <w:t>72,7</w:t>
            </w:r>
          </w:p>
        </w:tc>
        <w:tc>
          <w:tcPr>
            <w:tcW w:w="780" w:type="dxa"/>
            <w:vAlign w:val="center"/>
          </w:tcPr>
          <w:p w:rsidR="00226BF5" w:rsidRDefault="00226BF5">
            <w:pPr>
              <w:pStyle w:val="ConsPlusNormal"/>
              <w:jc w:val="center"/>
            </w:pPr>
            <w:r>
              <w:t>73,8</w:t>
            </w:r>
          </w:p>
        </w:tc>
        <w:tc>
          <w:tcPr>
            <w:tcW w:w="780" w:type="dxa"/>
            <w:vAlign w:val="center"/>
          </w:tcPr>
          <w:p w:rsidR="00226BF5" w:rsidRDefault="00226BF5">
            <w:pPr>
              <w:pStyle w:val="ConsPlusNormal"/>
              <w:jc w:val="center"/>
            </w:pPr>
            <w:r>
              <w:t>69,4</w:t>
            </w:r>
          </w:p>
        </w:tc>
        <w:tc>
          <w:tcPr>
            <w:tcW w:w="780" w:type="dxa"/>
            <w:vAlign w:val="center"/>
          </w:tcPr>
          <w:p w:rsidR="00226BF5" w:rsidRDefault="00226BF5">
            <w:pPr>
              <w:pStyle w:val="ConsPlusNormal"/>
              <w:jc w:val="center"/>
            </w:pPr>
            <w:r>
              <w:t>68,2</w:t>
            </w:r>
          </w:p>
        </w:tc>
        <w:tc>
          <w:tcPr>
            <w:tcW w:w="780" w:type="dxa"/>
            <w:vAlign w:val="center"/>
          </w:tcPr>
          <w:p w:rsidR="00226BF5" w:rsidRDefault="00226BF5">
            <w:pPr>
              <w:pStyle w:val="ConsPlusNormal"/>
              <w:jc w:val="center"/>
            </w:pPr>
            <w:r>
              <w:t>68,5</w:t>
            </w:r>
          </w:p>
        </w:tc>
        <w:tc>
          <w:tcPr>
            <w:tcW w:w="780" w:type="dxa"/>
            <w:vAlign w:val="center"/>
          </w:tcPr>
          <w:p w:rsidR="00226BF5" w:rsidRDefault="00226BF5">
            <w:pPr>
              <w:pStyle w:val="ConsPlusNormal"/>
              <w:jc w:val="center"/>
            </w:pPr>
            <w:r>
              <w:t>71,5</w:t>
            </w:r>
          </w:p>
        </w:tc>
        <w:tc>
          <w:tcPr>
            <w:tcW w:w="780" w:type="dxa"/>
            <w:vAlign w:val="center"/>
          </w:tcPr>
          <w:p w:rsidR="00226BF5" w:rsidRDefault="00226BF5">
            <w:pPr>
              <w:pStyle w:val="ConsPlusNormal"/>
              <w:jc w:val="center"/>
            </w:pPr>
            <w:r>
              <w:t>81,6</w:t>
            </w:r>
          </w:p>
        </w:tc>
        <w:tc>
          <w:tcPr>
            <w:tcW w:w="780" w:type="dxa"/>
            <w:vAlign w:val="center"/>
          </w:tcPr>
          <w:p w:rsidR="00226BF5" w:rsidRDefault="00226BF5">
            <w:pPr>
              <w:pStyle w:val="ConsPlusNormal"/>
              <w:jc w:val="center"/>
            </w:pPr>
            <w:r>
              <w:t>83,5</w:t>
            </w:r>
          </w:p>
        </w:tc>
        <w:tc>
          <w:tcPr>
            <w:tcW w:w="780" w:type="dxa"/>
            <w:vAlign w:val="center"/>
          </w:tcPr>
          <w:p w:rsidR="00226BF5" w:rsidRDefault="00226BF5">
            <w:pPr>
              <w:pStyle w:val="ConsPlusNormal"/>
              <w:jc w:val="center"/>
            </w:pPr>
            <w:r>
              <w:t>85,0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"Инфраструктура для жизни"</w:t>
            </w:r>
          </w:p>
        </w:tc>
        <w:tc>
          <w:tcPr>
            <w:tcW w:w="1644" w:type="dxa"/>
            <w:vAlign w:val="center"/>
          </w:tcPr>
          <w:p w:rsidR="00226BF5" w:rsidRDefault="00226BF5">
            <w:pPr>
              <w:pStyle w:val="ConsPlusNormal"/>
              <w:jc w:val="center"/>
            </w:pPr>
            <w:r>
              <w:t>Хуснуллин М.Ш.</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Normal"/>
        <w:ind w:firstLine="540"/>
        <w:jc w:val="both"/>
      </w:pPr>
      <w:r>
        <w:t xml:space="preserve">Декомпозиция значений показателя по субъектам Российской Федерации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характеризующих оценку результатов достижения субъектами Российской Федерации национальных целей развития Российской Федерации, будет представлена в сроки, установленные </w:t>
      </w:r>
      <w:hyperlink r:id="rId104">
        <w:r>
          <w:rPr>
            <w:color w:val="0000FF"/>
          </w:rPr>
          <w:t>Указом</w:t>
        </w:r>
      </w:hyperlink>
      <w:r>
        <w:t xml:space="preserve"> Президента Российской Федерации от 28 ноября 2024 г. N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rsidR="00226BF5" w:rsidRDefault="00226BF5">
      <w:pPr>
        <w:pStyle w:val="ConsPlusNormal"/>
        <w:ind w:firstLine="540"/>
        <w:jc w:val="both"/>
      </w:pPr>
    </w:p>
    <w:p w:rsidR="00226BF5" w:rsidRDefault="00226BF5">
      <w:pPr>
        <w:pStyle w:val="ConsPlusTitle"/>
        <w:jc w:val="both"/>
        <w:outlineLvl w:val="2"/>
      </w:pPr>
      <w:r>
        <w:t>3.12. Снижение смертности в результате дорожно-транспортных происшествий в полтора раза к 2030 году и в два раза к 2036 году по сравнению с показателем 2023 года</w:t>
      </w:r>
    </w:p>
    <w:p w:rsidR="00226BF5" w:rsidRDefault="00226BF5">
      <w:pPr>
        <w:pStyle w:val="ConsPlusNormal"/>
        <w:spacing w:before="220"/>
        <w:jc w:val="both"/>
      </w:pPr>
      <w:r>
        <w:t>Заместитель Председателя Правительства Российской Федерации Хуснуллин М.Ш.</w:t>
      </w:r>
    </w:p>
    <w:p w:rsidR="00226BF5" w:rsidRDefault="00226BF5">
      <w:pPr>
        <w:pStyle w:val="ConsPlusNormal"/>
        <w:spacing w:before="220"/>
        <w:ind w:firstLine="540"/>
        <w:jc w:val="both"/>
      </w:pPr>
      <w:r>
        <w:t>Снижение смертности в результате дорожно-транспортных происшествий достигается посредством набора системных мер и универсальных инструментов, а также за счет реализации региональных мер поддержки, призванных стабилизировать и в последующем сократить прогнозируемый уровень смертности в ДТП.</w:t>
      </w:r>
    </w:p>
    <w:p w:rsidR="00226BF5" w:rsidRDefault="00226BF5">
      <w:pPr>
        <w:pStyle w:val="ConsPlusNormal"/>
        <w:spacing w:before="220"/>
        <w:ind w:firstLine="540"/>
        <w:jc w:val="both"/>
      </w:pPr>
      <w:r>
        <w:t>Снижение смертности в результате дорожно-транспортных происшествий будет осуществляться за счет реализации комплекса мер на федеральном и региональном уровнях, включая:</w:t>
      </w:r>
    </w:p>
    <w:p w:rsidR="00226BF5" w:rsidRDefault="00226BF5">
      <w:pPr>
        <w:pStyle w:val="ConsPlusNormal"/>
        <w:spacing w:before="220"/>
        <w:ind w:firstLine="540"/>
        <w:jc w:val="both"/>
      </w:pPr>
      <w:r>
        <w:t>- совершенствование деятельности в области организации дорожного движения, в том числе посредством развития интеллектуальных транспортных систем, установки камер фото- и видеофиксации;</w:t>
      </w:r>
    </w:p>
    <w:p w:rsidR="00226BF5" w:rsidRDefault="00226BF5">
      <w:pPr>
        <w:pStyle w:val="ConsPlusNormal"/>
        <w:spacing w:before="220"/>
        <w:ind w:firstLine="540"/>
        <w:jc w:val="both"/>
      </w:pPr>
      <w:r>
        <w:t>- повышение эффективности административно-правового механизма предупреждения дорожно-транспортного травматизма;</w:t>
      </w:r>
    </w:p>
    <w:p w:rsidR="00226BF5" w:rsidRDefault="00226BF5">
      <w:pPr>
        <w:pStyle w:val="ConsPlusNormal"/>
        <w:spacing w:before="220"/>
        <w:ind w:firstLine="540"/>
        <w:jc w:val="both"/>
      </w:pPr>
      <w:r>
        <w:t>- повышение информированности населения об обеспечении безопасности дорожного движения;</w:t>
      </w:r>
    </w:p>
    <w:p w:rsidR="00226BF5" w:rsidRDefault="00226BF5">
      <w:pPr>
        <w:pStyle w:val="ConsPlusNormal"/>
        <w:spacing w:before="220"/>
        <w:ind w:firstLine="540"/>
        <w:jc w:val="both"/>
      </w:pPr>
      <w:r>
        <w:t>- обеспечение соблюдения норм и правил в области безопасности дорожного движения;</w:t>
      </w:r>
    </w:p>
    <w:p w:rsidR="00226BF5" w:rsidRDefault="00226BF5">
      <w:pPr>
        <w:pStyle w:val="ConsPlusNormal"/>
        <w:spacing w:before="220"/>
        <w:ind w:firstLine="540"/>
        <w:jc w:val="both"/>
      </w:pPr>
      <w:r>
        <w:t>- обеспечение оперативности и качества оказания помощи пострадавшим в дорожно-транспортных происшествиях;</w:t>
      </w:r>
    </w:p>
    <w:p w:rsidR="00226BF5" w:rsidRDefault="00226BF5">
      <w:pPr>
        <w:pStyle w:val="ConsPlusNormal"/>
        <w:spacing w:before="220"/>
        <w:ind w:firstLine="540"/>
        <w:jc w:val="both"/>
      </w:pPr>
      <w:r>
        <w:t>- увеличение доли транспортных средств, отвечающих современным требованиям активной, пассивной и послеаварийной безопасности;</w:t>
      </w:r>
    </w:p>
    <w:p w:rsidR="00226BF5" w:rsidRDefault="00226BF5">
      <w:pPr>
        <w:pStyle w:val="ConsPlusNormal"/>
        <w:spacing w:before="220"/>
        <w:ind w:firstLine="540"/>
        <w:jc w:val="both"/>
      </w:pPr>
      <w:r>
        <w:t>- совершенствование обучения детей основам правил дорожного движения и привитие им навыков безопасного поведения на дорогах.</w:t>
      </w:r>
    </w:p>
    <w:p w:rsidR="00226BF5" w:rsidRDefault="00226BF5">
      <w:pPr>
        <w:pStyle w:val="ConsPlusNormal"/>
        <w:spacing w:before="220"/>
        <w:ind w:firstLine="540"/>
        <w:jc w:val="both"/>
      </w:pPr>
      <w:r>
        <w:t>Государственные программы Российской Федерации, национальные проекты и государственные программы субъектов Российской Федерации: достижение показателя обеспечивается за счет национальных проектов "Инфраструктура для жизни", "Продолжительная и активная жизнь", государственных программ Российской Федерации "</w:t>
      </w:r>
      <w:hyperlink r:id="rId105">
        <w:r>
          <w:rPr>
            <w:color w:val="0000FF"/>
          </w:rPr>
          <w:t>Обеспечение общественного порядка и противодействие</w:t>
        </w:r>
      </w:hyperlink>
      <w:r>
        <w:t xml:space="preserve"> преступности", </w:t>
      </w:r>
      <w:hyperlink r:id="rId106">
        <w:r>
          <w:rPr>
            <w:color w:val="0000FF"/>
          </w:rPr>
          <w:t>"Развитие здравоохранения"</w:t>
        </w:r>
      </w:hyperlink>
      <w:r>
        <w:t>, а также за счет деятельности органов государственной власти субъектов Российской Федерации, финансируемой из региональных бюджетов.</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"Снижение смертности в результате дорожно-транспортных происшествий в полтора раза к 2030 году и в два раза к 2036 году по сравнению с показателем 2023 года"</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3.12. Количество погибших в дорожно-транспортных происшествиях на 10 тыс. транспортных средств, человек</w:t>
            </w:r>
          </w:p>
        </w:tc>
        <w:tc>
          <w:tcPr>
            <w:tcW w:w="780" w:type="dxa"/>
            <w:vAlign w:val="center"/>
          </w:tcPr>
          <w:p w:rsidR="00226BF5" w:rsidRDefault="00226BF5">
            <w:pPr>
              <w:pStyle w:val="ConsPlusNormal"/>
              <w:jc w:val="center"/>
            </w:pPr>
            <w:r>
              <w:t>2,47</w:t>
            </w:r>
          </w:p>
        </w:tc>
        <w:tc>
          <w:tcPr>
            <w:tcW w:w="780" w:type="dxa"/>
            <w:vAlign w:val="center"/>
          </w:tcPr>
          <w:p w:rsidR="00226BF5" w:rsidRDefault="00226BF5">
            <w:pPr>
              <w:pStyle w:val="ConsPlusNormal"/>
              <w:jc w:val="center"/>
            </w:pPr>
            <w:r>
              <w:t>2,34</w:t>
            </w:r>
          </w:p>
        </w:tc>
        <w:tc>
          <w:tcPr>
            <w:tcW w:w="780" w:type="dxa"/>
            <w:vAlign w:val="center"/>
          </w:tcPr>
          <w:p w:rsidR="00226BF5" w:rsidRDefault="00226BF5">
            <w:pPr>
              <w:pStyle w:val="ConsPlusNormal"/>
              <w:jc w:val="center"/>
            </w:pPr>
            <w:r>
              <w:t>2,36</w:t>
            </w:r>
          </w:p>
        </w:tc>
        <w:tc>
          <w:tcPr>
            <w:tcW w:w="780" w:type="dxa"/>
            <w:vAlign w:val="center"/>
          </w:tcPr>
          <w:p w:rsidR="00226BF5" w:rsidRDefault="00226BF5">
            <w:pPr>
              <w:pStyle w:val="ConsPlusNormal"/>
              <w:jc w:val="center"/>
            </w:pPr>
            <w:r>
              <w:t>2,36</w:t>
            </w:r>
          </w:p>
        </w:tc>
        <w:tc>
          <w:tcPr>
            <w:tcW w:w="780" w:type="dxa"/>
            <w:vAlign w:val="center"/>
          </w:tcPr>
          <w:p w:rsidR="00226BF5" w:rsidRDefault="00226BF5">
            <w:pPr>
              <w:pStyle w:val="ConsPlusNormal"/>
              <w:jc w:val="center"/>
            </w:pPr>
            <w:r>
              <w:t>2,24</w:t>
            </w:r>
          </w:p>
        </w:tc>
        <w:tc>
          <w:tcPr>
            <w:tcW w:w="780" w:type="dxa"/>
            <w:vAlign w:val="center"/>
          </w:tcPr>
          <w:p w:rsidR="00226BF5" w:rsidRDefault="00226BF5">
            <w:pPr>
              <w:pStyle w:val="ConsPlusNormal"/>
              <w:jc w:val="center"/>
            </w:pPr>
            <w:r>
              <w:t>2,13</w:t>
            </w:r>
          </w:p>
        </w:tc>
        <w:tc>
          <w:tcPr>
            <w:tcW w:w="780" w:type="dxa"/>
            <w:vAlign w:val="center"/>
          </w:tcPr>
          <w:p w:rsidR="00226BF5" w:rsidRDefault="00226BF5">
            <w:pPr>
              <w:pStyle w:val="ConsPlusNormal"/>
              <w:jc w:val="center"/>
            </w:pPr>
            <w:r>
              <w:t>2,02</w:t>
            </w:r>
          </w:p>
        </w:tc>
        <w:tc>
          <w:tcPr>
            <w:tcW w:w="780" w:type="dxa"/>
            <w:vAlign w:val="center"/>
          </w:tcPr>
          <w:p w:rsidR="00226BF5" w:rsidRDefault="00226BF5">
            <w:pPr>
              <w:pStyle w:val="ConsPlusNormal"/>
              <w:jc w:val="center"/>
            </w:pPr>
            <w:r>
              <w:t>1,88</w:t>
            </w:r>
          </w:p>
        </w:tc>
        <w:tc>
          <w:tcPr>
            <w:tcW w:w="780" w:type="dxa"/>
            <w:vAlign w:val="center"/>
          </w:tcPr>
          <w:p w:rsidR="00226BF5" w:rsidRDefault="00226BF5">
            <w:pPr>
              <w:pStyle w:val="ConsPlusNormal"/>
              <w:jc w:val="center"/>
            </w:pPr>
            <w:r>
              <w:t>1,74</w:t>
            </w:r>
          </w:p>
        </w:tc>
        <w:tc>
          <w:tcPr>
            <w:tcW w:w="780" w:type="dxa"/>
            <w:vAlign w:val="center"/>
          </w:tcPr>
          <w:p w:rsidR="00226BF5" w:rsidRDefault="00226BF5">
            <w:pPr>
              <w:pStyle w:val="ConsPlusNormal"/>
              <w:jc w:val="center"/>
            </w:pPr>
            <w:r>
              <w:t>1,57</w:t>
            </w:r>
          </w:p>
        </w:tc>
        <w:tc>
          <w:tcPr>
            <w:tcW w:w="780" w:type="dxa"/>
            <w:vAlign w:val="center"/>
          </w:tcPr>
          <w:p w:rsidR="00226BF5" w:rsidRDefault="00226BF5">
            <w:pPr>
              <w:pStyle w:val="ConsPlusNormal"/>
              <w:jc w:val="center"/>
            </w:pPr>
            <w:r>
              <w:t>1,18</w:t>
            </w:r>
          </w:p>
        </w:tc>
        <w:tc>
          <w:tcPr>
            <w:tcW w:w="1247" w:type="dxa"/>
            <w:vAlign w:val="center"/>
          </w:tcPr>
          <w:p w:rsidR="00226BF5" w:rsidRDefault="00226BF5">
            <w:pPr>
              <w:pStyle w:val="ConsPlusNormal"/>
              <w:jc w:val="center"/>
            </w:pPr>
            <w:r>
              <w:t>НП "Инфраструктура для жизни"</w:t>
            </w:r>
          </w:p>
        </w:tc>
        <w:tc>
          <w:tcPr>
            <w:tcW w:w="1644" w:type="dxa"/>
            <w:vAlign w:val="center"/>
          </w:tcPr>
          <w:p w:rsidR="00226BF5" w:rsidRDefault="00226BF5">
            <w:pPr>
              <w:pStyle w:val="ConsPlusNormal"/>
              <w:jc w:val="center"/>
            </w:pPr>
            <w:r>
              <w:t>Хуснуллин М.Ш.</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Title"/>
        <w:jc w:val="both"/>
        <w:outlineLvl w:val="2"/>
      </w:pPr>
      <w:bookmarkStart w:id="28" w:name="P2002"/>
      <w:bookmarkEnd w:id="28"/>
      <w:r>
        <w:t>3.13. Увеличение к 2030 году авиационной подвижности населения не менее чем на 50 процентов по сравнению с показателем 2023 года при обеспечении к 2030 году доли самолетов отечественного производства в парке российских авиаперевозчиков не менее чем 50 процентов</w:t>
      </w:r>
    </w:p>
    <w:p w:rsidR="00226BF5" w:rsidRDefault="00226BF5">
      <w:pPr>
        <w:pStyle w:val="ConsPlusNormal"/>
        <w:spacing w:before="220"/>
        <w:jc w:val="both"/>
      </w:pPr>
      <w:r>
        <w:t>Заместитель Председателя Правительства Российской Федерации Савельев В.Г.</w:t>
      </w:r>
    </w:p>
    <w:p w:rsidR="00226BF5" w:rsidRDefault="00226BF5">
      <w:pPr>
        <w:pStyle w:val="ConsPlusNormal"/>
        <w:spacing w:before="220"/>
        <w:ind w:firstLine="540"/>
        <w:jc w:val="both"/>
      </w:pPr>
      <w:r>
        <w:t>Увеличение авиационной подвижности населения достигается посредством строительства и реконструкции аэродромов, реализации мер поддержки авиаперевозок на приоритетных направлениях, что оказывает влияние на доступность, комфорт и безопасность авиаперелетов для населения. Обеспечение к 2030 году доли самолетов отечественного производства в парке российских авиаперевозчиков не менее чем 50 процентов отражает динамику замены авиационной техники иностранного производства отечественными аналогами, а также рост технологической независимости авиастроительной отрасли.</w:t>
      </w:r>
    </w:p>
    <w:p w:rsidR="00226BF5" w:rsidRDefault="00226BF5">
      <w:pPr>
        <w:pStyle w:val="ConsPlusNormal"/>
        <w:spacing w:before="220"/>
        <w:ind w:firstLine="540"/>
        <w:jc w:val="both"/>
      </w:pPr>
      <w:r>
        <w:t>Ключевыми факторами и инструментами, влияющими на достижение показателя национальной цели, станут:</w:t>
      </w:r>
    </w:p>
    <w:p w:rsidR="00226BF5" w:rsidRDefault="00226BF5">
      <w:pPr>
        <w:pStyle w:val="ConsPlusNormal"/>
        <w:spacing w:before="220"/>
        <w:ind w:firstLine="540"/>
        <w:jc w:val="both"/>
      </w:pPr>
      <w:r>
        <w:t>Рост мощности опорной сети аэродромов за счет строительства новых и реконструкции действующих аэродромов, что позволит повысить комфорт и доступность услуг в сфере авиаперевозок.</w:t>
      </w:r>
    </w:p>
    <w:p w:rsidR="00226BF5" w:rsidRDefault="00226BF5">
      <w:pPr>
        <w:pStyle w:val="ConsPlusNormal"/>
        <w:spacing w:before="220"/>
        <w:ind w:firstLine="540"/>
        <w:jc w:val="both"/>
      </w:pPr>
      <w:r>
        <w:t>Формирование фонда капитального ремонта аэродромной инфраструктуры с последующим направлением средств на капитальный ремонт аэродромов гражданской авиации.</w:t>
      </w:r>
    </w:p>
    <w:p w:rsidR="00226BF5" w:rsidRDefault="00226BF5">
      <w:pPr>
        <w:pStyle w:val="ConsPlusNormal"/>
        <w:spacing w:before="220"/>
        <w:ind w:firstLine="540"/>
        <w:jc w:val="both"/>
      </w:pPr>
      <w:r>
        <w:t>Субсидирование воздушных перевозок из бюджета в целях обеспечения их доступности, включая субсидирование рейсов по социально значимым маршрутам Дальневосточного федерального округа, что является важным элементом государственной политики в сфере развития межрегиональных социальных и экономических связей, а также межрегиональных регулярных пассажирских авиационных рейсов (маршрутов), минуя Москву.</w:t>
      </w:r>
    </w:p>
    <w:p w:rsidR="00226BF5" w:rsidRDefault="00226BF5">
      <w:pPr>
        <w:pStyle w:val="ConsPlusNormal"/>
        <w:spacing w:before="220"/>
        <w:ind w:firstLine="540"/>
        <w:jc w:val="both"/>
      </w:pPr>
      <w:r>
        <w:t>Поставка самолетов отечественного производства российским авиакомпаниям за счет реализации федеральных механизмов поддержки отечественного производства самолетов.</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5255">
        <w:r>
          <w:rPr>
            <w:color w:val="0000FF"/>
          </w:rPr>
          <w:t>пункте 6.1.1</w:t>
        </w:r>
      </w:hyperlink>
      <w:r>
        <w:t>. "Обеспечение технологической независимости и формирование новых рынков в части обеспечения технологической независимости и формирование новых рынков по таким направлениям, как биоэкономика, средства производства и автоматизации, транспортная мобильность (включая автономные транспортные средства), новые материалы и химия, перспективные космические технологии и сервисы".</w:t>
      </w:r>
    </w:p>
    <w:p w:rsidR="00226BF5" w:rsidRDefault="00226BF5">
      <w:pPr>
        <w:pStyle w:val="ConsPlusNormal"/>
        <w:spacing w:before="220"/>
        <w:ind w:firstLine="540"/>
        <w:jc w:val="both"/>
      </w:pPr>
      <w:r>
        <w:t>Содействие российским компаниям в приобретении воздушных судов.</w:t>
      </w:r>
    </w:p>
    <w:p w:rsidR="00226BF5" w:rsidRDefault="00226BF5">
      <w:pPr>
        <w:pStyle w:val="ConsPlusNormal"/>
        <w:spacing w:before="220"/>
        <w:ind w:firstLine="540"/>
        <w:jc w:val="both"/>
      </w:pPr>
      <w:r>
        <w:t xml:space="preserve">Государственные программы Российской Федерации и национальные проекты: достижение показателя обеспечивается за счет национальных проектов "Эффективная транспортная система", "Промышленное обеспечение транспортной мобильности", государственных программ Российской Федерации </w:t>
      </w:r>
      <w:hyperlink r:id="rId107">
        <w:r>
          <w:rPr>
            <w:color w:val="0000FF"/>
          </w:rPr>
          <w:t>"Развитие транспортной системы"</w:t>
        </w:r>
      </w:hyperlink>
      <w:r>
        <w:t xml:space="preserve">, </w:t>
      </w:r>
      <w:hyperlink r:id="rId108">
        <w:r>
          <w:rPr>
            <w:color w:val="0000FF"/>
          </w:rPr>
          <w:t>"Развитие авиационной промышленности"</w:t>
        </w:r>
      </w:hyperlink>
      <w:r>
        <w:t xml:space="preserve">, </w:t>
      </w:r>
      <w:hyperlink r:id="rId109">
        <w:r>
          <w:rPr>
            <w:color w:val="0000FF"/>
          </w:rPr>
          <w:t>"Научно-технологическое развитие Российской Федерации"</w:t>
        </w:r>
      </w:hyperlink>
      <w:r>
        <w:t xml:space="preserve">, включающих мероприятия, сформированные с учетом приоритетов, определенных в </w:t>
      </w:r>
      <w:hyperlink r:id="rId110">
        <w:r>
          <w:rPr>
            <w:color w:val="0000FF"/>
          </w:rPr>
          <w:t>Стратегии</w:t>
        </w:r>
      </w:hyperlink>
      <w:r>
        <w:t xml:space="preserve"> пространственного развития Российской Федерации на период до 2030 года с прогнозом до 2036 года, а также федеральных проектов и иных отраслевых и общесистемных инструментов.</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"Увеличение к 2030 году авиационной подвижности населения не менее чем на 50 процентов по сравнению с показателем 2023 года при обеспечении к 2030 году доли самолетов отечественного производства в парке российских авиаперевозчиков не менее чем 50 процентов"</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3.13.а. Авиационная подвижность населения, полетов на 1 чел. в год</w:t>
            </w:r>
          </w:p>
        </w:tc>
        <w:tc>
          <w:tcPr>
            <w:tcW w:w="780" w:type="dxa"/>
            <w:vAlign w:val="center"/>
          </w:tcPr>
          <w:p w:rsidR="00226BF5" w:rsidRDefault="00226BF5">
            <w:pPr>
              <w:pStyle w:val="ConsPlusNormal"/>
              <w:jc w:val="center"/>
            </w:pPr>
            <w:r>
              <w:t>0,76</w:t>
            </w:r>
          </w:p>
        </w:tc>
        <w:tc>
          <w:tcPr>
            <w:tcW w:w="780" w:type="dxa"/>
            <w:vAlign w:val="center"/>
          </w:tcPr>
          <w:p w:rsidR="00226BF5" w:rsidRDefault="00226BF5">
            <w:pPr>
              <w:pStyle w:val="ConsPlusNormal"/>
              <w:jc w:val="center"/>
            </w:pPr>
            <w:r>
              <w:t>0,65</w:t>
            </w:r>
          </w:p>
        </w:tc>
        <w:tc>
          <w:tcPr>
            <w:tcW w:w="780" w:type="dxa"/>
            <w:vAlign w:val="center"/>
          </w:tcPr>
          <w:p w:rsidR="00226BF5" w:rsidRDefault="00226BF5">
            <w:pPr>
              <w:pStyle w:val="ConsPlusNormal"/>
              <w:jc w:val="center"/>
            </w:pPr>
            <w:r>
              <w:t>0,72</w:t>
            </w:r>
          </w:p>
        </w:tc>
        <w:tc>
          <w:tcPr>
            <w:tcW w:w="780" w:type="dxa"/>
            <w:vAlign w:val="center"/>
          </w:tcPr>
          <w:p w:rsidR="00226BF5" w:rsidRDefault="00226BF5">
            <w:pPr>
              <w:pStyle w:val="ConsPlusNormal"/>
              <w:jc w:val="center"/>
            </w:pPr>
            <w:r>
              <w:t>0,76</w:t>
            </w:r>
          </w:p>
        </w:tc>
        <w:tc>
          <w:tcPr>
            <w:tcW w:w="780" w:type="dxa"/>
            <w:vAlign w:val="center"/>
          </w:tcPr>
          <w:p w:rsidR="00226BF5" w:rsidRDefault="00226BF5">
            <w:pPr>
              <w:pStyle w:val="ConsPlusNormal"/>
              <w:jc w:val="center"/>
            </w:pPr>
            <w:r>
              <w:t>0,75</w:t>
            </w:r>
          </w:p>
        </w:tc>
        <w:tc>
          <w:tcPr>
            <w:tcW w:w="780" w:type="dxa"/>
            <w:vAlign w:val="center"/>
          </w:tcPr>
          <w:p w:rsidR="00226BF5" w:rsidRDefault="00226BF5">
            <w:pPr>
              <w:pStyle w:val="ConsPlusNormal"/>
              <w:jc w:val="center"/>
            </w:pPr>
            <w:r>
              <w:t>0,77</w:t>
            </w:r>
          </w:p>
        </w:tc>
        <w:tc>
          <w:tcPr>
            <w:tcW w:w="780" w:type="dxa"/>
            <w:vAlign w:val="center"/>
          </w:tcPr>
          <w:p w:rsidR="00226BF5" w:rsidRDefault="00226BF5">
            <w:pPr>
              <w:pStyle w:val="ConsPlusNormal"/>
              <w:jc w:val="center"/>
            </w:pPr>
            <w:r>
              <w:t>0,79</w:t>
            </w:r>
          </w:p>
        </w:tc>
        <w:tc>
          <w:tcPr>
            <w:tcW w:w="780" w:type="dxa"/>
            <w:vAlign w:val="center"/>
          </w:tcPr>
          <w:p w:rsidR="00226BF5" w:rsidRDefault="00226BF5">
            <w:pPr>
              <w:pStyle w:val="ConsPlusNormal"/>
              <w:jc w:val="center"/>
            </w:pPr>
            <w:r>
              <w:t>0,87</w:t>
            </w:r>
          </w:p>
        </w:tc>
        <w:tc>
          <w:tcPr>
            <w:tcW w:w="780" w:type="dxa"/>
            <w:vAlign w:val="center"/>
          </w:tcPr>
          <w:p w:rsidR="00226BF5" w:rsidRDefault="00226BF5">
            <w:pPr>
              <w:pStyle w:val="ConsPlusNormal"/>
              <w:jc w:val="center"/>
            </w:pPr>
            <w:r>
              <w:t>0,97</w:t>
            </w:r>
          </w:p>
        </w:tc>
        <w:tc>
          <w:tcPr>
            <w:tcW w:w="780" w:type="dxa"/>
            <w:vAlign w:val="center"/>
          </w:tcPr>
          <w:p w:rsidR="00226BF5" w:rsidRDefault="00226BF5">
            <w:pPr>
              <w:pStyle w:val="ConsPlusNormal"/>
              <w:jc w:val="center"/>
            </w:pPr>
            <w:r>
              <w:t>1,08</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"Эффективная транспортная система"</w:t>
            </w:r>
          </w:p>
        </w:tc>
        <w:tc>
          <w:tcPr>
            <w:tcW w:w="1644" w:type="dxa"/>
            <w:vAlign w:val="center"/>
          </w:tcPr>
          <w:p w:rsidR="00226BF5" w:rsidRDefault="00226BF5">
            <w:pPr>
              <w:pStyle w:val="ConsPlusNormal"/>
              <w:jc w:val="center"/>
            </w:pPr>
            <w:r>
              <w:t>Савельев В.Г.</w:t>
            </w:r>
          </w:p>
        </w:tc>
      </w:tr>
      <w:tr w:rsidR="00226BF5">
        <w:tc>
          <w:tcPr>
            <w:tcW w:w="1980" w:type="dxa"/>
            <w:vAlign w:val="center"/>
          </w:tcPr>
          <w:p w:rsidR="00226BF5" w:rsidRDefault="00226BF5">
            <w:pPr>
              <w:pStyle w:val="ConsPlusNormal"/>
            </w:pPr>
            <w:r>
              <w:t>3.13.б. Доля самолетов отечественного производства в парке российских авиаперевозчиков,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19</w:t>
            </w:r>
          </w:p>
        </w:tc>
        <w:tc>
          <w:tcPr>
            <w:tcW w:w="780" w:type="dxa"/>
            <w:vAlign w:val="center"/>
          </w:tcPr>
          <w:p w:rsidR="00226BF5" w:rsidRDefault="00226BF5">
            <w:pPr>
              <w:pStyle w:val="ConsPlusNormal"/>
              <w:jc w:val="center"/>
            </w:pPr>
            <w:r>
              <w:t>19</w:t>
            </w:r>
          </w:p>
        </w:tc>
        <w:tc>
          <w:tcPr>
            <w:tcW w:w="780" w:type="dxa"/>
            <w:vAlign w:val="center"/>
          </w:tcPr>
          <w:p w:rsidR="00226BF5" w:rsidRDefault="00226BF5">
            <w:pPr>
              <w:pStyle w:val="ConsPlusNormal"/>
              <w:jc w:val="center"/>
            </w:pPr>
            <w:r>
              <w:t>20</w:t>
            </w:r>
          </w:p>
        </w:tc>
        <w:tc>
          <w:tcPr>
            <w:tcW w:w="780" w:type="dxa"/>
            <w:vAlign w:val="center"/>
          </w:tcPr>
          <w:p w:rsidR="00226BF5" w:rsidRDefault="00226BF5">
            <w:pPr>
              <w:pStyle w:val="ConsPlusNormal"/>
              <w:jc w:val="center"/>
            </w:pPr>
            <w:r>
              <w:t>25</w:t>
            </w:r>
          </w:p>
        </w:tc>
        <w:tc>
          <w:tcPr>
            <w:tcW w:w="780" w:type="dxa"/>
            <w:vAlign w:val="center"/>
          </w:tcPr>
          <w:p w:rsidR="00226BF5" w:rsidRDefault="00226BF5">
            <w:pPr>
              <w:pStyle w:val="ConsPlusNormal"/>
              <w:jc w:val="center"/>
            </w:pPr>
            <w:r>
              <w:t>30</w:t>
            </w:r>
          </w:p>
        </w:tc>
        <w:tc>
          <w:tcPr>
            <w:tcW w:w="780" w:type="dxa"/>
            <w:vAlign w:val="center"/>
          </w:tcPr>
          <w:p w:rsidR="00226BF5" w:rsidRDefault="00226BF5">
            <w:pPr>
              <w:pStyle w:val="ConsPlusNormal"/>
              <w:jc w:val="center"/>
            </w:pPr>
            <w:r>
              <w:t>37</w:t>
            </w:r>
          </w:p>
        </w:tc>
        <w:tc>
          <w:tcPr>
            <w:tcW w:w="780" w:type="dxa"/>
            <w:vAlign w:val="center"/>
          </w:tcPr>
          <w:p w:rsidR="00226BF5" w:rsidRDefault="00226BF5">
            <w:pPr>
              <w:pStyle w:val="ConsPlusNormal"/>
              <w:jc w:val="center"/>
            </w:pPr>
            <w:r>
              <w:t>50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Мантуров Д.В.</w:t>
            </w:r>
          </w:p>
        </w:tc>
      </w:tr>
    </w:tbl>
    <w:p w:rsidR="00226BF5" w:rsidRDefault="00226BF5">
      <w:pPr>
        <w:pStyle w:val="ConsPlusNormal"/>
        <w:ind w:firstLine="540"/>
        <w:jc w:val="both"/>
      </w:pPr>
    </w:p>
    <w:p w:rsidR="00226BF5" w:rsidRDefault="00226BF5">
      <w:pPr>
        <w:pStyle w:val="ConsPlusTitle"/>
        <w:jc w:val="both"/>
        <w:outlineLvl w:val="2"/>
      </w:pPr>
      <w:bookmarkStart w:id="29" w:name="P2060"/>
      <w:bookmarkEnd w:id="29"/>
      <w:r>
        <w:t>3.14. Завершение до конца 2030 года капитального ремонта зданий дошкольных образовательных организаций и общеобразовательных организаций, признанных нуждающимися в проведении такого ремонта по состоянию на 1 января 2025 года</w:t>
      </w:r>
    </w:p>
    <w:p w:rsidR="00226BF5" w:rsidRDefault="00226BF5">
      <w:pPr>
        <w:pStyle w:val="ConsPlusNormal"/>
        <w:spacing w:before="220"/>
        <w:jc w:val="both"/>
      </w:pPr>
      <w:r>
        <w:t>Заместитель Председателя Правительства Российской Федерации Чернышенко Д.Н.</w:t>
      </w:r>
    </w:p>
    <w:p w:rsidR="00226BF5" w:rsidRDefault="00226BF5">
      <w:pPr>
        <w:pStyle w:val="ConsPlusNormal"/>
        <w:spacing w:before="220"/>
        <w:ind w:firstLine="540"/>
        <w:jc w:val="both"/>
      </w:pPr>
      <w:r>
        <w:t>Завершение до конца 2030 года капитального ремонта зданий дошкольных образовательных организаций и общеобразовательных организаций, признанных нуждающимися в проведении такого ремонта по состоянию на 1 января 2025 г., позволит повысить доступность, эффективность и качество образования в соответствии с реалиями настоящего и вызовами будущего.</w:t>
      </w:r>
    </w:p>
    <w:p w:rsidR="00226BF5" w:rsidRDefault="00226BF5">
      <w:pPr>
        <w:pStyle w:val="ConsPlusNormal"/>
        <w:spacing w:before="220"/>
        <w:ind w:firstLine="540"/>
        <w:jc w:val="both"/>
      </w:pPr>
      <w:r>
        <w:t>Достижение показателя станет возможным благодаря обновлению инфраструктуры детских садов, а также реализации мероприятий по модернизации школьных систем образования, предусматривающих капитальный ремонт и оборудование зданий дошкольных и общеобразовательных организаций, уменьшение количества зданий дошкольных и общеобразовательных организаций, нуждающихся в ремонте.</w:t>
      </w:r>
    </w:p>
    <w:p w:rsidR="00226BF5" w:rsidRDefault="00226BF5">
      <w:pPr>
        <w:pStyle w:val="ConsPlusNormal"/>
        <w:spacing w:before="220"/>
        <w:ind w:firstLine="540"/>
        <w:jc w:val="both"/>
      </w:pPr>
      <w:r>
        <w:lastRenderedPageBreak/>
        <w:t>Соответствующие мероприятия будут проводиться как с привлечением средств федерального бюджета (путем софинансирования), так и за счет средств региональных и местных бюджетов, что, в свою очередь, позволит расширить охват объектов, требующих проведения таких мероприятий.</w:t>
      </w:r>
    </w:p>
    <w:p w:rsidR="00226BF5" w:rsidRDefault="00226BF5">
      <w:pPr>
        <w:pStyle w:val="ConsPlusNormal"/>
        <w:spacing w:before="220"/>
        <w:ind w:firstLine="540"/>
        <w:jc w:val="both"/>
      </w:pPr>
      <w:r>
        <w:t xml:space="preserve">Государственные программы Российской Федерации, национальные проекты и государственные программы субъектов Российской Федерации: достижение показателя обеспечивается за счет национальных проектов "Семья", "Молодежь и дети", государственной </w:t>
      </w:r>
      <w:hyperlink r:id="rId111">
        <w:r>
          <w:rPr>
            <w:color w:val="0000FF"/>
          </w:rPr>
          <w:t>программы</w:t>
        </w:r>
      </w:hyperlink>
      <w:r>
        <w:t xml:space="preserve"> Российской Федерации "Развитие образования", а также за счет деятельности органов государственной власти субъектов Российской Федерации, финансируемой из региональных бюджетов.</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"Завершение до конца 2030 года капитального ремонта зданий дошкольных образовательных организаций и общеобразовательных организаций, признанных нуждающимися в проведении такого ремонта по состоянию на 1 января 2025 г."</w:t>
      </w:r>
    </w:p>
    <w:p w:rsidR="00226BF5" w:rsidRDefault="00226B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3.14.а. Доля зданий дошкольных образовательных организаций, в которых проведен капитальный ремонт, от общего количества зданий дошкольных образовательных организаций,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0,50</w:t>
            </w:r>
          </w:p>
        </w:tc>
        <w:tc>
          <w:tcPr>
            <w:tcW w:w="780" w:type="dxa"/>
            <w:vAlign w:val="center"/>
          </w:tcPr>
          <w:p w:rsidR="00226BF5" w:rsidRDefault="00226BF5">
            <w:pPr>
              <w:pStyle w:val="ConsPlusNormal"/>
              <w:jc w:val="center"/>
            </w:pPr>
            <w:r>
              <w:t>1,47</w:t>
            </w:r>
          </w:p>
        </w:tc>
        <w:tc>
          <w:tcPr>
            <w:tcW w:w="780" w:type="dxa"/>
            <w:vAlign w:val="center"/>
          </w:tcPr>
          <w:p w:rsidR="00226BF5" w:rsidRDefault="00226BF5">
            <w:pPr>
              <w:pStyle w:val="ConsPlusNormal"/>
              <w:jc w:val="center"/>
            </w:pPr>
            <w:r>
              <w:t>2,49</w:t>
            </w:r>
          </w:p>
        </w:tc>
        <w:tc>
          <w:tcPr>
            <w:tcW w:w="780" w:type="dxa"/>
            <w:vAlign w:val="center"/>
          </w:tcPr>
          <w:p w:rsidR="00226BF5" w:rsidRDefault="00226BF5">
            <w:pPr>
              <w:pStyle w:val="ConsPlusNormal"/>
              <w:jc w:val="center"/>
            </w:pPr>
            <w:r>
              <w:t>3,76</w:t>
            </w:r>
          </w:p>
        </w:tc>
        <w:tc>
          <w:tcPr>
            <w:tcW w:w="780" w:type="dxa"/>
            <w:vAlign w:val="center"/>
          </w:tcPr>
          <w:p w:rsidR="00226BF5" w:rsidRDefault="00226BF5">
            <w:pPr>
              <w:pStyle w:val="ConsPlusNormal"/>
              <w:jc w:val="center"/>
            </w:pPr>
            <w:r>
              <w:t>5,02</w:t>
            </w:r>
          </w:p>
        </w:tc>
        <w:tc>
          <w:tcPr>
            <w:tcW w:w="780" w:type="dxa"/>
            <w:vAlign w:val="center"/>
          </w:tcPr>
          <w:p w:rsidR="00226BF5" w:rsidRDefault="00226BF5">
            <w:pPr>
              <w:pStyle w:val="ConsPlusNormal"/>
              <w:jc w:val="center"/>
            </w:pPr>
            <w:r>
              <w:t>6,30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"Семья"</w:t>
            </w:r>
          </w:p>
        </w:tc>
        <w:tc>
          <w:tcPr>
            <w:tcW w:w="1644" w:type="dxa"/>
            <w:vAlign w:val="center"/>
          </w:tcPr>
          <w:p w:rsidR="00226BF5" w:rsidRDefault="00226BF5">
            <w:pPr>
              <w:pStyle w:val="ConsPlusNormal"/>
              <w:jc w:val="center"/>
            </w:pPr>
            <w:r>
              <w:t>Голикова Т.А.</w:t>
            </w:r>
          </w:p>
        </w:tc>
      </w:tr>
      <w:tr w:rsidR="00226BF5">
        <w:tc>
          <w:tcPr>
            <w:tcW w:w="1980" w:type="dxa"/>
            <w:vAlign w:val="center"/>
          </w:tcPr>
          <w:p w:rsidR="00226BF5" w:rsidRDefault="00226BF5">
            <w:pPr>
              <w:pStyle w:val="ConsPlusNormal"/>
            </w:pPr>
            <w:r>
              <w:t xml:space="preserve">3.14.б. Доля </w:t>
            </w:r>
            <w:r>
              <w:lastRenderedPageBreak/>
              <w:t>зданий общеобразовательных организаций, в которых проведен капитальный ремонт, от общего количества зданий общеобразовательных организаций, %</w:t>
            </w:r>
          </w:p>
        </w:tc>
        <w:tc>
          <w:tcPr>
            <w:tcW w:w="780" w:type="dxa"/>
            <w:vAlign w:val="center"/>
          </w:tcPr>
          <w:p w:rsidR="00226BF5" w:rsidRDefault="00226BF5">
            <w:pPr>
              <w:pStyle w:val="ConsPlusNormal"/>
              <w:jc w:val="center"/>
            </w:pPr>
            <w:r>
              <w:lastRenderedPageBreak/>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9,61</w:t>
            </w:r>
          </w:p>
        </w:tc>
        <w:tc>
          <w:tcPr>
            <w:tcW w:w="780" w:type="dxa"/>
            <w:vAlign w:val="center"/>
          </w:tcPr>
          <w:p w:rsidR="00226BF5" w:rsidRDefault="00226BF5">
            <w:pPr>
              <w:pStyle w:val="ConsPlusNormal"/>
              <w:jc w:val="center"/>
            </w:pPr>
            <w:r>
              <w:t>11,44</w:t>
            </w:r>
          </w:p>
        </w:tc>
        <w:tc>
          <w:tcPr>
            <w:tcW w:w="780" w:type="dxa"/>
            <w:vAlign w:val="center"/>
          </w:tcPr>
          <w:p w:rsidR="00226BF5" w:rsidRDefault="00226BF5">
            <w:pPr>
              <w:pStyle w:val="ConsPlusNormal"/>
              <w:jc w:val="center"/>
            </w:pPr>
            <w:r>
              <w:t>13,17</w:t>
            </w:r>
          </w:p>
        </w:tc>
        <w:tc>
          <w:tcPr>
            <w:tcW w:w="780" w:type="dxa"/>
            <w:vAlign w:val="center"/>
          </w:tcPr>
          <w:p w:rsidR="00226BF5" w:rsidRDefault="00226BF5">
            <w:pPr>
              <w:pStyle w:val="ConsPlusNormal"/>
              <w:jc w:val="center"/>
            </w:pPr>
            <w:r>
              <w:t>15,14</w:t>
            </w:r>
          </w:p>
        </w:tc>
        <w:tc>
          <w:tcPr>
            <w:tcW w:w="780" w:type="dxa"/>
            <w:vAlign w:val="center"/>
          </w:tcPr>
          <w:p w:rsidR="00226BF5" w:rsidRDefault="00226BF5">
            <w:pPr>
              <w:pStyle w:val="ConsPlusNormal"/>
              <w:jc w:val="center"/>
            </w:pPr>
            <w:r>
              <w:t>18,58</w:t>
            </w:r>
          </w:p>
        </w:tc>
        <w:tc>
          <w:tcPr>
            <w:tcW w:w="780" w:type="dxa"/>
            <w:vAlign w:val="center"/>
          </w:tcPr>
          <w:p w:rsidR="00226BF5" w:rsidRDefault="00226BF5">
            <w:pPr>
              <w:pStyle w:val="ConsPlusNormal"/>
              <w:jc w:val="center"/>
            </w:pPr>
            <w:r>
              <w:t>21,20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 xml:space="preserve">НП </w:t>
            </w:r>
            <w:r>
              <w:lastRenderedPageBreak/>
              <w:t>"Молодежь и дети"</w:t>
            </w:r>
          </w:p>
        </w:tc>
        <w:tc>
          <w:tcPr>
            <w:tcW w:w="1644" w:type="dxa"/>
            <w:vAlign w:val="center"/>
          </w:tcPr>
          <w:p w:rsidR="00226BF5" w:rsidRDefault="00226BF5">
            <w:pPr>
              <w:pStyle w:val="ConsPlusNormal"/>
              <w:jc w:val="center"/>
            </w:pPr>
            <w:r>
              <w:lastRenderedPageBreak/>
              <w:t xml:space="preserve">Чернышенко </w:t>
            </w:r>
            <w:r>
              <w:lastRenderedPageBreak/>
              <w:t>Д.Н.</w:t>
            </w:r>
          </w:p>
        </w:tc>
      </w:tr>
    </w:tbl>
    <w:p w:rsidR="00226BF5" w:rsidRDefault="00226BF5">
      <w:pPr>
        <w:pStyle w:val="ConsPlusNormal"/>
        <w:ind w:firstLine="540"/>
        <w:jc w:val="both"/>
      </w:pPr>
    </w:p>
    <w:p w:rsidR="00226BF5" w:rsidRDefault="00226BF5">
      <w:pPr>
        <w:pStyle w:val="ConsPlusTitle"/>
        <w:jc w:val="both"/>
        <w:outlineLvl w:val="2"/>
      </w:pPr>
      <w:r>
        <w:t>3.15. Обеспечение в рамках программы социальной газификации населения подключения к сетевому природному газу не менее чем 1,6 млн. домовладений к 2030 году и не менее чем 3 млн. домовладений к 2036 году</w:t>
      </w:r>
    </w:p>
    <w:p w:rsidR="00226BF5" w:rsidRDefault="00226BF5">
      <w:pPr>
        <w:pStyle w:val="ConsPlusNormal"/>
        <w:spacing w:before="220"/>
        <w:jc w:val="both"/>
      </w:pPr>
      <w:r>
        <w:t>Заместитель Председателя Правительства Российской Федерации Новак А.В.</w:t>
      </w:r>
    </w:p>
    <w:p w:rsidR="00226BF5" w:rsidRDefault="00226BF5">
      <w:pPr>
        <w:pStyle w:val="ConsPlusNormal"/>
        <w:spacing w:before="220"/>
        <w:ind w:firstLine="540"/>
        <w:jc w:val="both"/>
      </w:pPr>
      <w:r>
        <w:t>Обеспечение подключений к сетевому природному газу в рамках социальной газификации достигается посредством выполнения подключений (технологических присоединений), предусматривающих совокупную реализацию организационных и технических действий, включая врезку и пуск газа, дающих возможность использовать газ для удовлетворения личных, семейных, домашних и иных нужд.</w:t>
      </w:r>
    </w:p>
    <w:p w:rsidR="00226BF5" w:rsidRDefault="00226BF5">
      <w:pPr>
        <w:pStyle w:val="ConsPlusNormal"/>
        <w:spacing w:before="220"/>
        <w:ind w:firstLine="540"/>
        <w:jc w:val="both"/>
      </w:pPr>
      <w:r>
        <w:t>Достижение показателя будет осуществляться посредством стимулирования развития газификации, в рамках которого будет обеспечено качественное улучшение и развитие социальной и инженерной инфраструктуры для граждан. В части социальной поддержки предусмотрены субсидии отдельным категориям граждан на покупку и установку газоиспользующего оборудования, а также на проведение работ внутри границ их земельных участков.</w:t>
      </w:r>
    </w:p>
    <w:p w:rsidR="00226BF5" w:rsidRDefault="00226BF5">
      <w:pPr>
        <w:pStyle w:val="ConsPlusNormal"/>
        <w:spacing w:before="220"/>
        <w:ind w:firstLine="540"/>
        <w:jc w:val="both"/>
      </w:pPr>
      <w:r>
        <w:t xml:space="preserve">Государственные программы Российской Федерации и национальные проекты: достижение показателя обеспечивается за счет федерального проекта "Жилье" национального проекта "Инфраструктура для жизни", федерального проекта "Развитие рынка природного газа как моторного топлива" государственной </w:t>
      </w:r>
      <w:hyperlink r:id="rId112">
        <w:r>
          <w:rPr>
            <w:color w:val="0000FF"/>
          </w:rPr>
          <w:t>программы</w:t>
        </w:r>
      </w:hyperlink>
      <w:r>
        <w:t xml:space="preserve"> Российской Федерации "Развитие энергетики", включающих мероприятия, сформированные с учетом приоритетов, определенных в </w:t>
      </w:r>
      <w:hyperlink r:id="rId113">
        <w:r>
          <w:rPr>
            <w:color w:val="0000FF"/>
          </w:rPr>
          <w:t>Стратегии</w:t>
        </w:r>
      </w:hyperlink>
      <w:r>
        <w:t xml:space="preserve"> пространственного развития Российской Федерации на период до 2030 года с прогнозом до 2036 года, а также в рамках программы газификации ПАО "Газпром".</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"Обеспечение в рамках программы социальной газификации населения подключения к сетевому природному газу не менее чем 1,6 млн. домовладений к 2030 году и не менее чем 3 млн. домовладений к 2036 году"</w:t>
      </w:r>
    </w:p>
    <w:p w:rsidR="00226BF5" w:rsidRDefault="00226B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3.15. Количество подключенных домовладений к сетевому природному газу в рамках программы социальной газификации населения, млн единиц</w:t>
            </w:r>
          </w:p>
        </w:tc>
        <w:tc>
          <w:tcPr>
            <w:tcW w:w="780" w:type="dxa"/>
            <w:vAlign w:val="center"/>
          </w:tcPr>
          <w:p w:rsidR="00226BF5" w:rsidRDefault="00226BF5">
            <w:pPr>
              <w:pStyle w:val="ConsPlusNormal"/>
              <w:jc w:val="center"/>
            </w:pPr>
            <w:r>
              <w:t>0,03</w:t>
            </w:r>
          </w:p>
        </w:tc>
        <w:tc>
          <w:tcPr>
            <w:tcW w:w="780" w:type="dxa"/>
            <w:vAlign w:val="center"/>
          </w:tcPr>
          <w:p w:rsidR="00226BF5" w:rsidRDefault="00226BF5">
            <w:pPr>
              <w:pStyle w:val="ConsPlusNormal"/>
              <w:jc w:val="center"/>
            </w:pPr>
            <w:r>
              <w:t>0,22</w:t>
            </w:r>
          </w:p>
        </w:tc>
        <w:tc>
          <w:tcPr>
            <w:tcW w:w="780" w:type="dxa"/>
            <w:vAlign w:val="center"/>
          </w:tcPr>
          <w:p w:rsidR="00226BF5" w:rsidRDefault="00226BF5">
            <w:pPr>
              <w:pStyle w:val="ConsPlusNormal"/>
              <w:jc w:val="center"/>
            </w:pPr>
            <w:r>
              <w:t>0,48</w:t>
            </w:r>
          </w:p>
        </w:tc>
        <w:tc>
          <w:tcPr>
            <w:tcW w:w="780" w:type="dxa"/>
            <w:vAlign w:val="center"/>
          </w:tcPr>
          <w:p w:rsidR="00226BF5" w:rsidRDefault="00226BF5">
            <w:pPr>
              <w:pStyle w:val="ConsPlusNormal"/>
              <w:jc w:val="center"/>
            </w:pPr>
            <w:r>
              <w:t>0,70</w:t>
            </w:r>
          </w:p>
        </w:tc>
        <w:tc>
          <w:tcPr>
            <w:tcW w:w="780" w:type="dxa"/>
            <w:vAlign w:val="center"/>
          </w:tcPr>
          <w:p w:rsidR="00226BF5" w:rsidRDefault="00226BF5">
            <w:pPr>
              <w:pStyle w:val="ConsPlusNormal"/>
              <w:jc w:val="center"/>
            </w:pPr>
            <w:r>
              <w:t>0,85</w:t>
            </w:r>
          </w:p>
        </w:tc>
        <w:tc>
          <w:tcPr>
            <w:tcW w:w="780" w:type="dxa"/>
            <w:vAlign w:val="center"/>
          </w:tcPr>
          <w:p w:rsidR="00226BF5" w:rsidRDefault="00226BF5">
            <w:pPr>
              <w:pStyle w:val="ConsPlusNormal"/>
              <w:jc w:val="center"/>
            </w:pPr>
            <w:r>
              <w:t>1,00</w:t>
            </w:r>
          </w:p>
        </w:tc>
        <w:tc>
          <w:tcPr>
            <w:tcW w:w="780" w:type="dxa"/>
            <w:vAlign w:val="center"/>
          </w:tcPr>
          <w:p w:rsidR="00226BF5" w:rsidRDefault="00226BF5">
            <w:pPr>
              <w:pStyle w:val="ConsPlusNormal"/>
              <w:jc w:val="center"/>
            </w:pPr>
            <w:r>
              <w:t>1,15</w:t>
            </w:r>
          </w:p>
        </w:tc>
        <w:tc>
          <w:tcPr>
            <w:tcW w:w="780" w:type="dxa"/>
            <w:vAlign w:val="center"/>
          </w:tcPr>
          <w:p w:rsidR="00226BF5" w:rsidRDefault="00226BF5">
            <w:pPr>
              <w:pStyle w:val="ConsPlusNormal"/>
              <w:jc w:val="center"/>
            </w:pPr>
            <w:r>
              <w:t>1,30</w:t>
            </w:r>
          </w:p>
        </w:tc>
        <w:tc>
          <w:tcPr>
            <w:tcW w:w="780" w:type="dxa"/>
            <w:vAlign w:val="center"/>
          </w:tcPr>
          <w:p w:rsidR="00226BF5" w:rsidRDefault="00226BF5">
            <w:pPr>
              <w:pStyle w:val="ConsPlusNormal"/>
              <w:jc w:val="center"/>
            </w:pPr>
            <w:r>
              <w:t>1,45</w:t>
            </w:r>
          </w:p>
        </w:tc>
        <w:tc>
          <w:tcPr>
            <w:tcW w:w="780" w:type="dxa"/>
            <w:vAlign w:val="center"/>
          </w:tcPr>
          <w:p w:rsidR="00226BF5" w:rsidRDefault="00226BF5">
            <w:pPr>
              <w:pStyle w:val="ConsPlusNormal"/>
              <w:jc w:val="center"/>
            </w:pPr>
            <w:r>
              <w:t>1,60</w:t>
            </w:r>
          </w:p>
        </w:tc>
        <w:tc>
          <w:tcPr>
            <w:tcW w:w="780" w:type="dxa"/>
            <w:vAlign w:val="center"/>
          </w:tcPr>
          <w:p w:rsidR="00226BF5" w:rsidRDefault="00226BF5">
            <w:pPr>
              <w:pStyle w:val="ConsPlusNormal"/>
              <w:jc w:val="center"/>
            </w:pPr>
            <w:r>
              <w:t>3,00</w:t>
            </w:r>
          </w:p>
        </w:tc>
        <w:tc>
          <w:tcPr>
            <w:tcW w:w="1247" w:type="dxa"/>
            <w:vAlign w:val="center"/>
          </w:tcPr>
          <w:p w:rsidR="00226BF5" w:rsidRDefault="00226BF5">
            <w:pPr>
              <w:pStyle w:val="ConsPlusNormal"/>
              <w:jc w:val="center"/>
            </w:pPr>
            <w:r>
              <w:t>НП "Инфраструктура для жизни"</w:t>
            </w:r>
          </w:p>
        </w:tc>
        <w:tc>
          <w:tcPr>
            <w:tcW w:w="1644" w:type="dxa"/>
            <w:vAlign w:val="center"/>
          </w:tcPr>
          <w:p w:rsidR="00226BF5" w:rsidRDefault="00226BF5">
            <w:pPr>
              <w:pStyle w:val="ConsPlusNormal"/>
              <w:jc w:val="center"/>
            </w:pPr>
            <w:r>
              <w:t>Новак А.В.</w:t>
            </w:r>
          </w:p>
        </w:tc>
      </w:tr>
    </w:tbl>
    <w:p w:rsidR="00226BF5" w:rsidRDefault="00226BF5">
      <w:pPr>
        <w:pStyle w:val="ConsPlusNormal"/>
        <w:ind w:firstLine="540"/>
        <w:jc w:val="both"/>
      </w:pPr>
    </w:p>
    <w:p w:rsidR="00226BF5" w:rsidRDefault="00226BF5">
      <w:pPr>
        <w:pStyle w:val="ConsPlusTitle"/>
        <w:jc w:val="both"/>
        <w:outlineLvl w:val="2"/>
      </w:pPr>
      <w:bookmarkStart w:id="30" w:name="P2151"/>
      <w:bookmarkEnd w:id="30"/>
      <w:r>
        <w:t>3.16. Оснащение к 2030 году необходимым оборудованием до 900 центров воспроизведения аудиовизуального контента в малых населенных пунктах (с численностью населения до 50 тыс. человек) в целях обеспечения доступа граждан к достижениям современного российского кинематографа, подключение таких центров к единой цифровой платформе, содержащей в том числе библиотеку аудиовизуального контента</w:t>
      </w:r>
    </w:p>
    <w:p w:rsidR="00226BF5" w:rsidRDefault="00226BF5">
      <w:pPr>
        <w:pStyle w:val="ConsPlusNormal"/>
        <w:spacing w:before="220"/>
        <w:jc w:val="both"/>
      </w:pPr>
      <w:r>
        <w:t>Заместитель Председателя Правительства Российской Федерации Голикова Т.А.</w:t>
      </w:r>
    </w:p>
    <w:p w:rsidR="00226BF5" w:rsidRDefault="00226BF5">
      <w:pPr>
        <w:pStyle w:val="ConsPlusNormal"/>
        <w:spacing w:before="220"/>
        <w:ind w:firstLine="540"/>
        <w:jc w:val="both"/>
      </w:pPr>
      <w:r>
        <w:t>Задача позволит увеличить количество центров воспроизведения аудиовизуального контента в малых населенных пунктах (с численностью населения до 50 тыс. человек) к 2030 году.</w:t>
      </w:r>
    </w:p>
    <w:p w:rsidR="00226BF5" w:rsidRDefault="00226BF5">
      <w:pPr>
        <w:pStyle w:val="ConsPlusNormal"/>
        <w:spacing w:before="220"/>
        <w:ind w:firstLine="540"/>
        <w:jc w:val="both"/>
      </w:pPr>
      <w:r>
        <w:t>Реализация задачи по оснащению к 2030 году 900 центров аудиовизуального контента имеет заявительный характер от организаций кинопоказа и не предполагает предоставление субсидии субъектам Российской Федерации. Оператором мероприятия будет являться Фонд кино, который ежегодно утверждает порядок и условия отбора организаций кинопоказа, претендующих на получение средств федерального бюджета. По итогам отбора составляется рейтинг организаций кинопоказа от большего к меньшему количеству набранных баллов в соответствии с критериями отбора.</w:t>
      </w:r>
    </w:p>
    <w:p w:rsidR="00226BF5" w:rsidRDefault="00226BF5">
      <w:pPr>
        <w:pStyle w:val="ConsPlusNormal"/>
        <w:spacing w:before="220"/>
        <w:ind w:firstLine="540"/>
        <w:jc w:val="both"/>
      </w:pPr>
      <w:r>
        <w:lastRenderedPageBreak/>
        <w:t>Оснащение к 2030 году необходимым оборудованием до 900 центров воспроизведения аудиовизуального контента в малых населенных пунктах (с численностью населения до 50 тыс. человек) будет осуществляться посредством создания единой цифровой платформы, содержащей в том числе библиотеку аудиовизуального контента, которое будет определено выполнением показателей "Доля центров воспроизведения аудиовизуального контента, подключенных к единой цифровой платформе, содержащей в том числе библиотеку аудиовизуального контента" и "Доля зрителей российских фильмов в отечественном прокате".</w:t>
      </w:r>
    </w:p>
    <w:p w:rsidR="00226BF5" w:rsidRDefault="00226BF5">
      <w:pPr>
        <w:pStyle w:val="ConsPlusNormal"/>
        <w:spacing w:before="220"/>
        <w:ind w:firstLine="540"/>
        <w:jc w:val="both"/>
      </w:pPr>
      <w:r>
        <w:t xml:space="preserve">Государственные программы Российской Федерации и национальные проекты: достижение показателя обеспечивается за счет национального проекта "Семья", государственной </w:t>
      </w:r>
      <w:hyperlink r:id="rId114">
        <w:r>
          <w:rPr>
            <w:color w:val="0000FF"/>
          </w:rPr>
          <w:t>программы</w:t>
        </w:r>
      </w:hyperlink>
      <w:r>
        <w:t xml:space="preserve"> Российской Федерации "Развитие культуры".</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"Оснащение к 2030 году необходимым оборудованием до 900 центров воспроизведения аудиовизуального контента в малых населенных пунктах (с численностью населения до 50 тыс. человек) в целях обеспечения доступа граждан к достижениям современного российского кинематографа, подключение таких центров к единой цифровой платформе, содержащей в том числе библиотеку аудиовизуального контента"</w:t>
      </w:r>
    </w:p>
    <w:p w:rsidR="00226BF5" w:rsidRDefault="00226B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 xml:space="preserve">3.16. Количество созданных центров воспроизведения аудиовизуального контента в малых населенных пунктах с численностью населения до 50 тыс. человек, оснащенных необходимым </w:t>
            </w:r>
            <w:r>
              <w:lastRenderedPageBreak/>
              <w:t>оборудованием и подключенных к единой цифровой платформе с библиотекой современных продуктов российской киноиндустрии, единиц</w:t>
            </w:r>
          </w:p>
        </w:tc>
        <w:tc>
          <w:tcPr>
            <w:tcW w:w="780" w:type="dxa"/>
            <w:vAlign w:val="center"/>
          </w:tcPr>
          <w:p w:rsidR="00226BF5" w:rsidRDefault="00226BF5">
            <w:pPr>
              <w:pStyle w:val="ConsPlusNormal"/>
              <w:jc w:val="center"/>
            </w:pPr>
            <w:r>
              <w:lastRenderedPageBreak/>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40</w:t>
            </w:r>
          </w:p>
        </w:tc>
        <w:tc>
          <w:tcPr>
            <w:tcW w:w="780" w:type="dxa"/>
            <w:vAlign w:val="center"/>
          </w:tcPr>
          <w:p w:rsidR="00226BF5" w:rsidRDefault="00226BF5">
            <w:pPr>
              <w:pStyle w:val="ConsPlusNormal"/>
              <w:jc w:val="center"/>
            </w:pPr>
            <w:r>
              <w:t>180</w:t>
            </w:r>
          </w:p>
        </w:tc>
        <w:tc>
          <w:tcPr>
            <w:tcW w:w="780" w:type="dxa"/>
            <w:vAlign w:val="center"/>
          </w:tcPr>
          <w:p w:rsidR="00226BF5" w:rsidRDefault="00226BF5">
            <w:pPr>
              <w:pStyle w:val="ConsPlusNormal"/>
              <w:jc w:val="center"/>
            </w:pPr>
            <w:r>
              <w:t>410</w:t>
            </w:r>
          </w:p>
        </w:tc>
        <w:tc>
          <w:tcPr>
            <w:tcW w:w="780" w:type="dxa"/>
            <w:vAlign w:val="center"/>
          </w:tcPr>
          <w:p w:rsidR="00226BF5" w:rsidRDefault="00226BF5">
            <w:pPr>
              <w:pStyle w:val="ConsPlusNormal"/>
              <w:jc w:val="center"/>
            </w:pPr>
            <w:r>
              <w:t>570</w:t>
            </w:r>
          </w:p>
        </w:tc>
        <w:tc>
          <w:tcPr>
            <w:tcW w:w="780" w:type="dxa"/>
            <w:vAlign w:val="center"/>
          </w:tcPr>
          <w:p w:rsidR="00226BF5" w:rsidRDefault="00226BF5">
            <w:pPr>
              <w:pStyle w:val="ConsPlusNormal"/>
              <w:jc w:val="center"/>
            </w:pPr>
            <w:r>
              <w:t>735</w:t>
            </w:r>
          </w:p>
        </w:tc>
        <w:tc>
          <w:tcPr>
            <w:tcW w:w="780" w:type="dxa"/>
            <w:vAlign w:val="center"/>
          </w:tcPr>
          <w:p w:rsidR="00226BF5" w:rsidRDefault="00226BF5">
            <w:pPr>
              <w:pStyle w:val="ConsPlusNormal"/>
              <w:jc w:val="center"/>
            </w:pPr>
            <w:r>
              <w:t>900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"Семья"</w:t>
            </w:r>
          </w:p>
        </w:tc>
        <w:tc>
          <w:tcPr>
            <w:tcW w:w="1644" w:type="dxa"/>
            <w:vAlign w:val="center"/>
          </w:tcPr>
          <w:p w:rsidR="00226BF5" w:rsidRDefault="00226BF5">
            <w:pPr>
              <w:pStyle w:val="ConsPlusNormal"/>
              <w:jc w:val="center"/>
            </w:pPr>
            <w:r>
              <w:t>Голикова Т.А.</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Title"/>
        <w:jc w:val="center"/>
        <w:outlineLvl w:val="1"/>
      </w:pPr>
      <w:r>
        <w:t>Национальная цель</w:t>
      </w:r>
    </w:p>
    <w:p w:rsidR="00226BF5" w:rsidRDefault="00226BF5">
      <w:pPr>
        <w:pStyle w:val="ConsPlusTitle"/>
        <w:jc w:val="center"/>
      </w:pPr>
      <w:r>
        <w:t>ЭКОЛОГИЧЕСКОЕ БЛАГОПОЛУЧИЕ</w:t>
      </w:r>
    </w:p>
    <w:p w:rsidR="00226BF5" w:rsidRDefault="00226BF5">
      <w:pPr>
        <w:pStyle w:val="ConsPlusNormal"/>
        <w:jc w:val="both"/>
      </w:pPr>
    </w:p>
    <w:p w:rsidR="00226BF5" w:rsidRDefault="00226BF5">
      <w:pPr>
        <w:pStyle w:val="ConsPlusTitle"/>
        <w:jc w:val="both"/>
        <w:outlineLvl w:val="2"/>
      </w:pPr>
      <w:r>
        <w:t>4.1. Формирование экономики замкнутого цикла, обеспечивающей к 2030 году сортировку 100 процентов объема ежегодно образуемых твердых коммунальных отходов, захоронение не более чем 50 процентов таких отходов и вовлечение в хозяйственный оборот не менее чем 25 процентов отходов производства и потребления в качестве вторичных ресурсов и сырья</w:t>
      </w:r>
    </w:p>
    <w:p w:rsidR="00226BF5" w:rsidRDefault="00226BF5">
      <w:pPr>
        <w:pStyle w:val="ConsPlusNormal"/>
        <w:spacing w:before="220"/>
        <w:jc w:val="both"/>
      </w:pPr>
      <w:r>
        <w:t>Заместитель Председателя Правительства Российской Федерации Патрушев Д.Н.</w:t>
      </w:r>
    </w:p>
    <w:p w:rsidR="00226BF5" w:rsidRDefault="00226BF5">
      <w:pPr>
        <w:pStyle w:val="ConsPlusNormal"/>
        <w:spacing w:before="220"/>
        <w:ind w:firstLine="540"/>
        <w:jc w:val="both"/>
      </w:pPr>
      <w:r>
        <w:t>Показатель отражает степень использования вторичных ресурсов и вторичного сырья из отходов в отраслях экономики и достигается за счет увеличения использования вторичных ресурсов и вторичного сырья для производства на основе создания инфраструктуры обработки и утилизации отходов, минимизации их образования, ограничения неэкологичной продукции, развития культуры осознанного потребления.</w:t>
      </w:r>
    </w:p>
    <w:p w:rsidR="00226BF5" w:rsidRDefault="00226BF5">
      <w:pPr>
        <w:pStyle w:val="ConsPlusNormal"/>
        <w:spacing w:before="220"/>
        <w:ind w:firstLine="540"/>
        <w:jc w:val="both"/>
      </w:pPr>
      <w:r>
        <w:t>Измерение достижения показателя национальной цели развития Российской Федерации по построению экономики замкнутого цикла осуществляется на основе расчета индекса использования вторичных ресурсов и сырья из отходов в отраслях экономики (индекс) посредством оценки положительных трендов к увеличению спроса на альтернативные виды ресурсов взамен традиционным природным, а также отражающим корреляцию с уровнем снижения захоронения отходов.</w:t>
      </w:r>
    </w:p>
    <w:p w:rsidR="00226BF5" w:rsidRDefault="00226BF5">
      <w:pPr>
        <w:pStyle w:val="ConsPlusNormal"/>
        <w:spacing w:before="220"/>
        <w:ind w:firstLine="540"/>
        <w:jc w:val="both"/>
      </w:pPr>
      <w:r>
        <w:t>Индекс имеет непосредственную связь с темпами промышленного производства в отраслях экономики, обусловленными фактическими социально-экономическими параметрами развития отраслей.</w:t>
      </w:r>
    </w:p>
    <w:p w:rsidR="00226BF5" w:rsidRDefault="00226BF5">
      <w:pPr>
        <w:pStyle w:val="ConsPlusNormal"/>
        <w:spacing w:before="220"/>
        <w:ind w:firstLine="540"/>
        <w:jc w:val="both"/>
      </w:pPr>
      <w:r>
        <w:t>Ключевыми факторами и инструментами, влияющими на достижение показателя национальной цели, станут:</w:t>
      </w:r>
    </w:p>
    <w:p w:rsidR="00226BF5" w:rsidRDefault="00226BF5">
      <w:pPr>
        <w:pStyle w:val="ConsPlusNormal"/>
        <w:spacing w:before="220"/>
        <w:ind w:firstLine="540"/>
        <w:jc w:val="both"/>
      </w:pPr>
      <w:r>
        <w:t>Создание мощностей по обращению с твердыми коммунальными отходами и отходами от использования товаров, включая:</w:t>
      </w:r>
    </w:p>
    <w:p w:rsidR="00226BF5" w:rsidRDefault="00226BF5">
      <w:pPr>
        <w:pStyle w:val="ConsPlusNormal"/>
        <w:spacing w:before="220"/>
        <w:ind w:firstLine="540"/>
        <w:jc w:val="both"/>
      </w:pPr>
      <w:r>
        <w:t>- дальнейшее развитие инфраструктуры по обращению с твердыми коммунальными отходами (далее - ТКО) и отходами от использования товаров (далее - ОИТ), включая создание мощностей по обработке, утилизации, обезвреживанию и размещению ТКО и ОИТ как с мерами государственной поддержки, так и с участием внебюджетного финансирования.</w:t>
      </w:r>
    </w:p>
    <w:p w:rsidR="00226BF5" w:rsidRDefault="00226BF5">
      <w:pPr>
        <w:pStyle w:val="ConsPlusNormal"/>
        <w:spacing w:before="220"/>
        <w:ind w:firstLine="540"/>
        <w:jc w:val="both"/>
      </w:pPr>
      <w:r>
        <w:t>Обеспечение вовлечения во вторичный оборот отходов строительства и ЖКХ, промышленности, сельского хозяйства посредством реализации соответствующих отраслевых программ, включая:</w:t>
      </w:r>
    </w:p>
    <w:p w:rsidR="00226BF5" w:rsidRDefault="00226BF5">
      <w:pPr>
        <w:pStyle w:val="ConsPlusNormal"/>
        <w:spacing w:before="220"/>
        <w:ind w:firstLine="540"/>
        <w:jc w:val="both"/>
      </w:pPr>
      <w:r>
        <w:t>- развитие института расширенной ответственности производителей и импортеров товаров и упаковки и совершенствование администрирования в целях формирования устойчивой системы "глубокой" утилизации ТКО и ОИТ и их вовлечения во вторичный оборот;</w:t>
      </w:r>
    </w:p>
    <w:p w:rsidR="00226BF5" w:rsidRDefault="00226BF5">
      <w:pPr>
        <w:pStyle w:val="ConsPlusNormal"/>
        <w:spacing w:before="220"/>
        <w:ind w:firstLine="540"/>
        <w:jc w:val="both"/>
      </w:pPr>
      <w:r>
        <w:t>- внедрение принципов экономики замкнутого цикла в процессах производства и потребления, в том числе минимизации образования отходов, ограничения оборота неэкологичной упаковки, развития экологического просвещения - вовлечения населения в раздельный сбор отходов, осознанного потребления.</w:t>
      </w:r>
    </w:p>
    <w:p w:rsidR="00226BF5" w:rsidRDefault="00226BF5">
      <w:pPr>
        <w:pStyle w:val="ConsPlusNormal"/>
        <w:spacing w:before="220"/>
        <w:ind w:firstLine="540"/>
        <w:jc w:val="both"/>
      </w:pPr>
      <w:r>
        <w:t xml:space="preserve">Государственные программы Российской Федерации, национальные проекты и государственные программы субъектов Российской Федерации: достижение показателя обеспечивается за счет национального проекта "Экологическое благополучие", государственных программ Российской Федерации </w:t>
      </w:r>
      <w:hyperlink r:id="rId115">
        <w:r>
          <w:rPr>
            <w:color w:val="0000FF"/>
          </w:rPr>
          <w:t>"Охрана окружающей среды"</w:t>
        </w:r>
      </w:hyperlink>
      <w:r>
        <w:t xml:space="preserve">, </w:t>
      </w:r>
      <w:hyperlink r:id="rId116">
        <w:r>
          <w:rPr>
            <w:color w:val="0000FF"/>
          </w:rPr>
          <w:t xml:space="preserve">"Развитие атомного </w:t>
        </w:r>
        <w:r>
          <w:rPr>
            <w:color w:val="0000FF"/>
          </w:rPr>
          <w:lastRenderedPageBreak/>
          <w:t>энергопромышленного комплекса"</w:t>
        </w:r>
      </w:hyperlink>
      <w:r>
        <w:t xml:space="preserve">, включающих мероприятия, сформированные с учетом приоритетов, определенных в </w:t>
      </w:r>
      <w:hyperlink r:id="rId117">
        <w:r>
          <w:rPr>
            <w:color w:val="0000FF"/>
          </w:rPr>
          <w:t>Стратегии</w:t>
        </w:r>
      </w:hyperlink>
      <w:r>
        <w:t xml:space="preserve"> пространственного развития Российской Федерации на период до 2030 года с прогнозом до 2036 года, а также за счет деятельности органов государственной власти субъектов Российской Федерации, финансируемой из региональных бюджетов.</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"Формирование экономики замкнутого цикла, обеспечивающей к 2030 году сортировку 100% объема ежегодно образуемых твердых коммунальных отходов, захоронение не более чем 50% таких отходов и вовлечение в хозяйственный оборот не менее чем 25% отходов производства и потребления в качестве вторичных ресурсов и сырья"</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4.1.а. Индекс использования вторичных ресурсов и сырья из отходов в отраслях экономики,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6</w:t>
            </w:r>
          </w:p>
        </w:tc>
        <w:tc>
          <w:tcPr>
            <w:tcW w:w="780" w:type="dxa"/>
            <w:vAlign w:val="center"/>
          </w:tcPr>
          <w:p w:rsidR="00226BF5" w:rsidRDefault="00226BF5">
            <w:pPr>
              <w:pStyle w:val="ConsPlusNormal"/>
              <w:jc w:val="center"/>
            </w:pPr>
            <w:r>
              <w:t>10</w:t>
            </w:r>
          </w:p>
        </w:tc>
        <w:tc>
          <w:tcPr>
            <w:tcW w:w="780" w:type="dxa"/>
            <w:vAlign w:val="center"/>
          </w:tcPr>
          <w:p w:rsidR="00226BF5" w:rsidRDefault="00226BF5">
            <w:pPr>
              <w:pStyle w:val="ConsPlusNormal"/>
              <w:jc w:val="center"/>
            </w:pPr>
            <w:r>
              <w:t>10</w:t>
            </w:r>
          </w:p>
        </w:tc>
        <w:tc>
          <w:tcPr>
            <w:tcW w:w="780" w:type="dxa"/>
            <w:vAlign w:val="center"/>
          </w:tcPr>
          <w:p w:rsidR="00226BF5" w:rsidRDefault="00226BF5">
            <w:pPr>
              <w:pStyle w:val="ConsPlusNormal"/>
              <w:jc w:val="center"/>
            </w:pPr>
            <w:r>
              <w:t>12</w:t>
            </w:r>
          </w:p>
        </w:tc>
        <w:tc>
          <w:tcPr>
            <w:tcW w:w="780" w:type="dxa"/>
            <w:vAlign w:val="center"/>
          </w:tcPr>
          <w:p w:rsidR="00226BF5" w:rsidRDefault="00226BF5">
            <w:pPr>
              <w:pStyle w:val="ConsPlusNormal"/>
              <w:jc w:val="center"/>
            </w:pPr>
            <w:r>
              <w:t>14</w:t>
            </w:r>
          </w:p>
        </w:tc>
        <w:tc>
          <w:tcPr>
            <w:tcW w:w="780" w:type="dxa"/>
            <w:vAlign w:val="center"/>
          </w:tcPr>
          <w:p w:rsidR="00226BF5" w:rsidRDefault="00226BF5">
            <w:pPr>
              <w:pStyle w:val="ConsPlusNormal"/>
              <w:jc w:val="center"/>
            </w:pPr>
            <w:r>
              <w:t>16</w:t>
            </w:r>
          </w:p>
        </w:tc>
        <w:tc>
          <w:tcPr>
            <w:tcW w:w="780" w:type="dxa"/>
            <w:vAlign w:val="center"/>
          </w:tcPr>
          <w:p w:rsidR="00226BF5" w:rsidRDefault="00226BF5">
            <w:pPr>
              <w:pStyle w:val="ConsPlusNormal"/>
              <w:jc w:val="center"/>
            </w:pPr>
            <w:r>
              <w:t>19</w:t>
            </w:r>
          </w:p>
        </w:tc>
        <w:tc>
          <w:tcPr>
            <w:tcW w:w="780" w:type="dxa"/>
            <w:vAlign w:val="center"/>
          </w:tcPr>
          <w:p w:rsidR="00226BF5" w:rsidRDefault="00226BF5">
            <w:pPr>
              <w:pStyle w:val="ConsPlusNormal"/>
              <w:jc w:val="center"/>
            </w:pPr>
            <w:r>
              <w:t>22</w:t>
            </w:r>
          </w:p>
        </w:tc>
        <w:tc>
          <w:tcPr>
            <w:tcW w:w="780" w:type="dxa"/>
            <w:vAlign w:val="center"/>
          </w:tcPr>
          <w:p w:rsidR="00226BF5" w:rsidRDefault="00226BF5">
            <w:pPr>
              <w:pStyle w:val="ConsPlusNormal"/>
              <w:jc w:val="center"/>
            </w:pPr>
            <w:r>
              <w:t>25</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"Экологическое благополучие"</w:t>
            </w:r>
          </w:p>
        </w:tc>
        <w:tc>
          <w:tcPr>
            <w:tcW w:w="1644" w:type="dxa"/>
            <w:vAlign w:val="center"/>
          </w:tcPr>
          <w:p w:rsidR="00226BF5" w:rsidRDefault="00226BF5">
            <w:pPr>
              <w:pStyle w:val="ConsPlusNormal"/>
              <w:jc w:val="center"/>
            </w:pPr>
            <w:r>
              <w:t>Патрушев Д.Н.</w:t>
            </w:r>
          </w:p>
        </w:tc>
      </w:tr>
      <w:tr w:rsidR="00226BF5">
        <w:tc>
          <w:tcPr>
            <w:tcW w:w="1980" w:type="dxa"/>
            <w:vAlign w:val="center"/>
          </w:tcPr>
          <w:p w:rsidR="00226BF5" w:rsidRDefault="00226BF5">
            <w:pPr>
              <w:pStyle w:val="ConsPlusNormal"/>
            </w:pPr>
            <w:r>
              <w:t>4.1.б. Доля захораниваемых ТКО в общей массе образованных ТКО, %</w:t>
            </w:r>
          </w:p>
        </w:tc>
        <w:tc>
          <w:tcPr>
            <w:tcW w:w="780" w:type="dxa"/>
            <w:vAlign w:val="center"/>
          </w:tcPr>
          <w:p w:rsidR="00226BF5" w:rsidRDefault="00226BF5">
            <w:pPr>
              <w:pStyle w:val="ConsPlusNormal"/>
              <w:jc w:val="center"/>
            </w:pPr>
            <w:r>
              <w:t>73,2</w:t>
            </w:r>
          </w:p>
        </w:tc>
        <w:tc>
          <w:tcPr>
            <w:tcW w:w="780" w:type="dxa"/>
            <w:vAlign w:val="center"/>
          </w:tcPr>
          <w:p w:rsidR="00226BF5" w:rsidRDefault="00226BF5">
            <w:pPr>
              <w:pStyle w:val="ConsPlusNormal"/>
              <w:jc w:val="center"/>
            </w:pPr>
            <w:r>
              <w:t>81,7</w:t>
            </w:r>
          </w:p>
        </w:tc>
        <w:tc>
          <w:tcPr>
            <w:tcW w:w="780" w:type="dxa"/>
            <w:vAlign w:val="center"/>
          </w:tcPr>
          <w:p w:rsidR="00226BF5" w:rsidRDefault="00226BF5">
            <w:pPr>
              <w:pStyle w:val="ConsPlusNormal"/>
              <w:jc w:val="center"/>
            </w:pPr>
            <w:r>
              <w:t>80,5</w:t>
            </w:r>
          </w:p>
        </w:tc>
        <w:tc>
          <w:tcPr>
            <w:tcW w:w="780" w:type="dxa"/>
            <w:vAlign w:val="center"/>
          </w:tcPr>
          <w:p w:rsidR="00226BF5" w:rsidRDefault="00226BF5">
            <w:pPr>
              <w:pStyle w:val="ConsPlusNormal"/>
              <w:jc w:val="center"/>
            </w:pPr>
            <w:r>
              <w:t>87,9</w:t>
            </w:r>
          </w:p>
        </w:tc>
        <w:tc>
          <w:tcPr>
            <w:tcW w:w="780" w:type="dxa"/>
            <w:vAlign w:val="center"/>
          </w:tcPr>
          <w:p w:rsidR="00226BF5" w:rsidRDefault="00226BF5">
            <w:pPr>
              <w:pStyle w:val="ConsPlusNormal"/>
              <w:jc w:val="center"/>
            </w:pPr>
            <w:r>
              <w:t>86,6</w:t>
            </w:r>
          </w:p>
        </w:tc>
        <w:tc>
          <w:tcPr>
            <w:tcW w:w="780" w:type="dxa"/>
            <w:vAlign w:val="center"/>
          </w:tcPr>
          <w:p w:rsidR="00226BF5" w:rsidRDefault="00226BF5">
            <w:pPr>
              <w:pStyle w:val="ConsPlusNormal"/>
              <w:jc w:val="center"/>
            </w:pPr>
            <w:r>
              <w:t>86,3</w:t>
            </w:r>
          </w:p>
        </w:tc>
        <w:tc>
          <w:tcPr>
            <w:tcW w:w="780" w:type="dxa"/>
            <w:vAlign w:val="center"/>
          </w:tcPr>
          <w:p w:rsidR="00226BF5" w:rsidRDefault="00226BF5">
            <w:pPr>
              <w:pStyle w:val="ConsPlusNormal"/>
              <w:jc w:val="center"/>
            </w:pPr>
            <w:r>
              <w:t>80,8</w:t>
            </w:r>
          </w:p>
        </w:tc>
        <w:tc>
          <w:tcPr>
            <w:tcW w:w="780" w:type="dxa"/>
            <w:vAlign w:val="center"/>
          </w:tcPr>
          <w:p w:rsidR="00226BF5" w:rsidRDefault="00226BF5">
            <w:pPr>
              <w:pStyle w:val="ConsPlusNormal"/>
              <w:jc w:val="center"/>
            </w:pPr>
            <w:r>
              <w:t>75,2</w:t>
            </w:r>
          </w:p>
        </w:tc>
        <w:tc>
          <w:tcPr>
            <w:tcW w:w="780" w:type="dxa"/>
            <w:vAlign w:val="center"/>
          </w:tcPr>
          <w:p w:rsidR="00226BF5" w:rsidRDefault="00226BF5">
            <w:pPr>
              <w:pStyle w:val="ConsPlusNormal"/>
              <w:jc w:val="center"/>
            </w:pPr>
            <w:r>
              <w:t>69,6</w:t>
            </w:r>
          </w:p>
        </w:tc>
        <w:tc>
          <w:tcPr>
            <w:tcW w:w="780" w:type="dxa"/>
            <w:vAlign w:val="center"/>
          </w:tcPr>
          <w:p w:rsidR="00226BF5" w:rsidRDefault="00226BF5">
            <w:pPr>
              <w:pStyle w:val="ConsPlusNormal"/>
              <w:jc w:val="center"/>
            </w:pPr>
            <w:r>
              <w:t>50,0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"Экологическое благополучие"</w:t>
            </w:r>
          </w:p>
        </w:tc>
        <w:tc>
          <w:tcPr>
            <w:tcW w:w="1644" w:type="dxa"/>
            <w:vAlign w:val="center"/>
          </w:tcPr>
          <w:p w:rsidR="00226BF5" w:rsidRDefault="00226BF5">
            <w:pPr>
              <w:pStyle w:val="ConsPlusNormal"/>
              <w:jc w:val="center"/>
            </w:pPr>
            <w:r>
              <w:t>Патрушев Д.Н.</w:t>
            </w:r>
          </w:p>
        </w:tc>
      </w:tr>
      <w:tr w:rsidR="00226BF5">
        <w:tc>
          <w:tcPr>
            <w:tcW w:w="1980" w:type="dxa"/>
            <w:vAlign w:val="center"/>
          </w:tcPr>
          <w:p w:rsidR="00226BF5" w:rsidRDefault="00226BF5">
            <w:pPr>
              <w:pStyle w:val="ConsPlusNormal"/>
            </w:pPr>
            <w:r>
              <w:t>4.1.в. Доля обрабатываемых ТКО в общей массе образованных ТКО, %</w:t>
            </w:r>
          </w:p>
        </w:tc>
        <w:tc>
          <w:tcPr>
            <w:tcW w:w="780" w:type="dxa"/>
            <w:vAlign w:val="center"/>
          </w:tcPr>
          <w:p w:rsidR="00226BF5" w:rsidRDefault="00226BF5">
            <w:pPr>
              <w:pStyle w:val="ConsPlusNormal"/>
              <w:jc w:val="center"/>
            </w:pPr>
            <w:r>
              <w:t>43,3</w:t>
            </w:r>
          </w:p>
        </w:tc>
        <w:tc>
          <w:tcPr>
            <w:tcW w:w="780" w:type="dxa"/>
            <w:vAlign w:val="center"/>
          </w:tcPr>
          <w:p w:rsidR="00226BF5" w:rsidRDefault="00226BF5">
            <w:pPr>
              <w:pStyle w:val="ConsPlusNormal"/>
              <w:jc w:val="center"/>
            </w:pPr>
            <w:r>
              <w:t>49,9</w:t>
            </w:r>
          </w:p>
        </w:tc>
        <w:tc>
          <w:tcPr>
            <w:tcW w:w="780" w:type="dxa"/>
            <w:vAlign w:val="center"/>
          </w:tcPr>
          <w:p w:rsidR="00226BF5" w:rsidRDefault="00226BF5">
            <w:pPr>
              <w:pStyle w:val="ConsPlusNormal"/>
              <w:jc w:val="center"/>
            </w:pPr>
            <w:r>
              <w:t>53,4</w:t>
            </w:r>
          </w:p>
        </w:tc>
        <w:tc>
          <w:tcPr>
            <w:tcW w:w="780" w:type="dxa"/>
            <w:vAlign w:val="center"/>
          </w:tcPr>
          <w:p w:rsidR="00226BF5" w:rsidRDefault="00226BF5">
            <w:pPr>
              <w:pStyle w:val="ConsPlusNormal"/>
              <w:jc w:val="center"/>
            </w:pPr>
            <w:r>
              <w:t>50,2</w:t>
            </w:r>
          </w:p>
        </w:tc>
        <w:tc>
          <w:tcPr>
            <w:tcW w:w="780" w:type="dxa"/>
            <w:vAlign w:val="center"/>
          </w:tcPr>
          <w:p w:rsidR="00226BF5" w:rsidRDefault="00226BF5">
            <w:pPr>
              <w:pStyle w:val="ConsPlusNormal"/>
              <w:jc w:val="center"/>
            </w:pPr>
            <w:r>
              <w:t>53,9</w:t>
            </w:r>
          </w:p>
        </w:tc>
        <w:tc>
          <w:tcPr>
            <w:tcW w:w="780" w:type="dxa"/>
            <w:vAlign w:val="center"/>
          </w:tcPr>
          <w:p w:rsidR="00226BF5" w:rsidRDefault="00226BF5">
            <w:pPr>
              <w:pStyle w:val="ConsPlusNormal"/>
              <w:jc w:val="center"/>
            </w:pPr>
            <w:r>
              <w:t>54,6</w:t>
            </w:r>
          </w:p>
        </w:tc>
        <w:tc>
          <w:tcPr>
            <w:tcW w:w="780" w:type="dxa"/>
            <w:vAlign w:val="center"/>
          </w:tcPr>
          <w:p w:rsidR="00226BF5" w:rsidRDefault="00226BF5">
            <w:pPr>
              <w:pStyle w:val="ConsPlusNormal"/>
              <w:jc w:val="center"/>
            </w:pPr>
            <w:r>
              <w:t>62,3</w:t>
            </w:r>
          </w:p>
        </w:tc>
        <w:tc>
          <w:tcPr>
            <w:tcW w:w="780" w:type="dxa"/>
            <w:vAlign w:val="center"/>
          </w:tcPr>
          <w:p w:rsidR="00226BF5" w:rsidRDefault="00226BF5">
            <w:pPr>
              <w:pStyle w:val="ConsPlusNormal"/>
              <w:jc w:val="center"/>
            </w:pPr>
            <w:r>
              <w:t>73,6</w:t>
            </w:r>
          </w:p>
        </w:tc>
        <w:tc>
          <w:tcPr>
            <w:tcW w:w="780" w:type="dxa"/>
            <w:vAlign w:val="center"/>
          </w:tcPr>
          <w:p w:rsidR="00226BF5" w:rsidRDefault="00226BF5">
            <w:pPr>
              <w:pStyle w:val="ConsPlusNormal"/>
              <w:jc w:val="center"/>
            </w:pPr>
            <w:r>
              <w:t>85,0</w:t>
            </w:r>
          </w:p>
        </w:tc>
        <w:tc>
          <w:tcPr>
            <w:tcW w:w="780" w:type="dxa"/>
            <w:vAlign w:val="center"/>
          </w:tcPr>
          <w:p w:rsidR="00226BF5" w:rsidRDefault="00226BF5">
            <w:pPr>
              <w:pStyle w:val="ConsPlusNormal"/>
              <w:jc w:val="center"/>
            </w:pPr>
            <w:r>
              <w:t>100,0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"Экологическое благополучие"</w:t>
            </w:r>
          </w:p>
        </w:tc>
        <w:tc>
          <w:tcPr>
            <w:tcW w:w="1644" w:type="dxa"/>
            <w:vAlign w:val="center"/>
          </w:tcPr>
          <w:p w:rsidR="00226BF5" w:rsidRDefault="00226BF5">
            <w:pPr>
              <w:pStyle w:val="ConsPlusNormal"/>
              <w:jc w:val="center"/>
            </w:pPr>
            <w:r>
              <w:t>Патрушев Д.Н.</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Normal"/>
        <w:ind w:firstLine="540"/>
        <w:jc w:val="both"/>
      </w:pPr>
      <w:r>
        <w:t xml:space="preserve">Декомпозиция значений показателя по субъектам Российской Федерации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характеризующих оценку результатов достижения субъектами Российской Федерации национальных целей развития Российской Федерации, будет представлена в сроки, установленные </w:t>
      </w:r>
      <w:hyperlink r:id="rId118">
        <w:r>
          <w:rPr>
            <w:color w:val="0000FF"/>
          </w:rPr>
          <w:t>Указом</w:t>
        </w:r>
      </w:hyperlink>
      <w:r>
        <w:t xml:space="preserve"> Президента Российской Федерации от 28 ноября 2024 г. N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rsidR="00226BF5" w:rsidRDefault="00226BF5">
      <w:pPr>
        <w:pStyle w:val="ConsPlusNormal"/>
        <w:ind w:firstLine="540"/>
        <w:jc w:val="both"/>
      </w:pPr>
    </w:p>
    <w:p w:rsidR="00226BF5" w:rsidRDefault="00226BF5">
      <w:pPr>
        <w:pStyle w:val="ConsPlusTitle"/>
        <w:jc w:val="both"/>
        <w:outlineLvl w:val="2"/>
      </w:pPr>
      <w:r>
        <w:t>4.2. Поэтапное снижение к 2036 году в два раза выбросов опасных загрязняющих веществ, оказывающих наибольшее негативное воздействие на окружающую среду и здоровье человека, в городах с высоким и очень высоким уровнем загрязнения атмосферного воздуха</w:t>
      </w:r>
    </w:p>
    <w:p w:rsidR="00226BF5" w:rsidRDefault="00226BF5">
      <w:pPr>
        <w:pStyle w:val="ConsPlusNormal"/>
        <w:spacing w:before="220"/>
        <w:jc w:val="both"/>
      </w:pPr>
      <w:r>
        <w:t>Заместитель Председателя Правительства Российской Федерации Патрушев Д.Н.</w:t>
      </w:r>
    </w:p>
    <w:p w:rsidR="00226BF5" w:rsidRDefault="00226BF5">
      <w:pPr>
        <w:pStyle w:val="ConsPlusNormal"/>
        <w:spacing w:before="220"/>
        <w:ind w:firstLine="540"/>
        <w:jc w:val="both"/>
      </w:pPr>
      <w:r>
        <w:t>Снижение совокупного объема выбросов опасных загрязняющих веществ достигается посредством набора системных мер, а также за счет реализации мероприятий по модернизации объектов коммунальной, транспортной, социальной инфраструктур (перевод частных домовладений на экологичное отопление, строительство, реконструкция котельных, перевод транспортных средств на экологичные виды топлива, рекультивация объектов размещения ТКО).</w:t>
      </w:r>
    </w:p>
    <w:p w:rsidR="00226BF5" w:rsidRDefault="00226BF5">
      <w:pPr>
        <w:pStyle w:val="ConsPlusNormal"/>
        <w:spacing w:before="220"/>
        <w:ind w:firstLine="540"/>
        <w:jc w:val="both"/>
      </w:pPr>
      <w:r>
        <w:t>Ключевыми факторами и инструментами, влияющими на достижение показателя национальной цели, станут:</w:t>
      </w:r>
    </w:p>
    <w:p w:rsidR="00226BF5" w:rsidRDefault="00226BF5">
      <w:pPr>
        <w:pStyle w:val="ConsPlusNormal"/>
        <w:spacing w:before="220"/>
        <w:ind w:firstLine="540"/>
        <w:jc w:val="both"/>
      </w:pPr>
      <w:r>
        <w:t>Снижение уровня загрязнения атмосферного воздуха является одной из важнейших задач для улучшения качества жизни людей. Соответствующие меры направлены на:</w:t>
      </w:r>
    </w:p>
    <w:p w:rsidR="00226BF5" w:rsidRDefault="00226BF5">
      <w:pPr>
        <w:pStyle w:val="ConsPlusNormal"/>
        <w:spacing w:before="220"/>
        <w:ind w:firstLine="540"/>
        <w:jc w:val="both"/>
      </w:pPr>
      <w:r>
        <w:t>- снижение выбросов опасных загрязняющих веществ в наиболее загрязненных городах на объектах, оказывающих негативное воздействие на окружающую среду, в том числе на объектах коммунальной, транспортной, социальной инфраструктур (перевод частных домовладений на экологичное отопление, строительство, реконструкция котельных, перевод транспортных средств на экологичные виды топлива, рекультивация объектов размещения ТКО);</w:t>
      </w:r>
    </w:p>
    <w:p w:rsidR="00226BF5" w:rsidRDefault="00226BF5">
      <w:pPr>
        <w:pStyle w:val="ConsPlusNormal"/>
        <w:spacing w:before="220"/>
        <w:ind w:firstLine="540"/>
        <w:jc w:val="both"/>
      </w:pPr>
      <w:r>
        <w:t>- развитие нормативного регулирования (механизма) квотирования выбросов.</w:t>
      </w:r>
    </w:p>
    <w:p w:rsidR="00226BF5" w:rsidRDefault="00226BF5">
      <w:pPr>
        <w:pStyle w:val="ConsPlusNormal"/>
        <w:spacing w:before="220"/>
        <w:ind w:firstLine="540"/>
        <w:jc w:val="both"/>
      </w:pPr>
      <w:r>
        <w:t>Экологический мониторинг позволит оперативно реагировать и принимать управленческие решения, это обеспечивается в том числе за счет мониторинга и контроля качества атмосферного воздуха.</w:t>
      </w:r>
    </w:p>
    <w:p w:rsidR="00226BF5" w:rsidRDefault="00226BF5">
      <w:pPr>
        <w:pStyle w:val="ConsPlusNormal"/>
        <w:spacing w:before="220"/>
        <w:ind w:firstLine="540"/>
        <w:jc w:val="both"/>
      </w:pPr>
      <w:r>
        <w:t xml:space="preserve">Государственные программы Российской Федерации, национальные проекты и государственные программы субъектов Российской Федерации: достижение показателя обеспечивается за счет национального проекта "Экологическое благополучие", государственных программ Российской Федерации </w:t>
      </w:r>
      <w:hyperlink r:id="rId119">
        <w:r>
          <w:rPr>
            <w:color w:val="0000FF"/>
          </w:rPr>
          <w:t>"Охрана окружающей среды"</w:t>
        </w:r>
      </w:hyperlink>
      <w:r>
        <w:t xml:space="preserve">, </w:t>
      </w:r>
      <w:hyperlink r:id="rId120">
        <w:r>
          <w:rPr>
            <w:color w:val="0000FF"/>
          </w:rPr>
          <w:t>"Развитие энергетики"</w:t>
        </w:r>
      </w:hyperlink>
      <w:r>
        <w:t xml:space="preserve">, </w:t>
      </w:r>
      <w:hyperlink r:id="rId121">
        <w:r>
          <w:rPr>
            <w:color w:val="0000FF"/>
          </w:rPr>
          <w:t>"Научно-технологическое развитие Российской Федерации"</w:t>
        </w:r>
      </w:hyperlink>
      <w:r>
        <w:t xml:space="preserve">, включающих мероприятия, сформированные с учетом приоритетов, определенных в </w:t>
      </w:r>
      <w:hyperlink r:id="rId122">
        <w:r>
          <w:rPr>
            <w:color w:val="0000FF"/>
          </w:rPr>
          <w:t>Стратегии</w:t>
        </w:r>
      </w:hyperlink>
      <w:r>
        <w:t xml:space="preserve"> пространственного развития Российской Федерации на период до 2030 года с прогнозом до 2036 года, а также за счет деятельности органов государственной власти субъектов Российской Федерации, финансируемой из региональных бюджетов.</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"Поэтапное снижение к 2036 году в два раза выбросов опасных загрязняющих веществ, оказывающих наибольшее негативное воздействие на окружающую среду и здоровье человека, в городах с высоким и очень высоким уровнем загрязнения атмосферного воздуха"</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4.2. Совокупный объем выбросов опасных загрязняющих веществ в 29 городах - участниках федерального проекта, %</w:t>
            </w:r>
          </w:p>
        </w:tc>
        <w:tc>
          <w:tcPr>
            <w:tcW w:w="780" w:type="dxa"/>
            <w:vAlign w:val="center"/>
          </w:tcPr>
          <w:p w:rsidR="00226BF5" w:rsidRDefault="00226BF5">
            <w:pPr>
              <w:pStyle w:val="ConsPlusNormal"/>
              <w:jc w:val="center"/>
            </w:pPr>
            <w:r>
              <w:t>100</w:t>
            </w:r>
          </w:p>
        </w:tc>
        <w:tc>
          <w:tcPr>
            <w:tcW w:w="780" w:type="dxa"/>
            <w:vAlign w:val="center"/>
          </w:tcPr>
          <w:p w:rsidR="00226BF5" w:rsidRDefault="00226BF5">
            <w:pPr>
              <w:pStyle w:val="ConsPlusNormal"/>
              <w:jc w:val="center"/>
            </w:pPr>
            <w:r>
              <w:t>100</w:t>
            </w:r>
          </w:p>
        </w:tc>
        <w:tc>
          <w:tcPr>
            <w:tcW w:w="780" w:type="dxa"/>
            <w:vAlign w:val="center"/>
          </w:tcPr>
          <w:p w:rsidR="00226BF5" w:rsidRDefault="00226BF5">
            <w:pPr>
              <w:pStyle w:val="ConsPlusNormal"/>
              <w:jc w:val="center"/>
            </w:pPr>
            <w:r>
              <w:t>100</w:t>
            </w:r>
          </w:p>
        </w:tc>
        <w:tc>
          <w:tcPr>
            <w:tcW w:w="780" w:type="dxa"/>
            <w:vAlign w:val="center"/>
          </w:tcPr>
          <w:p w:rsidR="00226BF5" w:rsidRDefault="00226BF5">
            <w:pPr>
              <w:pStyle w:val="ConsPlusNormal"/>
              <w:jc w:val="center"/>
            </w:pPr>
            <w:r>
              <w:t>100</w:t>
            </w:r>
          </w:p>
        </w:tc>
        <w:tc>
          <w:tcPr>
            <w:tcW w:w="780" w:type="dxa"/>
            <w:vAlign w:val="center"/>
          </w:tcPr>
          <w:p w:rsidR="00226BF5" w:rsidRDefault="00226BF5">
            <w:pPr>
              <w:pStyle w:val="ConsPlusNormal"/>
              <w:jc w:val="center"/>
            </w:pPr>
            <w:r>
              <w:t>99,5</w:t>
            </w:r>
          </w:p>
        </w:tc>
        <w:tc>
          <w:tcPr>
            <w:tcW w:w="780" w:type="dxa"/>
            <w:vAlign w:val="center"/>
          </w:tcPr>
          <w:p w:rsidR="00226BF5" w:rsidRDefault="00226BF5">
            <w:pPr>
              <w:pStyle w:val="ConsPlusNormal"/>
              <w:jc w:val="center"/>
            </w:pPr>
            <w:r>
              <w:t>98,5</w:t>
            </w:r>
          </w:p>
        </w:tc>
        <w:tc>
          <w:tcPr>
            <w:tcW w:w="780" w:type="dxa"/>
            <w:vAlign w:val="center"/>
          </w:tcPr>
          <w:p w:rsidR="00226BF5" w:rsidRDefault="00226BF5">
            <w:pPr>
              <w:pStyle w:val="ConsPlusNormal"/>
              <w:jc w:val="center"/>
            </w:pPr>
            <w:r>
              <w:t>97,5</w:t>
            </w:r>
          </w:p>
        </w:tc>
        <w:tc>
          <w:tcPr>
            <w:tcW w:w="780" w:type="dxa"/>
            <w:vAlign w:val="center"/>
          </w:tcPr>
          <w:p w:rsidR="00226BF5" w:rsidRDefault="00226BF5">
            <w:pPr>
              <w:pStyle w:val="ConsPlusNormal"/>
              <w:jc w:val="center"/>
            </w:pPr>
            <w:r>
              <w:t>93</w:t>
            </w:r>
          </w:p>
        </w:tc>
        <w:tc>
          <w:tcPr>
            <w:tcW w:w="780" w:type="dxa"/>
            <w:vAlign w:val="center"/>
          </w:tcPr>
          <w:p w:rsidR="00226BF5" w:rsidRDefault="00226BF5">
            <w:pPr>
              <w:pStyle w:val="ConsPlusNormal"/>
              <w:jc w:val="center"/>
            </w:pPr>
            <w:r>
              <w:t>86,5</w:t>
            </w:r>
          </w:p>
        </w:tc>
        <w:tc>
          <w:tcPr>
            <w:tcW w:w="780" w:type="dxa"/>
            <w:vAlign w:val="center"/>
          </w:tcPr>
          <w:p w:rsidR="00226BF5" w:rsidRDefault="00226BF5">
            <w:pPr>
              <w:pStyle w:val="ConsPlusNormal"/>
              <w:jc w:val="center"/>
            </w:pPr>
            <w:r>
              <w:t>80</w:t>
            </w:r>
          </w:p>
        </w:tc>
        <w:tc>
          <w:tcPr>
            <w:tcW w:w="780" w:type="dxa"/>
            <w:vAlign w:val="center"/>
          </w:tcPr>
          <w:p w:rsidR="00226BF5" w:rsidRDefault="00226BF5">
            <w:pPr>
              <w:pStyle w:val="ConsPlusNormal"/>
              <w:jc w:val="center"/>
            </w:pPr>
            <w:r>
              <w:t>50</w:t>
            </w:r>
          </w:p>
        </w:tc>
        <w:tc>
          <w:tcPr>
            <w:tcW w:w="1247" w:type="dxa"/>
            <w:vAlign w:val="center"/>
          </w:tcPr>
          <w:p w:rsidR="00226BF5" w:rsidRDefault="00226BF5">
            <w:pPr>
              <w:pStyle w:val="ConsPlusNormal"/>
              <w:jc w:val="center"/>
            </w:pPr>
            <w:r>
              <w:t>НП "Экологическое благополучие"</w:t>
            </w:r>
          </w:p>
        </w:tc>
        <w:tc>
          <w:tcPr>
            <w:tcW w:w="1644" w:type="dxa"/>
            <w:vAlign w:val="center"/>
          </w:tcPr>
          <w:p w:rsidR="00226BF5" w:rsidRDefault="00226BF5">
            <w:pPr>
              <w:pStyle w:val="ConsPlusNormal"/>
              <w:jc w:val="center"/>
            </w:pPr>
            <w:r>
              <w:t>Патрушев Д.Н.</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Normal"/>
        <w:ind w:firstLine="540"/>
        <w:jc w:val="both"/>
      </w:pPr>
      <w:r>
        <w:t xml:space="preserve">Декомпозиция значений показателя по субъектам Российской Федерации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характеризующих оценку результатов достижения субъектами Российской Федерации национальных целей развития Российской Федерации, будет представлена в сроки, установленные </w:t>
      </w:r>
      <w:hyperlink r:id="rId123">
        <w:r>
          <w:rPr>
            <w:color w:val="0000FF"/>
          </w:rPr>
          <w:t>Указом</w:t>
        </w:r>
      </w:hyperlink>
      <w:r>
        <w:t xml:space="preserve"> Президента Российской Федерации от 28 ноября 2024 г. N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rsidR="00226BF5" w:rsidRDefault="00226BF5">
      <w:pPr>
        <w:pStyle w:val="ConsPlusNormal"/>
        <w:ind w:firstLine="540"/>
        <w:jc w:val="both"/>
      </w:pPr>
    </w:p>
    <w:p w:rsidR="00226BF5" w:rsidRDefault="00226BF5">
      <w:pPr>
        <w:pStyle w:val="ConsPlusTitle"/>
        <w:jc w:val="both"/>
        <w:outlineLvl w:val="2"/>
      </w:pPr>
      <w:r>
        <w:t>4.3. Ликвидация до конца 2030 года не менее чем 50 опасных объектов накопленного вреда окружающей среде, утилизация и обезвреживание к 2036 году не менее чем 50 процентов общего объема отходов I и II классов опасности</w:t>
      </w:r>
    </w:p>
    <w:p w:rsidR="00226BF5" w:rsidRDefault="00226BF5">
      <w:pPr>
        <w:pStyle w:val="ConsPlusNormal"/>
        <w:spacing w:before="220"/>
        <w:jc w:val="both"/>
      </w:pPr>
      <w:r>
        <w:t>Заместитель Председателя Правительства Российской Федерации Патрушев Д.Н.</w:t>
      </w:r>
    </w:p>
    <w:p w:rsidR="00226BF5" w:rsidRDefault="00226BF5">
      <w:pPr>
        <w:pStyle w:val="ConsPlusNormal"/>
        <w:spacing w:before="220"/>
        <w:ind w:firstLine="540"/>
        <w:jc w:val="both"/>
      </w:pPr>
      <w:r>
        <w:t>Достижение показателя предусматривает ликвидацию опасных объектов накопленного вреда окружающей среде, а также развитие системы обращения с высокоопасными и чрезвычайно опасными отходами, в том числе посредством создания инфраструктуры обработки и утилизации таких отходов, минимизации их образования.</w:t>
      </w:r>
    </w:p>
    <w:p w:rsidR="00226BF5" w:rsidRDefault="00226BF5">
      <w:pPr>
        <w:pStyle w:val="ConsPlusNormal"/>
        <w:spacing w:before="220"/>
        <w:ind w:firstLine="540"/>
        <w:jc w:val="both"/>
      </w:pPr>
      <w:r>
        <w:t>Показатель имеет непосредственную связь с темпами промышленного производства в отраслях экономики и способствует вовлечению в хозяйственный оборот отходов производства и потребления в качестве вторичных ресурсов и сырья.</w:t>
      </w:r>
    </w:p>
    <w:p w:rsidR="00226BF5" w:rsidRDefault="00226BF5">
      <w:pPr>
        <w:pStyle w:val="ConsPlusNormal"/>
        <w:spacing w:before="220"/>
        <w:ind w:firstLine="540"/>
        <w:jc w:val="both"/>
      </w:pPr>
      <w:r>
        <w:t>Ключевыми факторами и инструментами, влияющими на достижение показателя национальной цели, станут:</w:t>
      </w:r>
    </w:p>
    <w:p w:rsidR="00226BF5" w:rsidRDefault="00226BF5">
      <w:pPr>
        <w:pStyle w:val="ConsPlusNormal"/>
        <w:spacing w:before="220"/>
        <w:ind w:firstLine="540"/>
        <w:jc w:val="both"/>
      </w:pPr>
      <w:r>
        <w:t>Ликвидация опасных объектов накопленного вреда окружающей среде.</w:t>
      </w:r>
    </w:p>
    <w:p w:rsidR="00226BF5" w:rsidRDefault="00226BF5">
      <w:pPr>
        <w:pStyle w:val="ConsPlusNormal"/>
        <w:spacing w:before="220"/>
        <w:ind w:firstLine="540"/>
        <w:jc w:val="both"/>
      </w:pPr>
      <w:r>
        <w:t>Исключение негативного воздействия на окружающую среду и население за счет ликвидации не менее 50 опасных объектов накопленного вреда окружающей среде, предусматривающее проведение:</w:t>
      </w:r>
    </w:p>
    <w:p w:rsidR="00226BF5" w:rsidRDefault="00226BF5">
      <w:pPr>
        <w:pStyle w:val="ConsPlusNormal"/>
        <w:spacing w:before="220"/>
        <w:ind w:firstLine="540"/>
        <w:jc w:val="both"/>
      </w:pPr>
      <w:r>
        <w:t>- инвентаризации объектов накопленного вреда окружающей среде по всей стране с целью их включения в государственный реестр и определения тех объектов, которые будут ликвидированы в первоочередном порядке;</w:t>
      </w:r>
    </w:p>
    <w:p w:rsidR="00226BF5" w:rsidRDefault="00226BF5">
      <w:pPr>
        <w:pStyle w:val="ConsPlusNormal"/>
        <w:spacing w:before="220"/>
        <w:ind w:firstLine="540"/>
        <w:jc w:val="both"/>
      </w:pPr>
      <w:r>
        <w:t>- организации работ по ликвидации опасных для населения и окружающей среды объектов накопленного вреда окружающей среде в субъектах Российской Федерации;</w:t>
      </w:r>
    </w:p>
    <w:p w:rsidR="00226BF5" w:rsidRDefault="00226BF5">
      <w:pPr>
        <w:pStyle w:val="ConsPlusNormal"/>
        <w:spacing w:before="220"/>
        <w:ind w:firstLine="540"/>
        <w:jc w:val="both"/>
      </w:pPr>
      <w:r>
        <w:t>- завершения ликвидации опасных объектов накопленного вреда окружающей среде, расположенных на территориях промышленных площадок в г. Усолье-Сибирское Иркутской области, ОАО "БЦБК" и на полигоне промышленных отходов "Красный Бор".</w:t>
      </w:r>
    </w:p>
    <w:p w:rsidR="00226BF5" w:rsidRDefault="00226BF5">
      <w:pPr>
        <w:pStyle w:val="ConsPlusNormal"/>
        <w:spacing w:before="220"/>
        <w:ind w:firstLine="540"/>
        <w:jc w:val="both"/>
      </w:pPr>
      <w:r>
        <w:t>Развитие инфраструктуры для утилизации отходов I и II классов опасности, включая:</w:t>
      </w:r>
    </w:p>
    <w:p w:rsidR="00226BF5" w:rsidRDefault="00226BF5">
      <w:pPr>
        <w:pStyle w:val="ConsPlusNormal"/>
        <w:spacing w:before="220"/>
        <w:ind w:firstLine="540"/>
        <w:jc w:val="both"/>
      </w:pPr>
      <w:r>
        <w:t>- создание производственной инфраструктуры - 7 производственно-технических комплексов по обработке, утилизации и обезвреживанию отходов I и II классов опасности;</w:t>
      </w:r>
    </w:p>
    <w:p w:rsidR="00226BF5" w:rsidRDefault="00226BF5">
      <w:pPr>
        <w:pStyle w:val="ConsPlusNormal"/>
        <w:spacing w:before="220"/>
        <w:ind w:firstLine="540"/>
        <w:jc w:val="both"/>
      </w:pPr>
      <w:r>
        <w:t>- реализацию комплекса мер по оценке фактического соответствия объектов в области обращения с отходами I и II классов опасности требованиям экологически безопасного обращения с такими отходами и подтверждению их объемов.</w:t>
      </w:r>
    </w:p>
    <w:p w:rsidR="00226BF5" w:rsidRDefault="00226BF5">
      <w:pPr>
        <w:pStyle w:val="ConsPlusNormal"/>
        <w:spacing w:before="220"/>
        <w:ind w:firstLine="540"/>
        <w:jc w:val="both"/>
      </w:pPr>
      <w:r>
        <w:t xml:space="preserve">Государственные программы Российской Федерации и национальные проекты: достижение показателя обеспечивается за счет национального проекта "Экологическое благополучие", </w:t>
      </w:r>
      <w:r>
        <w:lastRenderedPageBreak/>
        <w:t xml:space="preserve">государственных программ Российской Федерации </w:t>
      </w:r>
      <w:hyperlink r:id="rId124">
        <w:r>
          <w:rPr>
            <w:color w:val="0000FF"/>
          </w:rPr>
          <w:t>"Охрана окружающей среды"</w:t>
        </w:r>
      </w:hyperlink>
      <w:r>
        <w:t xml:space="preserve">, </w:t>
      </w:r>
      <w:hyperlink r:id="rId125">
        <w:r>
          <w:rPr>
            <w:color w:val="0000FF"/>
          </w:rPr>
          <w:t>"Развитие атомного энергопромышленного комплекса"</w:t>
        </w:r>
      </w:hyperlink>
      <w:r>
        <w:t xml:space="preserve">, включающих мероприятия, сформированные с учетом приоритетов, определенных в </w:t>
      </w:r>
      <w:hyperlink r:id="rId126">
        <w:r>
          <w:rPr>
            <w:color w:val="0000FF"/>
          </w:rPr>
          <w:t>Стратегии</w:t>
        </w:r>
      </w:hyperlink>
      <w:r>
        <w:t xml:space="preserve"> пространственного развития Российской Федерации на период до 2030 года с прогнозом до 2036 года, а также за счет деятельности органов государственной власти субъектов Российской Федерации, финансируемой из региональных бюджетов.</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"Ликвидация до конца 2030 года не менее чем 50 опасных объектов накопленного вреда окружающей среде, утилизация и обезвреживание к 2036 году не менее чем 50% общего объема отходов I и II классов опасности"</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4.3.а. Количество ликвидированных опасных для населения и окружающей среды объектов накопленного вреда окружающей среде, шт.</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w:t>
            </w:r>
          </w:p>
        </w:tc>
        <w:tc>
          <w:tcPr>
            <w:tcW w:w="780" w:type="dxa"/>
            <w:vAlign w:val="center"/>
          </w:tcPr>
          <w:p w:rsidR="00226BF5" w:rsidRDefault="00226BF5">
            <w:pPr>
              <w:pStyle w:val="ConsPlusNormal"/>
              <w:jc w:val="center"/>
            </w:pPr>
            <w:r>
              <w:t>2</w:t>
            </w:r>
          </w:p>
        </w:tc>
        <w:tc>
          <w:tcPr>
            <w:tcW w:w="780" w:type="dxa"/>
            <w:vAlign w:val="center"/>
          </w:tcPr>
          <w:p w:rsidR="00226BF5" w:rsidRDefault="00226BF5">
            <w:pPr>
              <w:pStyle w:val="ConsPlusNormal"/>
              <w:jc w:val="center"/>
            </w:pPr>
            <w:r>
              <w:t>8</w:t>
            </w:r>
          </w:p>
        </w:tc>
        <w:tc>
          <w:tcPr>
            <w:tcW w:w="780" w:type="dxa"/>
            <w:vAlign w:val="center"/>
          </w:tcPr>
          <w:p w:rsidR="00226BF5" w:rsidRDefault="00226BF5">
            <w:pPr>
              <w:pStyle w:val="ConsPlusNormal"/>
              <w:jc w:val="center"/>
            </w:pPr>
            <w:r>
              <w:t>12</w:t>
            </w:r>
          </w:p>
        </w:tc>
        <w:tc>
          <w:tcPr>
            <w:tcW w:w="780" w:type="dxa"/>
            <w:vAlign w:val="center"/>
          </w:tcPr>
          <w:p w:rsidR="00226BF5" w:rsidRDefault="00226BF5">
            <w:pPr>
              <w:pStyle w:val="ConsPlusNormal"/>
              <w:jc w:val="center"/>
            </w:pPr>
            <w:r>
              <w:t>28</w:t>
            </w:r>
          </w:p>
        </w:tc>
        <w:tc>
          <w:tcPr>
            <w:tcW w:w="780" w:type="dxa"/>
            <w:vAlign w:val="center"/>
          </w:tcPr>
          <w:p w:rsidR="00226BF5" w:rsidRDefault="00226BF5">
            <w:pPr>
              <w:pStyle w:val="ConsPlusNormal"/>
              <w:jc w:val="center"/>
            </w:pPr>
            <w:r>
              <w:t>50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"Экологическое благополучие"</w:t>
            </w:r>
          </w:p>
        </w:tc>
        <w:tc>
          <w:tcPr>
            <w:tcW w:w="1644" w:type="dxa"/>
            <w:vAlign w:val="center"/>
          </w:tcPr>
          <w:p w:rsidR="00226BF5" w:rsidRDefault="00226BF5">
            <w:pPr>
              <w:pStyle w:val="ConsPlusNormal"/>
              <w:jc w:val="center"/>
            </w:pPr>
            <w:r>
              <w:t>Патрушев Д.Н.</w:t>
            </w:r>
          </w:p>
        </w:tc>
      </w:tr>
      <w:tr w:rsidR="00226BF5">
        <w:tc>
          <w:tcPr>
            <w:tcW w:w="1980" w:type="dxa"/>
            <w:vAlign w:val="center"/>
          </w:tcPr>
          <w:p w:rsidR="00226BF5" w:rsidRDefault="00226BF5">
            <w:pPr>
              <w:pStyle w:val="ConsPlusNormal"/>
            </w:pPr>
            <w:r>
              <w:t>4.3.б. Доля утилизированных отходов в общем объеме отходов I и II классов опасности,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29,0</w:t>
            </w:r>
          </w:p>
        </w:tc>
        <w:tc>
          <w:tcPr>
            <w:tcW w:w="780" w:type="dxa"/>
            <w:vAlign w:val="center"/>
          </w:tcPr>
          <w:p w:rsidR="00226BF5" w:rsidRDefault="00226BF5">
            <w:pPr>
              <w:pStyle w:val="ConsPlusNormal"/>
              <w:jc w:val="center"/>
            </w:pPr>
            <w:r>
              <w:t>29,0</w:t>
            </w:r>
          </w:p>
        </w:tc>
        <w:tc>
          <w:tcPr>
            <w:tcW w:w="780" w:type="dxa"/>
            <w:vAlign w:val="center"/>
          </w:tcPr>
          <w:p w:rsidR="00226BF5" w:rsidRDefault="00226BF5">
            <w:pPr>
              <w:pStyle w:val="ConsPlusNormal"/>
              <w:jc w:val="center"/>
            </w:pPr>
            <w:r>
              <w:t>33,1</w:t>
            </w:r>
          </w:p>
        </w:tc>
        <w:tc>
          <w:tcPr>
            <w:tcW w:w="780" w:type="dxa"/>
            <w:vAlign w:val="center"/>
          </w:tcPr>
          <w:p w:rsidR="00226BF5" w:rsidRDefault="00226BF5">
            <w:pPr>
              <w:pStyle w:val="ConsPlusNormal"/>
              <w:jc w:val="center"/>
            </w:pPr>
            <w:r>
              <w:t>34,6</w:t>
            </w:r>
          </w:p>
        </w:tc>
        <w:tc>
          <w:tcPr>
            <w:tcW w:w="780" w:type="dxa"/>
            <w:vAlign w:val="center"/>
          </w:tcPr>
          <w:p w:rsidR="00226BF5" w:rsidRDefault="00226BF5">
            <w:pPr>
              <w:pStyle w:val="ConsPlusNormal"/>
              <w:jc w:val="center"/>
            </w:pPr>
            <w:r>
              <w:t>40,5</w:t>
            </w:r>
          </w:p>
        </w:tc>
        <w:tc>
          <w:tcPr>
            <w:tcW w:w="780" w:type="dxa"/>
            <w:vAlign w:val="center"/>
          </w:tcPr>
          <w:p w:rsidR="00226BF5" w:rsidRDefault="00226BF5">
            <w:pPr>
              <w:pStyle w:val="ConsPlusNormal"/>
              <w:jc w:val="center"/>
            </w:pPr>
            <w:r>
              <w:t>44,8</w:t>
            </w:r>
          </w:p>
        </w:tc>
        <w:tc>
          <w:tcPr>
            <w:tcW w:w="780" w:type="dxa"/>
            <w:vAlign w:val="center"/>
          </w:tcPr>
          <w:p w:rsidR="00226BF5" w:rsidRDefault="00226BF5">
            <w:pPr>
              <w:pStyle w:val="ConsPlusNormal"/>
              <w:jc w:val="center"/>
            </w:pPr>
            <w:r>
              <w:t>49,7</w:t>
            </w:r>
          </w:p>
        </w:tc>
        <w:tc>
          <w:tcPr>
            <w:tcW w:w="780" w:type="dxa"/>
            <w:vAlign w:val="center"/>
          </w:tcPr>
          <w:p w:rsidR="00226BF5" w:rsidRDefault="00226BF5">
            <w:pPr>
              <w:pStyle w:val="ConsPlusNormal"/>
              <w:jc w:val="center"/>
            </w:pPr>
            <w:r>
              <w:t>52,9</w:t>
            </w:r>
          </w:p>
        </w:tc>
        <w:tc>
          <w:tcPr>
            <w:tcW w:w="780" w:type="dxa"/>
            <w:vAlign w:val="center"/>
          </w:tcPr>
          <w:p w:rsidR="00226BF5" w:rsidRDefault="00226BF5">
            <w:pPr>
              <w:pStyle w:val="ConsPlusNormal"/>
              <w:jc w:val="center"/>
            </w:pPr>
            <w:r>
              <w:t>52,9</w:t>
            </w:r>
          </w:p>
        </w:tc>
        <w:tc>
          <w:tcPr>
            <w:tcW w:w="1247" w:type="dxa"/>
            <w:vAlign w:val="center"/>
          </w:tcPr>
          <w:p w:rsidR="00226BF5" w:rsidRDefault="00226BF5">
            <w:pPr>
              <w:pStyle w:val="ConsPlusNormal"/>
              <w:jc w:val="center"/>
            </w:pPr>
            <w:r>
              <w:t>НП "Экологическое благополучие"</w:t>
            </w:r>
          </w:p>
        </w:tc>
        <w:tc>
          <w:tcPr>
            <w:tcW w:w="1644" w:type="dxa"/>
            <w:vAlign w:val="center"/>
          </w:tcPr>
          <w:p w:rsidR="00226BF5" w:rsidRDefault="00226BF5">
            <w:pPr>
              <w:pStyle w:val="ConsPlusNormal"/>
              <w:jc w:val="center"/>
            </w:pPr>
            <w:r>
              <w:t>Патрушев Д.Н.</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Title"/>
        <w:jc w:val="both"/>
        <w:outlineLvl w:val="2"/>
      </w:pPr>
      <w:r>
        <w:t>4.4. Снижение к 2036 году в два раза объема неочищенных сточных вод, сбрасываемых в основные водные объекты, сохранение уникальной экологической системы озера Байкал</w:t>
      </w:r>
    </w:p>
    <w:p w:rsidR="00226BF5" w:rsidRDefault="00226BF5">
      <w:pPr>
        <w:pStyle w:val="ConsPlusNormal"/>
        <w:spacing w:before="220"/>
        <w:jc w:val="both"/>
      </w:pPr>
      <w:r>
        <w:t>Заместитель Председателя Правительства Российской Федерации Патрушев Д.Н.</w:t>
      </w:r>
    </w:p>
    <w:p w:rsidR="00226BF5" w:rsidRDefault="00226BF5">
      <w:pPr>
        <w:pStyle w:val="ConsPlusNormal"/>
        <w:spacing w:before="220"/>
        <w:ind w:firstLine="540"/>
        <w:jc w:val="both"/>
      </w:pPr>
      <w:r>
        <w:t>Показатель отражает эффект от реализации мероприятий, направленных на снижение объема загрязненных стоков, в том числе на Байкальской природной территории, способствует оздоровлению водных объектов и созданию благоприятных экологических условий для жизни граждан Российской Федерации, в том числе за счет снижения негативного воздействия на Центральную экологическую зону Байкальской природной территории.</w:t>
      </w:r>
    </w:p>
    <w:p w:rsidR="00226BF5" w:rsidRDefault="00226BF5">
      <w:pPr>
        <w:pStyle w:val="ConsPlusNormal"/>
        <w:spacing w:before="220"/>
        <w:ind w:firstLine="540"/>
        <w:jc w:val="both"/>
      </w:pPr>
      <w:r>
        <w:t>Ключевыми факторами и инструментами, влияющими на достижение показателя национальной цели, станут:</w:t>
      </w:r>
    </w:p>
    <w:p w:rsidR="00226BF5" w:rsidRDefault="00226BF5">
      <w:pPr>
        <w:pStyle w:val="ConsPlusNormal"/>
        <w:spacing w:before="220"/>
        <w:ind w:firstLine="540"/>
        <w:jc w:val="both"/>
      </w:pPr>
      <w:r>
        <w:t>Экологическое оздоровление водных объектов, в том числе за счет уменьшения объема неочищенных сточных вод, сбрасываемых в основные водные объекты.</w:t>
      </w:r>
    </w:p>
    <w:p w:rsidR="00226BF5" w:rsidRDefault="00226BF5">
      <w:pPr>
        <w:pStyle w:val="ConsPlusNormal"/>
        <w:spacing w:before="220"/>
        <w:ind w:firstLine="540"/>
        <w:jc w:val="both"/>
      </w:pPr>
      <w:r>
        <w:t>Реализация мероприятий по снижению негативного воздействия на Центральную экологическую зону Байкальской природной территории (ЦЭЗ БПТ), которые включают в себя:</w:t>
      </w:r>
    </w:p>
    <w:p w:rsidR="00226BF5" w:rsidRDefault="00226BF5">
      <w:pPr>
        <w:pStyle w:val="ConsPlusNormal"/>
        <w:spacing w:before="220"/>
        <w:ind w:firstLine="540"/>
        <w:jc w:val="both"/>
      </w:pPr>
      <w:r>
        <w:t>- сокращение площади свалок и объектов накопленного вреда окружающей среде за счет ликвидации накопленного вреда окружающей среде;</w:t>
      </w:r>
    </w:p>
    <w:p w:rsidR="00226BF5" w:rsidRDefault="00226BF5">
      <w:pPr>
        <w:pStyle w:val="ConsPlusNormal"/>
        <w:spacing w:before="220"/>
        <w:ind w:firstLine="540"/>
        <w:jc w:val="both"/>
      </w:pPr>
      <w:r>
        <w:t>- сокращение площади погибших лесных насаждений, расположенных на ЦЭЗ БПТ за счет мероприятий по лесовосстановлению;</w:t>
      </w:r>
    </w:p>
    <w:p w:rsidR="00226BF5" w:rsidRDefault="00226BF5">
      <w:pPr>
        <w:pStyle w:val="ConsPlusNormal"/>
        <w:spacing w:before="220"/>
        <w:ind w:firstLine="540"/>
        <w:jc w:val="both"/>
      </w:pPr>
      <w:r>
        <w:t>- сокращение объема загрязненных сточных вод, поступающих в бассейн озера Байкал за счет постройки очистных сооружений;</w:t>
      </w:r>
    </w:p>
    <w:p w:rsidR="00226BF5" w:rsidRDefault="00226BF5">
      <w:pPr>
        <w:pStyle w:val="ConsPlusNormal"/>
        <w:spacing w:before="220"/>
        <w:ind w:firstLine="540"/>
        <w:jc w:val="both"/>
      </w:pPr>
      <w:r>
        <w:t>- создание мощностей по переработке твердых коммунальных отходов, ежегодно образуемых в ЦЭЗ БПТ;</w:t>
      </w:r>
    </w:p>
    <w:p w:rsidR="00226BF5" w:rsidRDefault="00226BF5">
      <w:pPr>
        <w:pStyle w:val="ConsPlusNormal"/>
        <w:spacing w:before="220"/>
        <w:ind w:firstLine="540"/>
        <w:jc w:val="both"/>
      </w:pPr>
      <w:r>
        <w:t>- сокращение объема выбросов опасных загрязняющих веществ в атмосферный воздух в городах Ангарске, Иркутске, Усолье-Сибирское, Шелехове, Зиме, Свирске и Черемхово Иркутской области.</w:t>
      </w:r>
    </w:p>
    <w:p w:rsidR="00226BF5" w:rsidRDefault="00226BF5">
      <w:pPr>
        <w:pStyle w:val="ConsPlusNormal"/>
        <w:spacing w:before="220"/>
        <w:ind w:firstLine="540"/>
        <w:jc w:val="both"/>
      </w:pPr>
      <w:r>
        <w:t xml:space="preserve">Государственные программы Российской Федерации, национальные проекты и государственные программы субъектов Российской Федерации: достижение показателя обеспечивается за счет национального проекта "Экологическое благополучие", государственных программ Российской Федерации </w:t>
      </w:r>
      <w:hyperlink r:id="rId127">
        <w:r>
          <w:rPr>
            <w:color w:val="0000FF"/>
          </w:rPr>
          <w:t>"Охрана окружающей среды"</w:t>
        </w:r>
      </w:hyperlink>
      <w:r>
        <w:t xml:space="preserve"> и </w:t>
      </w:r>
      <w:hyperlink r:id="rId128">
        <w:r>
          <w:rPr>
            <w:color w:val="0000FF"/>
          </w:rPr>
          <w:t>"Воспроизводство и использование природных ресурсов"</w:t>
        </w:r>
      </w:hyperlink>
      <w:r>
        <w:t xml:space="preserve">, включающих мероприятия, сформированные с учетом приоритетов, определенных в </w:t>
      </w:r>
      <w:hyperlink r:id="rId129">
        <w:r>
          <w:rPr>
            <w:color w:val="0000FF"/>
          </w:rPr>
          <w:t>Стратегии</w:t>
        </w:r>
      </w:hyperlink>
      <w:r>
        <w:t xml:space="preserve"> пространственного развития Российской Федерации на период до 2030 года с прогнозом до 2036 года, а также за счет деятельности органов государственной власти субъектов Российской Федерации, финансируемой из региональных бюджетов.</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"Снижение к 2036 году в два раза объема неочищенных сточных вод, сбрасываемых в основные водные объекты, сохранение уникальной экологической системы озера Байкал"</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4.4.а. Объем неочищенных сточных вод, сбрасываемых в основные водные объекты, млрд куб. м</w:t>
            </w:r>
          </w:p>
        </w:tc>
        <w:tc>
          <w:tcPr>
            <w:tcW w:w="780" w:type="dxa"/>
            <w:vAlign w:val="center"/>
          </w:tcPr>
          <w:p w:rsidR="00226BF5" w:rsidRDefault="00226BF5">
            <w:pPr>
              <w:pStyle w:val="ConsPlusNormal"/>
              <w:jc w:val="center"/>
            </w:pPr>
            <w:r>
              <w:t>11,5</w:t>
            </w:r>
          </w:p>
        </w:tc>
        <w:tc>
          <w:tcPr>
            <w:tcW w:w="780" w:type="dxa"/>
            <w:vAlign w:val="center"/>
          </w:tcPr>
          <w:p w:rsidR="00226BF5" w:rsidRDefault="00226BF5">
            <w:pPr>
              <w:pStyle w:val="ConsPlusNormal"/>
              <w:jc w:val="center"/>
            </w:pPr>
            <w:r>
              <w:t>11,3</w:t>
            </w:r>
          </w:p>
        </w:tc>
        <w:tc>
          <w:tcPr>
            <w:tcW w:w="780" w:type="dxa"/>
            <w:vAlign w:val="center"/>
          </w:tcPr>
          <w:p w:rsidR="00226BF5" w:rsidRDefault="00226BF5">
            <w:pPr>
              <w:pStyle w:val="ConsPlusNormal"/>
              <w:jc w:val="center"/>
            </w:pPr>
            <w:r>
              <w:t>10,8</w:t>
            </w:r>
          </w:p>
        </w:tc>
        <w:tc>
          <w:tcPr>
            <w:tcW w:w="780" w:type="dxa"/>
            <w:vAlign w:val="center"/>
          </w:tcPr>
          <w:p w:rsidR="00226BF5" w:rsidRDefault="00226BF5">
            <w:pPr>
              <w:pStyle w:val="ConsPlusNormal"/>
              <w:jc w:val="center"/>
            </w:pPr>
            <w:r>
              <w:t>10,8</w:t>
            </w:r>
          </w:p>
        </w:tc>
        <w:tc>
          <w:tcPr>
            <w:tcW w:w="780" w:type="dxa"/>
            <w:vAlign w:val="center"/>
          </w:tcPr>
          <w:p w:rsidR="00226BF5" w:rsidRDefault="00226BF5">
            <w:pPr>
              <w:pStyle w:val="ConsPlusNormal"/>
              <w:jc w:val="center"/>
            </w:pPr>
            <w:r>
              <w:t>10,8</w:t>
            </w:r>
          </w:p>
        </w:tc>
        <w:tc>
          <w:tcPr>
            <w:tcW w:w="780" w:type="dxa"/>
            <w:vAlign w:val="center"/>
          </w:tcPr>
          <w:p w:rsidR="00226BF5" w:rsidRDefault="00226BF5">
            <w:pPr>
              <w:pStyle w:val="ConsPlusNormal"/>
              <w:jc w:val="center"/>
            </w:pPr>
            <w:r>
              <w:t>10,8</w:t>
            </w:r>
          </w:p>
        </w:tc>
        <w:tc>
          <w:tcPr>
            <w:tcW w:w="780" w:type="dxa"/>
            <w:vAlign w:val="center"/>
          </w:tcPr>
          <w:p w:rsidR="00226BF5" w:rsidRDefault="00226BF5">
            <w:pPr>
              <w:pStyle w:val="ConsPlusNormal"/>
              <w:jc w:val="center"/>
            </w:pPr>
            <w:r>
              <w:t>10,8</w:t>
            </w:r>
          </w:p>
        </w:tc>
        <w:tc>
          <w:tcPr>
            <w:tcW w:w="780" w:type="dxa"/>
            <w:vAlign w:val="center"/>
          </w:tcPr>
          <w:p w:rsidR="00226BF5" w:rsidRDefault="00226BF5">
            <w:pPr>
              <w:pStyle w:val="ConsPlusNormal"/>
              <w:jc w:val="center"/>
            </w:pPr>
            <w:r>
              <w:t>10,8</w:t>
            </w:r>
          </w:p>
        </w:tc>
        <w:tc>
          <w:tcPr>
            <w:tcW w:w="780" w:type="dxa"/>
            <w:vAlign w:val="center"/>
          </w:tcPr>
          <w:p w:rsidR="00226BF5" w:rsidRDefault="00226BF5">
            <w:pPr>
              <w:pStyle w:val="ConsPlusNormal"/>
              <w:jc w:val="center"/>
            </w:pPr>
            <w:r>
              <w:t>10,8</w:t>
            </w:r>
          </w:p>
        </w:tc>
        <w:tc>
          <w:tcPr>
            <w:tcW w:w="780" w:type="dxa"/>
            <w:vAlign w:val="center"/>
          </w:tcPr>
          <w:p w:rsidR="00226BF5" w:rsidRDefault="00226BF5">
            <w:pPr>
              <w:pStyle w:val="ConsPlusNormal"/>
              <w:jc w:val="center"/>
            </w:pPr>
            <w:r>
              <w:t>9,2</w:t>
            </w:r>
          </w:p>
        </w:tc>
        <w:tc>
          <w:tcPr>
            <w:tcW w:w="780" w:type="dxa"/>
            <w:vAlign w:val="center"/>
          </w:tcPr>
          <w:p w:rsidR="00226BF5" w:rsidRDefault="00226BF5">
            <w:pPr>
              <w:pStyle w:val="ConsPlusNormal"/>
              <w:jc w:val="center"/>
            </w:pPr>
            <w:r>
              <w:t>5,4</w:t>
            </w:r>
          </w:p>
        </w:tc>
        <w:tc>
          <w:tcPr>
            <w:tcW w:w="1247" w:type="dxa"/>
            <w:vAlign w:val="center"/>
          </w:tcPr>
          <w:p w:rsidR="00226BF5" w:rsidRDefault="00226BF5">
            <w:pPr>
              <w:pStyle w:val="ConsPlusNormal"/>
              <w:jc w:val="center"/>
            </w:pPr>
            <w:r>
              <w:t>НП "Экологическое благополучие"</w:t>
            </w:r>
          </w:p>
        </w:tc>
        <w:tc>
          <w:tcPr>
            <w:tcW w:w="1644" w:type="dxa"/>
            <w:vAlign w:val="center"/>
          </w:tcPr>
          <w:p w:rsidR="00226BF5" w:rsidRDefault="00226BF5">
            <w:pPr>
              <w:pStyle w:val="ConsPlusNormal"/>
              <w:jc w:val="center"/>
            </w:pPr>
            <w:r>
              <w:t>Патрушев Д.Н.</w:t>
            </w:r>
          </w:p>
        </w:tc>
      </w:tr>
      <w:tr w:rsidR="00226BF5">
        <w:tc>
          <w:tcPr>
            <w:tcW w:w="1980" w:type="dxa"/>
            <w:vAlign w:val="center"/>
          </w:tcPr>
          <w:p w:rsidR="00226BF5" w:rsidRDefault="00226BF5">
            <w:pPr>
              <w:pStyle w:val="ConsPlusNormal"/>
            </w:pPr>
            <w:r>
              <w:t>4.4.б. Негативное воздействие на Центральную экологическую зону Байкальской природной территории, %</w:t>
            </w:r>
          </w:p>
        </w:tc>
        <w:tc>
          <w:tcPr>
            <w:tcW w:w="780" w:type="dxa"/>
            <w:vAlign w:val="center"/>
          </w:tcPr>
          <w:p w:rsidR="00226BF5" w:rsidRDefault="00226BF5">
            <w:pPr>
              <w:pStyle w:val="ConsPlusNormal"/>
              <w:jc w:val="center"/>
            </w:pPr>
            <w:r>
              <w:t>96,3</w:t>
            </w:r>
          </w:p>
        </w:tc>
        <w:tc>
          <w:tcPr>
            <w:tcW w:w="780" w:type="dxa"/>
            <w:vAlign w:val="center"/>
          </w:tcPr>
          <w:p w:rsidR="00226BF5" w:rsidRDefault="00226BF5">
            <w:pPr>
              <w:pStyle w:val="ConsPlusNormal"/>
              <w:jc w:val="center"/>
            </w:pPr>
            <w:r>
              <w:t>96,3</w:t>
            </w:r>
          </w:p>
        </w:tc>
        <w:tc>
          <w:tcPr>
            <w:tcW w:w="780" w:type="dxa"/>
            <w:vAlign w:val="center"/>
          </w:tcPr>
          <w:p w:rsidR="00226BF5" w:rsidRDefault="00226BF5">
            <w:pPr>
              <w:pStyle w:val="ConsPlusNormal"/>
              <w:jc w:val="center"/>
            </w:pPr>
            <w:r>
              <w:t>96,3</w:t>
            </w:r>
          </w:p>
        </w:tc>
        <w:tc>
          <w:tcPr>
            <w:tcW w:w="780" w:type="dxa"/>
            <w:vAlign w:val="center"/>
          </w:tcPr>
          <w:p w:rsidR="00226BF5" w:rsidRDefault="00226BF5">
            <w:pPr>
              <w:pStyle w:val="ConsPlusNormal"/>
              <w:jc w:val="center"/>
            </w:pPr>
            <w:r>
              <w:t>96,3</w:t>
            </w:r>
          </w:p>
        </w:tc>
        <w:tc>
          <w:tcPr>
            <w:tcW w:w="780" w:type="dxa"/>
            <w:vAlign w:val="center"/>
          </w:tcPr>
          <w:p w:rsidR="00226BF5" w:rsidRDefault="00226BF5">
            <w:pPr>
              <w:pStyle w:val="ConsPlusNormal"/>
              <w:jc w:val="center"/>
            </w:pPr>
            <w:r>
              <w:t>95,2</w:t>
            </w:r>
          </w:p>
        </w:tc>
        <w:tc>
          <w:tcPr>
            <w:tcW w:w="780" w:type="dxa"/>
            <w:vAlign w:val="center"/>
          </w:tcPr>
          <w:p w:rsidR="00226BF5" w:rsidRDefault="00226BF5">
            <w:pPr>
              <w:pStyle w:val="ConsPlusNormal"/>
              <w:jc w:val="center"/>
            </w:pPr>
            <w:r>
              <w:t>77,6</w:t>
            </w:r>
          </w:p>
        </w:tc>
        <w:tc>
          <w:tcPr>
            <w:tcW w:w="780" w:type="dxa"/>
            <w:vAlign w:val="center"/>
          </w:tcPr>
          <w:p w:rsidR="00226BF5" w:rsidRDefault="00226BF5">
            <w:pPr>
              <w:pStyle w:val="ConsPlusNormal"/>
              <w:jc w:val="center"/>
            </w:pPr>
            <w:r>
              <w:t>74,6</w:t>
            </w:r>
          </w:p>
        </w:tc>
        <w:tc>
          <w:tcPr>
            <w:tcW w:w="780" w:type="dxa"/>
            <w:vAlign w:val="center"/>
          </w:tcPr>
          <w:p w:rsidR="00226BF5" w:rsidRDefault="00226BF5">
            <w:pPr>
              <w:pStyle w:val="ConsPlusNormal"/>
              <w:jc w:val="center"/>
            </w:pPr>
            <w:r>
              <w:t>71,9</w:t>
            </w:r>
          </w:p>
        </w:tc>
        <w:tc>
          <w:tcPr>
            <w:tcW w:w="780" w:type="dxa"/>
            <w:vAlign w:val="center"/>
          </w:tcPr>
          <w:p w:rsidR="00226BF5" w:rsidRDefault="00226BF5">
            <w:pPr>
              <w:pStyle w:val="ConsPlusNormal"/>
              <w:jc w:val="center"/>
            </w:pPr>
            <w:r>
              <w:t>62,4</w:t>
            </w:r>
          </w:p>
        </w:tc>
        <w:tc>
          <w:tcPr>
            <w:tcW w:w="780" w:type="dxa"/>
            <w:vAlign w:val="center"/>
          </w:tcPr>
          <w:p w:rsidR="00226BF5" w:rsidRDefault="00226BF5">
            <w:pPr>
              <w:pStyle w:val="ConsPlusNormal"/>
              <w:jc w:val="center"/>
            </w:pPr>
            <w:r>
              <w:t>54,7</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"Экологическое благополучие"</w:t>
            </w:r>
          </w:p>
        </w:tc>
        <w:tc>
          <w:tcPr>
            <w:tcW w:w="1644" w:type="dxa"/>
            <w:vAlign w:val="center"/>
          </w:tcPr>
          <w:p w:rsidR="00226BF5" w:rsidRDefault="00226BF5">
            <w:pPr>
              <w:pStyle w:val="ConsPlusNormal"/>
              <w:jc w:val="center"/>
            </w:pPr>
            <w:r>
              <w:t>Патрушев Д.Н.</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Normal"/>
        <w:ind w:firstLine="540"/>
        <w:jc w:val="both"/>
      </w:pPr>
      <w:r>
        <w:t xml:space="preserve">Декомпозиция значений показателя по субъектам Российской Федерации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характеризующих оценку результатов достижения субъектами Российской Федерации национальных целей развития Российской Федерации, будет представлена в сроки, установленные </w:t>
      </w:r>
      <w:hyperlink r:id="rId130">
        <w:r>
          <w:rPr>
            <w:color w:val="0000FF"/>
          </w:rPr>
          <w:t>Указом</w:t>
        </w:r>
      </w:hyperlink>
      <w:r>
        <w:t xml:space="preserve"> Президента Российской Федерации от 28 ноября 2024 г. N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rsidR="00226BF5" w:rsidRDefault="00226BF5">
      <w:pPr>
        <w:pStyle w:val="ConsPlusNormal"/>
        <w:ind w:firstLine="540"/>
        <w:jc w:val="both"/>
      </w:pPr>
    </w:p>
    <w:p w:rsidR="00226BF5" w:rsidRDefault="00226BF5">
      <w:pPr>
        <w:pStyle w:val="ConsPlusTitle"/>
        <w:jc w:val="both"/>
        <w:outlineLvl w:val="2"/>
      </w:pPr>
      <w:bookmarkStart w:id="31" w:name="P2434"/>
      <w:bookmarkEnd w:id="31"/>
      <w:r>
        <w:t>4.5. Сохранение лесов и биологического разнообразия, устойчивое развитие особо охраняемых природных территорий и создание условий для экологического туризма во всех национальных парках</w:t>
      </w:r>
    </w:p>
    <w:p w:rsidR="00226BF5" w:rsidRDefault="00226BF5">
      <w:pPr>
        <w:pStyle w:val="ConsPlusNormal"/>
        <w:spacing w:before="220"/>
        <w:jc w:val="both"/>
      </w:pPr>
      <w:r>
        <w:t>Заместитель Председателя Правительства Российской Федерации Патрушев Д.Н.</w:t>
      </w:r>
    </w:p>
    <w:p w:rsidR="00226BF5" w:rsidRDefault="00226BF5">
      <w:pPr>
        <w:pStyle w:val="ConsPlusNormal"/>
        <w:spacing w:before="220"/>
        <w:ind w:firstLine="540"/>
        <w:jc w:val="both"/>
      </w:pPr>
      <w:r>
        <w:t>Достижение показателя по сохранению лесов характеризуется обеспечением баланса выбытия и воспроизводства лесов Российской Федерации, улучшением их качества, повышением их продуктивности.</w:t>
      </w:r>
    </w:p>
    <w:p w:rsidR="00226BF5" w:rsidRDefault="00226BF5">
      <w:pPr>
        <w:pStyle w:val="ConsPlusNormal"/>
        <w:spacing w:before="220"/>
        <w:ind w:firstLine="540"/>
        <w:jc w:val="both"/>
      </w:pPr>
      <w:r>
        <w:t>Сохранение биологического разнообразия достигается за счет реализации мероприятий по восстановлению редких и находящихся под угрозой исчезновения объектов животного мира, занесенных в Красную книгу Российской Федерации.</w:t>
      </w:r>
    </w:p>
    <w:p w:rsidR="00226BF5" w:rsidRDefault="00226BF5">
      <w:pPr>
        <w:pStyle w:val="ConsPlusNormal"/>
        <w:spacing w:before="220"/>
        <w:ind w:firstLine="540"/>
        <w:jc w:val="both"/>
      </w:pPr>
      <w:r>
        <w:t>Устойчивое развитие особо охраняемых природных территорий и создание условий для экологического туризма достигается за счет реализации мероприятий по сохранению природных комплексов и объектов, имеющих природоохранное, научное, эколого-просветительское значение, в целях сохранения уникального природного наследия и биологического разнообразия России.</w:t>
      </w:r>
    </w:p>
    <w:p w:rsidR="00226BF5" w:rsidRDefault="00226BF5">
      <w:pPr>
        <w:pStyle w:val="ConsPlusNormal"/>
        <w:spacing w:before="220"/>
        <w:ind w:firstLine="540"/>
        <w:jc w:val="both"/>
      </w:pPr>
      <w:r>
        <w:t>Ключевыми факторами и инструментами, влияющими на достижение показателя национальной цели, станут:</w:t>
      </w:r>
    </w:p>
    <w:p w:rsidR="00226BF5" w:rsidRDefault="00226BF5">
      <w:pPr>
        <w:pStyle w:val="ConsPlusNormal"/>
        <w:spacing w:before="220"/>
        <w:ind w:firstLine="540"/>
        <w:jc w:val="both"/>
      </w:pPr>
      <w:r>
        <w:t>Обеспечение превышения площади воспроизводства лесов над площадью их выбытия, включая:</w:t>
      </w:r>
    </w:p>
    <w:p w:rsidR="00226BF5" w:rsidRDefault="00226BF5">
      <w:pPr>
        <w:pStyle w:val="ConsPlusNormal"/>
        <w:spacing w:before="220"/>
        <w:ind w:firstLine="540"/>
        <w:jc w:val="both"/>
      </w:pPr>
      <w:r>
        <w:t>- 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p w:rsidR="00226BF5" w:rsidRDefault="00226BF5">
      <w:pPr>
        <w:pStyle w:val="ConsPlusNormal"/>
        <w:spacing w:before="220"/>
        <w:ind w:firstLine="540"/>
        <w:jc w:val="both"/>
      </w:pPr>
      <w:r>
        <w:t>- 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p w:rsidR="00226BF5" w:rsidRDefault="00226BF5">
      <w:pPr>
        <w:pStyle w:val="ConsPlusNormal"/>
        <w:spacing w:before="220"/>
        <w:ind w:firstLine="540"/>
        <w:jc w:val="both"/>
      </w:pPr>
      <w:r>
        <w:t>Сохранение редких и находящихся под угрозой исчезновения видов животных, включая:</w:t>
      </w:r>
    </w:p>
    <w:p w:rsidR="00226BF5" w:rsidRDefault="00226BF5">
      <w:pPr>
        <w:pStyle w:val="ConsPlusNormal"/>
        <w:spacing w:before="220"/>
        <w:ind w:firstLine="540"/>
        <w:jc w:val="both"/>
      </w:pPr>
      <w:r>
        <w:t>- сохранение и восстановление популяций редких видов животных, включая разведение в питомниках редких видов животных, а также сохранение генофонда объектов животного мира, в том числе на особо охраняемых природных территориях федерального значения.</w:t>
      </w:r>
    </w:p>
    <w:p w:rsidR="00226BF5" w:rsidRDefault="00226BF5">
      <w:pPr>
        <w:pStyle w:val="ConsPlusNormal"/>
        <w:spacing w:before="220"/>
        <w:ind w:firstLine="540"/>
        <w:jc w:val="both"/>
      </w:pPr>
      <w:r>
        <w:t>Повышение привлекательности особо охраняемых природных территорий федерального значения для осуществления внутреннего экологического туризма, включая:</w:t>
      </w:r>
    </w:p>
    <w:p w:rsidR="00226BF5" w:rsidRDefault="00226BF5">
      <w:pPr>
        <w:pStyle w:val="ConsPlusNormal"/>
        <w:spacing w:before="220"/>
        <w:ind w:firstLine="540"/>
        <w:jc w:val="both"/>
      </w:pPr>
      <w:r>
        <w:t>- создание и развитие туристической инфраструктуры, включающей в себя площадки для отдыха, музеи, визит-центры, экологические тропы и туристские маршруты;</w:t>
      </w:r>
    </w:p>
    <w:p w:rsidR="00226BF5" w:rsidRDefault="00226BF5">
      <w:pPr>
        <w:pStyle w:val="ConsPlusNormal"/>
        <w:spacing w:before="220"/>
        <w:ind w:firstLine="540"/>
        <w:jc w:val="both"/>
      </w:pPr>
      <w:r>
        <w:t>- создание и развитие базовой инфраструктуры и обеспечение деятельности национальных парков.</w:t>
      </w:r>
    </w:p>
    <w:p w:rsidR="00226BF5" w:rsidRDefault="00226BF5">
      <w:pPr>
        <w:pStyle w:val="ConsPlusNormal"/>
        <w:spacing w:before="220"/>
        <w:ind w:firstLine="540"/>
        <w:jc w:val="both"/>
      </w:pPr>
      <w:r>
        <w:lastRenderedPageBreak/>
        <w:t xml:space="preserve">Государственные программы Российской Федерации, национальные проекты и государственные программы субъектов Российской Федерации: достижение показателя обеспечивается за счет национального проекта "Экологическое благополучие", государственных программ Российской Федерации </w:t>
      </w:r>
      <w:hyperlink r:id="rId131">
        <w:r>
          <w:rPr>
            <w:color w:val="0000FF"/>
          </w:rPr>
          <w:t>"Развитие лесного хозяйства"</w:t>
        </w:r>
      </w:hyperlink>
      <w:r>
        <w:t xml:space="preserve"> и </w:t>
      </w:r>
      <w:hyperlink r:id="rId132">
        <w:r>
          <w:rPr>
            <w:color w:val="0000FF"/>
          </w:rPr>
          <w:t>"Охрана окружающей среды"</w:t>
        </w:r>
      </w:hyperlink>
      <w:r>
        <w:t>, а также за счет деятельности органов государственной власти субъектов Российской Федерации, финансируемой из региональных бюджетов.</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"Сохранение лесов и биологического разнообразия, устойчивое развитие особо охраняемых природных территорий и создание условий для экологического туризма во всех национальных парках"</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4.5.а. Отношение площади лесовосстановления и лесоразведения к площади вырубленных и погибших лесных насаждений, %</w:t>
            </w:r>
          </w:p>
        </w:tc>
        <w:tc>
          <w:tcPr>
            <w:tcW w:w="780" w:type="dxa"/>
            <w:vAlign w:val="center"/>
          </w:tcPr>
          <w:p w:rsidR="00226BF5" w:rsidRDefault="00226BF5">
            <w:pPr>
              <w:pStyle w:val="ConsPlusNormal"/>
              <w:jc w:val="center"/>
            </w:pPr>
            <w:r>
              <w:t>111</w:t>
            </w:r>
          </w:p>
        </w:tc>
        <w:tc>
          <w:tcPr>
            <w:tcW w:w="780" w:type="dxa"/>
            <w:vAlign w:val="center"/>
          </w:tcPr>
          <w:p w:rsidR="00226BF5" w:rsidRDefault="00226BF5">
            <w:pPr>
              <w:pStyle w:val="ConsPlusNormal"/>
              <w:jc w:val="center"/>
            </w:pPr>
            <w:r>
              <w:t>119</w:t>
            </w:r>
          </w:p>
        </w:tc>
        <w:tc>
          <w:tcPr>
            <w:tcW w:w="780" w:type="dxa"/>
            <w:vAlign w:val="center"/>
          </w:tcPr>
          <w:p w:rsidR="00226BF5" w:rsidRDefault="00226BF5">
            <w:pPr>
              <w:pStyle w:val="ConsPlusNormal"/>
              <w:jc w:val="center"/>
            </w:pPr>
            <w:r>
              <w:t>100</w:t>
            </w:r>
          </w:p>
        </w:tc>
        <w:tc>
          <w:tcPr>
            <w:tcW w:w="780" w:type="dxa"/>
            <w:vAlign w:val="center"/>
          </w:tcPr>
          <w:p w:rsidR="00226BF5" w:rsidRDefault="00226BF5">
            <w:pPr>
              <w:pStyle w:val="ConsPlusNormal"/>
              <w:jc w:val="center"/>
            </w:pPr>
            <w:r>
              <w:t>100</w:t>
            </w:r>
          </w:p>
        </w:tc>
        <w:tc>
          <w:tcPr>
            <w:tcW w:w="780" w:type="dxa"/>
            <w:vAlign w:val="center"/>
          </w:tcPr>
          <w:p w:rsidR="00226BF5" w:rsidRDefault="00226BF5">
            <w:pPr>
              <w:pStyle w:val="ConsPlusNormal"/>
              <w:jc w:val="center"/>
            </w:pPr>
            <w:r>
              <w:t>100</w:t>
            </w:r>
          </w:p>
        </w:tc>
        <w:tc>
          <w:tcPr>
            <w:tcW w:w="780" w:type="dxa"/>
            <w:vAlign w:val="center"/>
          </w:tcPr>
          <w:p w:rsidR="00226BF5" w:rsidRDefault="00226BF5">
            <w:pPr>
              <w:pStyle w:val="ConsPlusNormal"/>
              <w:jc w:val="center"/>
            </w:pPr>
            <w:r>
              <w:t>103</w:t>
            </w:r>
          </w:p>
        </w:tc>
        <w:tc>
          <w:tcPr>
            <w:tcW w:w="780" w:type="dxa"/>
            <w:vAlign w:val="center"/>
          </w:tcPr>
          <w:p w:rsidR="00226BF5" w:rsidRDefault="00226BF5">
            <w:pPr>
              <w:pStyle w:val="ConsPlusNormal"/>
              <w:jc w:val="center"/>
            </w:pPr>
            <w:r>
              <w:t>106</w:t>
            </w:r>
          </w:p>
        </w:tc>
        <w:tc>
          <w:tcPr>
            <w:tcW w:w="780" w:type="dxa"/>
            <w:vAlign w:val="center"/>
          </w:tcPr>
          <w:p w:rsidR="00226BF5" w:rsidRDefault="00226BF5">
            <w:pPr>
              <w:pStyle w:val="ConsPlusNormal"/>
              <w:jc w:val="center"/>
            </w:pPr>
            <w:r>
              <w:t>109</w:t>
            </w:r>
          </w:p>
        </w:tc>
        <w:tc>
          <w:tcPr>
            <w:tcW w:w="780" w:type="dxa"/>
            <w:vAlign w:val="center"/>
          </w:tcPr>
          <w:p w:rsidR="00226BF5" w:rsidRDefault="00226BF5">
            <w:pPr>
              <w:pStyle w:val="ConsPlusNormal"/>
              <w:jc w:val="center"/>
            </w:pPr>
            <w:r>
              <w:t>110</w:t>
            </w:r>
          </w:p>
        </w:tc>
        <w:tc>
          <w:tcPr>
            <w:tcW w:w="780" w:type="dxa"/>
            <w:vAlign w:val="center"/>
          </w:tcPr>
          <w:p w:rsidR="00226BF5" w:rsidRDefault="00226BF5">
            <w:pPr>
              <w:pStyle w:val="ConsPlusNormal"/>
              <w:jc w:val="center"/>
            </w:pPr>
            <w:r>
              <w:t>112</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"Экологическое благополучие"</w:t>
            </w:r>
          </w:p>
        </w:tc>
        <w:tc>
          <w:tcPr>
            <w:tcW w:w="1644" w:type="dxa"/>
            <w:vAlign w:val="center"/>
          </w:tcPr>
          <w:p w:rsidR="00226BF5" w:rsidRDefault="00226BF5">
            <w:pPr>
              <w:pStyle w:val="ConsPlusNormal"/>
              <w:jc w:val="center"/>
            </w:pPr>
            <w:r>
              <w:t>Патрушев Д.Н.</w:t>
            </w:r>
          </w:p>
        </w:tc>
      </w:tr>
      <w:tr w:rsidR="00226BF5">
        <w:tc>
          <w:tcPr>
            <w:tcW w:w="1980" w:type="dxa"/>
            <w:vAlign w:val="center"/>
          </w:tcPr>
          <w:p w:rsidR="00226BF5" w:rsidRDefault="00226BF5">
            <w:pPr>
              <w:pStyle w:val="ConsPlusNormal"/>
            </w:pPr>
            <w:r>
              <w:t>4.5.б. Доля редких и находящихся под угрозой исчезновения объектов животного мира (птиц и млекопитающих), находящихся под особой охраной, охваченных мероприятиями по восстановлению их численности,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25</w:t>
            </w:r>
          </w:p>
        </w:tc>
        <w:tc>
          <w:tcPr>
            <w:tcW w:w="780" w:type="dxa"/>
            <w:vAlign w:val="center"/>
          </w:tcPr>
          <w:p w:rsidR="00226BF5" w:rsidRDefault="00226BF5">
            <w:pPr>
              <w:pStyle w:val="ConsPlusNormal"/>
              <w:jc w:val="center"/>
            </w:pPr>
            <w:r>
              <w:t>27</w:t>
            </w:r>
          </w:p>
        </w:tc>
        <w:tc>
          <w:tcPr>
            <w:tcW w:w="780" w:type="dxa"/>
            <w:vAlign w:val="center"/>
          </w:tcPr>
          <w:p w:rsidR="00226BF5" w:rsidRDefault="00226BF5">
            <w:pPr>
              <w:pStyle w:val="ConsPlusNormal"/>
              <w:jc w:val="center"/>
            </w:pPr>
            <w:r>
              <w:t>29</w:t>
            </w:r>
          </w:p>
        </w:tc>
        <w:tc>
          <w:tcPr>
            <w:tcW w:w="780" w:type="dxa"/>
            <w:vAlign w:val="center"/>
          </w:tcPr>
          <w:p w:rsidR="00226BF5" w:rsidRDefault="00226BF5">
            <w:pPr>
              <w:pStyle w:val="ConsPlusNormal"/>
              <w:jc w:val="center"/>
            </w:pPr>
            <w:r>
              <w:t>31</w:t>
            </w:r>
          </w:p>
        </w:tc>
        <w:tc>
          <w:tcPr>
            <w:tcW w:w="780" w:type="dxa"/>
            <w:vAlign w:val="center"/>
          </w:tcPr>
          <w:p w:rsidR="00226BF5" w:rsidRDefault="00226BF5">
            <w:pPr>
              <w:pStyle w:val="ConsPlusNormal"/>
              <w:jc w:val="center"/>
            </w:pPr>
            <w:r>
              <w:t>33</w:t>
            </w:r>
          </w:p>
        </w:tc>
        <w:tc>
          <w:tcPr>
            <w:tcW w:w="780" w:type="dxa"/>
            <w:vAlign w:val="center"/>
          </w:tcPr>
          <w:p w:rsidR="00226BF5" w:rsidRDefault="00226BF5">
            <w:pPr>
              <w:pStyle w:val="ConsPlusNormal"/>
              <w:jc w:val="center"/>
            </w:pPr>
            <w:r>
              <w:t>33</w:t>
            </w:r>
          </w:p>
        </w:tc>
        <w:tc>
          <w:tcPr>
            <w:tcW w:w="780" w:type="dxa"/>
            <w:vAlign w:val="center"/>
          </w:tcPr>
          <w:p w:rsidR="00226BF5" w:rsidRDefault="00226BF5">
            <w:pPr>
              <w:pStyle w:val="ConsPlusNormal"/>
              <w:jc w:val="center"/>
            </w:pPr>
            <w:r>
              <w:t>33</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"Экологическое благополучие"</w:t>
            </w:r>
          </w:p>
        </w:tc>
        <w:tc>
          <w:tcPr>
            <w:tcW w:w="1644" w:type="dxa"/>
            <w:vAlign w:val="center"/>
          </w:tcPr>
          <w:p w:rsidR="00226BF5" w:rsidRDefault="00226BF5">
            <w:pPr>
              <w:pStyle w:val="ConsPlusNormal"/>
              <w:jc w:val="center"/>
            </w:pPr>
            <w:r>
              <w:t>Патрушев Д.Н.</w:t>
            </w:r>
          </w:p>
        </w:tc>
      </w:tr>
      <w:tr w:rsidR="00226BF5">
        <w:tc>
          <w:tcPr>
            <w:tcW w:w="1980" w:type="dxa"/>
            <w:vAlign w:val="center"/>
          </w:tcPr>
          <w:p w:rsidR="00226BF5" w:rsidRDefault="00226BF5">
            <w:pPr>
              <w:pStyle w:val="ConsPlusNormal"/>
            </w:pPr>
            <w:r>
              <w:t xml:space="preserve">4.5.в. Количество посетителей особо </w:t>
            </w:r>
            <w:r>
              <w:lastRenderedPageBreak/>
              <w:t>охраняемых природных территорий федерального значения, млн чел.</w:t>
            </w:r>
          </w:p>
        </w:tc>
        <w:tc>
          <w:tcPr>
            <w:tcW w:w="780" w:type="dxa"/>
            <w:vAlign w:val="center"/>
          </w:tcPr>
          <w:p w:rsidR="00226BF5" w:rsidRDefault="00226BF5">
            <w:pPr>
              <w:pStyle w:val="ConsPlusNormal"/>
              <w:jc w:val="center"/>
            </w:pPr>
            <w:r>
              <w:lastRenderedPageBreak/>
              <w:t>10,6</w:t>
            </w:r>
          </w:p>
        </w:tc>
        <w:tc>
          <w:tcPr>
            <w:tcW w:w="780" w:type="dxa"/>
            <w:vAlign w:val="center"/>
          </w:tcPr>
          <w:p w:rsidR="00226BF5" w:rsidRDefault="00226BF5">
            <w:pPr>
              <w:pStyle w:val="ConsPlusNormal"/>
              <w:jc w:val="center"/>
            </w:pPr>
            <w:r>
              <w:t>14,0</w:t>
            </w:r>
          </w:p>
        </w:tc>
        <w:tc>
          <w:tcPr>
            <w:tcW w:w="780" w:type="dxa"/>
            <w:vAlign w:val="center"/>
          </w:tcPr>
          <w:p w:rsidR="00226BF5" w:rsidRDefault="00226BF5">
            <w:pPr>
              <w:pStyle w:val="ConsPlusNormal"/>
              <w:jc w:val="center"/>
            </w:pPr>
            <w:r>
              <w:t>14,6</w:t>
            </w:r>
          </w:p>
        </w:tc>
        <w:tc>
          <w:tcPr>
            <w:tcW w:w="780" w:type="dxa"/>
            <w:vAlign w:val="center"/>
          </w:tcPr>
          <w:p w:rsidR="00226BF5" w:rsidRDefault="00226BF5">
            <w:pPr>
              <w:pStyle w:val="ConsPlusNormal"/>
              <w:jc w:val="center"/>
            </w:pPr>
            <w:r>
              <w:t>12,0</w:t>
            </w:r>
          </w:p>
        </w:tc>
        <w:tc>
          <w:tcPr>
            <w:tcW w:w="780" w:type="dxa"/>
            <w:vAlign w:val="center"/>
          </w:tcPr>
          <w:p w:rsidR="00226BF5" w:rsidRDefault="00226BF5">
            <w:pPr>
              <w:pStyle w:val="ConsPlusNormal"/>
              <w:jc w:val="center"/>
            </w:pPr>
            <w:r>
              <w:t>15,0</w:t>
            </w:r>
          </w:p>
        </w:tc>
        <w:tc>
          <w:tcPr>
            <w:tcW w:w="780" w:type="dxa"/>
            <w:vAlign w:val="center"/>
          </w:tcPr>
          <w:p w:rsidR="00226BF5" w:rsidRDefault="00226BF5">
            <w:pPr>
              <w:pStyle w:val="ConsPlusNormal"/>
              <w:jc w:val="center"/>
            </w:pPr>
            <w:r>
              <w:t>15,3</w:t>
            </w:r>
          </w:p>
        </w:tc>
        <w:tc>
          <w:tcPr>
            <w:tcW w:w="780" w:type="dxa"/>
            <w:vAlign w:val="center"/>
          </w:tcPr>
          <w:p w:rsidR="00226BF5" w:rsidRDefault="00226BF5">
            <w:pPr>
              <w:pStyle w:val="ConsPlusNormal"/>
              <w:jc w:val="center"/>
            </w:pPr>
            <w:r>
              <w:t>16,5</w:t>
            </w:r>
          </w:p>
        </w:tc>
        <w:tc>
          <w:tcPr>
            <w:tcW w:w="780" w:type="dxa"/>
            <w:vAlign w:val="center"/>
          </w:tcPr>
          <w:p w:rsidR="00226BF5" w:rsidRDefault="00226BF5">
            <w:pPr>
              <w:pStyle w:val="ConsPlusNormal"/>
              <w:jc w:val="center"/>
            </w:pPr>
            <w:r>
              <w:t>17,5</w:t>
            </w:r>
          </w:p>
        </w:tc>
        <w:tc>
          <w:tcPr>
            <w:tcW w:w="780" w:type="dxa"/>
            <w:vAlign w:val="center"/>
          </w:tcPr>
          <w:p w:rsidR="00226BF5" w:rsidRDefault="00226BF5">
            <w:pPr>
              <w:pStyle w:val="ConsPlusNormal"/>
              <w:jc w:val="center"/>
            </w:pPr>
            <w:r>
              <w:t>18,7</w:t>
            </w:r>
          </w:p>
        </w:tc>
        <w:tc>
          <w:tcPr>
            <w:tcW w:w="780" w:type="dxa"/>
            <w:vAlign w:val="center"/>
          </w:tcPr>
          <w:p w:rsidR="00226BF5" w:rsidRDefault="00226BF5">
            <w:pPr>
              <w:pStyle w:val="ConsPlusNormal"/>
              <w:jc w:val="center"/>
            </w:pPr>
            <w:r>
              <w:t>20,6</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"Экологиче</w:t>
            </w:r>
            <w:r>
              <w:lastRenderedPageBreak/>
              <w:t>ское благополучие"</w:t>
            </w:r>
          </w:p>
        </w:tc>
        <w:tc>
          <w:tcPr>
            <w:tcW w:w="1644" w:type="dxa"/>
            <w:vAlign w:val="center"/>
          </w:tcPr>
          <w:p w:rsidR="00226BF5" w:rsidRDefault="00226BF5">
            <w:pPr>
              <w:pStyle w:val="ConsPlusNormal"/>
              <w:jc w:val="center"/>
            </w:pPr>
            <w:r>
              <w:lastRenderedPageBreak/>
              <w:t>Патрушев Д.Н.</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Normal"/>
        <w:ind w:firstLine="540"/>
        <w:jc w:val="both"/>
      </w:pPr>
      <w:r>
        <w:t xml:space="preserve">Декомпозиция значений показателя по субъектам Российской Федерации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характеризующих оценку результатов достижения субъектами Российской Федерации национальных целей развития Российской Федерации, будет представлена в сроки, установленные </w:t>
      </w:r>
      <w:hyperlink r:id="rId133">
        <w:r>
          <w:rPr>
            <w:color w:val="0000FF"/>
          </w:rPr>
          <w:t>Указом</w:t>
        </w:r>
      </w:hyperlink>
      <w:r>
        <w:t xml:space="preserve"> Президента Российской Федерации от 28 ноября 2024 г. N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rsidR="00226BF5" w:rsidRDefault="00226BF5">
      <w:pPr>
        <w:pStyle w:val="ConsPlusNormal"/>
        <w:ind w:firstLine="540"/>
        <w:jc w:val="both"/>
      </w:pPr>
    </w:p>
    <w:p w:rsidR="00226BF5" w:rsidRDefault="00226BF5">
      <w:pPr>
        <w:pStyle w:val="ConsPlusTitle"/>
        <w:jc w:val="center"/>
        <w:outlineLvl w:val="1"/>
      </w:pPr>
      <w:r>
        <w:t>Национальная цель</w:t>
      </w:r>
    </w:p>
    <w:p w:rsidR="00226BF5" w:rsidRDefault="00226BF5">
      <w:pPr>
        <w:pStyle w:val="ConsPlusTitle"/>
        <w:jc w:val="center"/>
      </w:pPr>
      <w:r>
        <w:t>УСТОЙЧИВАЯ И ДИНАМИЧНАЯ ЭКОНОМИКА</w:t>
      </w:r>
    </w:p>
    <w:p w:rsidR="00226BF5" w:rsidRDefault="00226BF5">
      <w:pPr>
        <w:pStyle w:val="ConsPlusNormal"/>
        <w:jc w:val="both"/>
      </w:pPr>
    </w:p>
    <w:p w:rsidR="00226BF5" w:rsidRDefault="00226BF5">
      <w:pPr>
        <w:pStyle w:val="ConsPlusTitle"/>
        <w:jc w:val="both"/>
        <w:outlineLvl w:val="2"/>
      </w:pPr>
      <w:bookmarkStart w:id="32" w:name="P2515"/>
      <w:bookmarkEnd w:id="32"/>
      <w:r>
        <w:t>5.1. Обеспечение темпа роста валового внутреннего продукта страны выше среднемирового и выход не позднее 2030 года на четвертое место в мире по объему валового внутреннего продукта, рассчитанного по паритету покупательной способности, в том числе за счет роста производительности труда, при сохранении макроэкономической стабильности, низкого уровня безработицы и снижении уровня структурной безработицы</w:t>
      </w:r>
    </w:p>
    <w:p w:rsidR="00226BF5" w:rsidRDefault="00226BF5">
      <w:pPr>
        <w:pStyle w:val="ConsPlusNormal"/>
        <w:spacing w:before="220"/>
        <w:jc w:val="both"/>
      </w:pPr>
      <w:r>
        <w:t>Заместители Председателя Правительства Российской Федерации Новак А.В., Голикова Т.А.</w:t>
      </w:r>
    </w:p>
    <w:p w:rsidR="00226BF5" w:rsidRDefault="00226BF5">
      <w:pPr>
        <w:pStyle w:val="ConsPlusNormal"/>
        <w:spacing w:before="220"/>
        <w:ind w:firstLine="540"/>
        <w:jc w:val="both"/>
      </w:pPr>
      <w:r>
        <w:t>Устойчивый рост ВВП является не просто ключевым индикатором положительных изменений в экономике, но и важным условием всестороннего повышения качества жизни населения, обеспечения безопасности страны, технологического развития, усиления роли России на международной арене - то есть в целом влияет и на достижение других национальных целей. Растущий внутренний спрос будет удовлетворяться прежде всего за счет развития экономики предложения - увеличения инвестиций и выпуска в обрабатывающих производствах, сельском хозяйстве, туризме и других отраслях, ориентированных на внутренний рынок.</w:t>
      </w:r>
    </w:p>
    <w:p w:rsidR="00226BF5" w:rsidRDefault="00226BF5">
      <w:pPr>
        <w:pStyle w:val="ConsPlusNormal"/>
        <w:spacing w:before="220"/>
        <w:ind w:firstLine="540"/>
        <w:jc w:val="both"/>
      </w:pPr>
      <w:r>
        <w:t>На выполнение показателя воздействуют практически все факторы, изложенные в Едином плане. Среди ключевых можно выделить следующие:</w:t>
      </w:r>
    </w:p>
    <w:p w:rsidR="00226BF5" w:rsidRDefault="00226BF5">
      <w:pPr>
        <w:pStyle w:val="ConsPlusNormal"/>
        <w:spacing w:before="220"/>
        <w:ind w:firstLine="540"/>
        <w:jc w:val="both"/>
      </w:pPr>
      <w:r>
        <w:t>- Сохранение высокой инвестиционной активности за счет улучшения инвестиционного климата через комплексную систему мер поддержки предпринимателей со стороны государства и сокращение избыточной административной нагрузки. Повышение стимулов для инвестирования со стороны бизнеса и обеспечение справедливого распределения рисков между государством и частным сектором.</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2959">
        <w:r>
          <w:rPr>
            <w:color w:val="0000FF"/>
          </w:rPr>
          <w:t>пункте 5.3</w:t>
        </w:r>
      </w:hyperlink>
      <w:r>
        <w:t>. "Увеличение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w:t>
      </w:r>
    </w:p>
    <w:p w:rsidR="00226BF5" w:rsidRDefault="00226BF5">
      <w:pPr>
        <w:pStyle w:val="ConsPlusNormal"/>
        <w:spacing w:before="220"/>
        <w:ind w:firstLine="540"/>
        <w:jc w:val="both"/>
      </w:pPr>
      <w:r>
        <w:t>- Рост потребительской активности на основе устойчивого роста реальных доходов населения за счет повышения оплаты труда (заработных плат работников), увеличения предпринимательских доходов, а также объема и адресности социальных выплат населению, в том числе пенсий.</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3306">
        <w:r>
          <w:rPr>
            <w:color w:val="0000FF"/>
          </w:rPr>
          <w:t>пункте 5.4</w:t>
        </w:r>
      </w:hyperlink>
      <w:r>
        <w:t xml:space="preserve">. "Обеспечение устойчивого роста доходов населения и уровня пенсионного обеспечения не ниже уровня инфляции", </w:t>
      </w:r>
      <w:hyperlink w:anchor="P3394">
        <w:r>
          <w:rPr>
            <w:color w:val="0000FF"/>
          </w:rPr>
          <w:t>5.5</w:t>
        </w:r>
      </w:hyperlink>
      <w:r>
        <w:t>. "Обеспечение в 2024 - 2030 годах реального роста дохода на одного работника субъекта малого и среднего предпринимательства в 1,2 раза выше, чем рост валового внутреннего продукта".</w:t>
      </w:r>
    </w:p>
    <w:p w:rsidR="00226BF5" w:rsidRDefault="00226BF5">
      <w:pPr>
        <w:pStyle w:val="ConsPlusNormal"/>
        <w:spacing w:before="220"/>
        <w:ind w:firstLine="540"/>
        <w:jc w:val="both"/>
      </w:pPr>
      <w:r>
        <w:t>- Развитие экспортного потенциала прежде всего посредством увеличения объемов несырьевого неэнергетического экспорта (промышленная и сельскохозяйственная продукция), а также роста экспорта услуг в сфере туризма.</w:t>
      </w:r>
    </w:p>
    <w:p w:rsidR="00226BF5" w:rsidRDefault="00226BF5">
      <w:pPr>
        <w:pStyle w:val="ConsPlusNormal"/>
        <w:spacing w:before="220"/>
        <w:ind w:firstLine="540"/>
        <w:jc w:val="both"/>
      </w:pPr>
      <w:r>
        <w:lastRenderedPageBreak/>
        <w:t xml:space="preserve">Подробнее факторы и инструменты достижения перечислены в </w:t>
      </w:r>
      <w:hyperlink w:anchor="P4403">
        <w:r>
          <w:rPr>
            <w:color w:val="0000FF"/>
          </w:rPr>
          <w:t>пункте 5.14</w:t>
        </w:r>
      </w:hyperlink>
      <w:r>
        <w:t xml:space="preserve">. "Обеспечение к 2030 году прироста объема экспорта несырьевых неэнергетических товаров не менее чем на две трети по сравнению с показателем 2023 года", </w:t>
      </w:r>
      <w:hyperlink w:anchor="P4592">
        <w:r>
          <w:rPr>
            <w:color w:val="0000FF"/>
          </w:rPr>
          <w:t>5.16</w:t>
        </w:r>
      </w:hyperlink>
      <w:r>
        <w:t xml:space="preserve">. "Увеличение к 2030 году экспорта продукции агропромышленного комплекса не менее чем в полтора раза по сравнению с уровнем 2021 года", </w:t>
      </w:r>
      <w:hyperlink w:anchor="P4663">
        <w:r>
          <w:rPr>
            <w:color w:val="0000FF"/>
          </w:rPr>
          <w:t>5.17</w:t>
        </w:r>
      </w:hyperlink>
      <w:r>
        <w:t xml:space="preserve">. "Формирование сети устойчивых партнерств с иностранными государствами и создание необходимой инфраструктуры для внешнеэкономической деятельности, технологической и промышленной кооперации и освоения новых рынков", </w:t>
      </w:r>
      <w:hyperlink w:anchor="P4720">
        <w:r>
          <w:rPr>
            <w:color w:val="0000FF"/>
          </w:rPr>
          <w:t>5.18</w:t>
        </w:r>
      </w:hyperlink>
      <w:r>
        <w:t>. "Увеличение к 2030 году экспорта туристских услуг в три раза по сравнению с уровнем 2023 года".</w:t>
      </w:r>
    </w:p>
    <w:p w:rsidR="00226BF5" w:rsidRDefault="00226BF5">
      <w:pPr>
        <w:pStyle w:val="ConsPlusNormal"/>
        <w:spacing w:before="220"/>
        <w:ind w:firstLine="540"/>
        <w:jc w:val="both"/>
      </w:pPr>
      <w:r>
        <w:t>- Снижение зависимости отечественной экономики от импортной продукции и технологий и активное развитие импортозамещения.</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2002">
        <w:r>
          <w:rPr>
            <w:color w:val="0000FF"/>
          </w:rPr>
          <w:t>пункте 3.13</w:t>
        </w:r>
      </w:hyperlink>
      <w:r>
        <w:t xml:space="preserve">. "Увеличение к 2030 году авиационной подвижности населения не менее чем на 50 процентов по сравнению с показателем 2023 года при обеспечении к 2030 году доли самолетов отечественного производства в парке российских авиаперевозчиков не менее чем 50 процентов", </w:t>
      </w:r>
      <w:hyperlink w:anchor="P2688">
        <w:r>
          <w:rPr>
            <w:color w:val="0000FF"/>
          </w:rPr>
          <w:t>5.2</w:t>
        </w:r>
      </w:hyperlink>
      <w:r>
        <w:t xml:space="preserve">. "Снижение доли импорта товаров и услуг в структуре валового внутреннего продукта до 17 процентов к 2030 году", </w:t>
      </w:r>
      <w:hyperlink w:anchor="P5244">
        <w:r>
          <w:rPr>
            <w:color w:val="0000FF"/>
          </w:rPr>
          <w:t>6.1</w:t>
        </w:r>
      </w:hyperlink>
      <w:r>
        <w:t xml:space="preserve">. "Обеспечение технологической независимости и формирование новых рынков по таким направлениям, как биоэкономика, сбережение здоровья граждан, продовольственная безопасность, беспилотные авиационные системы, средства производства и автоматизации, транспортная мобильность (включая автономные транспортные средства), экономика данных и цифровая трансформация, искусственный интеллект, новые материалы и химия, перспективные космические технологии и сервисы, новые энергетические технологии (в том числе атомные)", </w:t>
      </w:r>
      <w:hyperlink w:anchor="P6580">
        <w:r>
          <w:rPr>
            <w:color w:val="0000FF"/>
          </w:rPr>
          <w:t>6.5</w:t>
        </w:r>
      </w:hyperlink>
      <w:r>
        <w:t xml:space="preserve">. "Увеличение к 2030 году доли отечественных высокотехнологичных товаров и услуг, созданных на основе собственных линий разработки, в общем объеме потребления таких товаров и услуг в Российской Федерации в полтора раза по сравнению с уровнем 2023 года", </w:t>
      </w:r>
      <w:hyperlink w:anchor="P6633">
        <w:r>
          <w:rPr>
            <w:color w:val="0000FF"/>
          </w:rPr>
          <w:t>6.6</w:t>
        </w:r>
      </w:hyperlink>
      <w:r>
        <w:t>. "Увеличение к 2030 году выручки малых технологических компаний не менее чем в семь раз по сравнению с уровнем 2023 года".</w:t>
      </w:r>
    </w:p>
    <w:p w:rsidR="00226BF5" w:rsidRDefault="00226BF5">
      <w:pPr>
        <w:pStyle w:val="ConsPlusNormal"/>
        <w:spacing w:before="220"/>
        <w:ind w:firstLine="540"/>
        <w:jc w:val="both"/>
      </w:pPr>
      <w:r>
        <w:t>- Кадровое обеспечение экономики и обеспечение возможности профессиональной самореализации человека за счет мер по повышению гибкости трудовых отношений в экономике, развития системы высшего и среднего профессионального образования, перестройки системы переподготовки кадров в соответствии с отраслевыми запросами экономики при одновременном сохранении низкого уровня безработицы.</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4004">
        <w:r>
          <w:rPr>
            <w:color w:val="0000FF"/>
          </w:rPr>
          <w:t>пункте 5.9</w:t>
        </w:r>
      </w:hyperlink>
      <w:r>
        <w:t xml:space="preserve">. "Создание к 2030 году эффективной системы подготовки, профессиональной переподготовки и повышения квалификации кадров для приоритетных отраслей экономики исходя из прогноза потребности в них", </w:t>
      </w:r>
      <w:hyperlink w:anchor="P4128">
        <w:r>
          <w:rPr>
            <w:color w:val="0000FF"/>
          </w:rPr>
          <w:t>5.10</w:t>
        </w:r>
      </w:hyperlink>
      <w:r>
        <w:t xml:space="preserve">. "Создание к 2030 году условий для одновременного освоения не менее чем 30 процентами студентов нескольких квалификаций в рамках профессионального образования", </w:t>
      </w:r>
      <w:hyperlink w:anchor="P4170">
        <w:r>
          <w:rPr>
            <w:color w:val="0000FF"/>
          </w:rPr>
          <w:t>5.11</w:t>
        </w:r>
      </w:hyperlink>
      <w:r>
        <w:t>. "Создание к 2030 году институциональных условий для постоянного профессионального развития работающих граждан, в том числе для получения новых профессий и повышения квалификации".</w:t>
      </w:r>
    </w:p>
    <w:p w:rsidR="00226BF5" w:rsidRDefault="00226BF5">
      <w:pPr>
        <w:pStyle w:val="ConsPlusNormal"/>
        <w:spacing w:before="220"/>
        <w:ind w:firstLine="540"/>
        <w:jc w:val="both"/>
      </w:pPr>
      <w:r>
        <w:t>- Повышение производительности труда темпами выше исторической траектории, в том числе благодаря реализации системных мер, адресной работе и мероприятиям по расширению охвата предприятий и организаций социальной сферы, вовлеченных в такие проекты.</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3634">
        <w:r>
          <w:rPr>
            <w:color w:val="0000FF"/>
          </w:rPr>
          <w:t>пункте 5.8</w:t>
        </w:r>
      </w:hyperlink>
      <w:r>
        <w:t>. "Вовлечение к 2030 году не менее чем 40 процентов средних и крупных предприятий базовых несырьевых отраслей экономики и 100 процентов государственных и муниципальных организаций социальной сферы в реализацию проектов, направленных на повышение производительности труда".</w:t>
      </w:r>
    </w:p>
    <w:p w:rsidR="00226BF5" w:rsidRDefault="00226BF5">
      <w:pPr>
        <w:pStyle w:val="ConsPlusNormal"/>
        <w:spacing w:before="220"/>
        <w:ind w:firstLine="540"/>
        <w:jc w:val="both"/>
      </w:pPr>
      <w:r>
        <w:t>- Обеспечение макроэкономической стабильности, в том числе выход на целевой уровень инфляции и его поддержание на длительном горизонте.</w:t>
      </w:r>
    </w:p>
    <w:p w:rsidR="00226BF5" w:rsidRDefault="00226BF5">
      <w:pPr>
        <w:pStyle w:val="ConsPlusNormal"/>
        <w:spacing w:before="220"/>
        <w:ind w:firstLine="540"/>
        <w:jc w:val="both"/>
      </w:pPr>
      <w:r>
        <w:lastRenderedPageBreak/>
        <w:t xml:space="preserve">Подробнее факторы и инструменты достижения перечислены в </w:t>
      </w:r>
      <w:hyperlink w:anchor="P4243">
        <w:r>
          <w:rPr>
            <w:color w:val="0000FF"/>
          </w:rPr>
          <w:t>пункте 5.12</w:t>
        </w:r>
      </w:hyperlink>
      <w:r>
        <w:t>. "Снижение к 2036 году не более чем до двух раз разрыва в уровнях бюджетной обеспеченности между 10 наиболее обеспеченными и 10 наименее обеспеченными субъектами Российской Федерации (с учетом оказания финансовой поддержки из федерального бюджет в форме целевых межбюджетных трансфертов)".</w:t>
      </w:r>
    </w:p>
    <w:p w:rsidR="00226BF5" w:rsidRDefault="00226BF5">
      <w:pPr>
        <w:pStyle w:val="ConsPlusNormal"/>
        <w:spacing w:before="220"/>
        <w:ind w:firstLine="540"/>
        <w:jc w:val="both"/>
      </w:pPr>
      <w:r>
        <w:t>- Стимулирование технологического развития и цифровая трансформация экономики за счет обеспечения инвестиционной активности в технологических и наукоемких сферах уровнем выше, чем в среднем по экономике, активного внедрения передовых технологий в промышленное производство, государственное управление и другие сектора.</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3574">
        <w:r>
          <w:rPr>
            <w:color w:val="0000FF"/>
          </w:rPr>
          <w:t>пункте 5.7</w:t>
        </w:r>
      </w:hyperlink>
      <w:r>
        <w:t xml:space="preserve">. "Вхождение к 2030 году Российской Федерации в число 25 ведущих стран мира по показателю плотности роботизации", </w:t>
      </w:r>
      <w:hyperlink w:anchor="P6520">
        <w:r>
          <w:rPr>
            <w:color w:val="0000FF"/>
          </w:rPr>
          <w:t>6.4</w:t>
        </w:r>
      </w:hyperlink>
      <w:r>
        <w:t xml:space="preserve">. "Увеличение к 2030 году внутренних затрат на исследования и разработки не менее чем до 2 процентов валового внутреннего продукта, в том числе за счет увеличения инвестиций со стороны частного бизнеса на эти цели не менее чем в два раза", </w:t>
      </w:r>
      <w:hyperlink w:anchor="P6580">
        <w:r>
          <w:rPr>
            <w:color w:val="0000FF"/>
          </w:rPr>
          <w:t>6.5</w:t>
        </w:r>
      </w:hyperlink>
      <w:r>
        <w:t xml:space="preserve">. "Увеличение к 2030 году доли отечественных высокотехнологичных товаров и услуг, созданных на основе собственных линий разработки, в общем объеме потребления таких товаров и услуг в Российской Федерации в полтора раза по сравнению с уровнем 2023 года", </w:t>
      </w:r>
      <w:hyperlink w:anchor="P6688">
        <w:r>
          <w:rPr>
            <w:color w:val="0000FF"/>
          </w:rPr>
          <w:t>7.1</w:t>
        </w:r>
      </w:hyperlink>
      <w:r>
        <w:t xml:space="preserve">. "Достижение к 2030 году "цифровой зрелости" государственного и муниципального управления, ключевых отраслей экономики и социальной сферы, в том числе здравоохранения и образования,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 машинного обучения и искусственного интеллекта", </w:t>
      </w:r>
      <w:hyperlink w:anchor="P6735">
        <w:r>
          <w:rPr>
            <w:color w:val="0000FF"/>
          </w:rPr>
          <w:t>7.2</w:t>
        </w:r>
      </w:hyperlink>
      <w:r>
        <w:t xml:space="preserve">. "Формирование рынка данных, их активное вовлечение в хозяйственный оборот, хранение, обмен и защита", </w:t>
      </w:r>
      <w:hyperlink w:anchor="P6815">
        <w:r>
          <w:rPr>
            <w:color w:val="0000FF"/>
          </w:rPr>
          <w:t>7.4</w:t>
        </w:r>
      </w:hyperlink>
      <w:r>
        <w:t xml:space="preserve">. "Обеспечение в 2025 - 2030 годах темпа роста инвестиций в отечественные решения в сфере информационных технологий вдвое выше темпа роста валового внутреннего продукта", </w:t>
      </w:r>
      <w:hyperlink w:anchor="P6859">
        <w:r>
          <w:rPr>
            <w:color w:val="0000FF"/>
          </w:rPr>
          <w:t>7.5</w:t>
        </w:r>
      </w:hyperlink>
      <w:r>
        <w:t>. "Переход к 2030 году не менее 80 процентов российских организаций ключевых отраслей экономики на использование базового и прикладного российского программного обеспечения в системах, обеспечивающих основные производственные и управленческие процессы".</w:t>
      </w:r>
    </w:p>
    <w:p w:rsidR="00226BF5" w:rsidRDefault="00226BF5">
      <w:pPr>
        <w:pStyle w:val="ConsPlusNormal"/>
        <w:spacing w:before="220"/>
        <w:ind w:firstLine="540"/>
        <w:jc w:val="both"/>
      </w:pPr>
      <w:r>
        <w:t>- Поддержка и развитие ключевых отраслей экономики, в том числе в рамках соответствующих национальных проектов и государственных программ.</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1825">
        <w:r>
          <w:rPr>
            <w:color w:val="0000FF"/>
          </w:rPr>
          <w:t>пункте 3.10</w:t>
        </w:r>
      </w:hyperlink>
      <w:r>
        <w:t xml:space="preserve">. "Увеличение к 2030 году в агломерациях и городах доли парка общественного транспорта, имеющего срок эксплуатации не старше нормативного, не менее чем до 85 процентов", </w:t>
      </w:r>
      <w:hyperlink w:anchor="P2002">
        <w:r>
          <w:rPr>
            <w:color w:val="0000FF"/>
          </w:rPr>
          <w:t>3.13</w:t>
        </w:r>
      </w:hyperlink>
      <w:r>
        <w:t xml:space="preserve">. "Увеличение к 2030 году авиационной подвижности населения не менее чем на 50 процентов по сравнению с показателем 2023 года при обеспечении к 2030 году доли самолетов отечественного производства в парке российских авиаперевозчиков не менее чем 50 процентов", </w:t>
      </w:r>
      <w:hyperlink w:anchor="P4306">
        <w:r>
          <w:rPr>
            <w:color w:val="0000FF"/>
          </w:rPr>
          <w:t>5.13</w:t>
        </w:r>
      </w:hyperlink>
      <w:r>
        <w:t xml:space="preserve">. "Увеличение к 2030 году доли туристской отрасли в валовом внутреннем продукте до 5 процентов", </w:t>
      </w:r>
      <w:hyperlink w:anchor="P4505">
        <w:r>
          <w:rPr>
            <w:color w:val="0000FF"/>
          </w:rPr>
          <w:t>5.15</w:t>
        </w:r>
      </w:hyperlink>
      <w:r>
        <w:t xml:space="preserve">. "Увеличение к 2030 году объема производства продукции агропромышленного комплекса не менее чем на 25 процентов по сравнению с уровнем 2021 года", </w:t>
      </w:r>
      <w:hyperlink w:anchor="P5244">
        <w:r>
          <w:rPr>
            <w:color w:val="0000FF"/>
          </w:rPr>
          <w:t>6.1</w:t>
        </w:r>
      </w:hyperlink>
      <w:r>
        <w:t xml:space="preserve">. "Обеспечение технологической независимости и формирование новых рынков по таким направлениям, как биоэкономика, сбережение здоровья граждан, продовольственная безопасность, беспилотные авиационные системы, средства производства и автоматизации, транспортная мобильность (включая автономные транспортные средства), экономика данных и цифровая трансформация, искусственный интеллект, новые материалы и химия, перспективные космические технологии и сервисы, новые энергетические технологии (в том числе атомные)", </w:t>
      </w:r>
      <w:hyperlink w:anchor="P6357">
        <w:r>
          <w:rPr>
            <w:color w:val="0000FF"/>
          </w:rPr>
          <w:t>6.2</w:t>
        </w:r>
      </w:hyperlink>
      <w:r>
        <w:t>. "Увеличение к 2030 году уровня валовой добавленной стоимости в реальном выражении и индекса производства в обрабатывающей промышленности не менее чем на 40 процентов по сравнению с уровнем 2022 года".</w:t>
      </w:r>
    </w:p>
    <w:p w:rsidR="00226BF5" w:rsidRDefault="00226BF5">
      <w:pPr>
        <w:pStyle w:val="ConsPlusNormal"/>
        <w:spacing w:before="220"/>
        <w:ind w:firstLine="540"/>
        <w:jc w:val="both"/>
      </w:pPr>
      <w:r>
        <w:t xml:space="preserve">- Развитие инфраструктуры - транспортной, энергетической, коммунальной - обеспечивающей снятие инфраструктурных ограничений развития экономики в сочетании с повышением ресурсной эффективности в сферах жилищно-коммунального хозяйства, </w:t>
      </w:r>
      <w:r>
        <w:lastRenderedPageBreak/>
        <w:t>промышленном и инфраструктурном строительстве.</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1689">
        <w:r>
          <w:rPr>
            <w:color w:val="0000FF"/>
          </w:rPr>
          <w:t>пункте 3.7</w:t>
        </w:r>
      </w:hyperlink>
      <w:r>
        <w:t xml:space="preserve">. "Реализация программы модернизации коммунальной инфраструктуры и улучшение качества предоставляемых коммунальных услуг для 20 млн. человек к 2030 году", </w:t>
      </w:r>
      <w:hyperlink w:anchor="P1871">
        <w:r>
          <w:rPr>
            <w:color w:val="0000FF"/>
          </w:rPr>
          <w:t>3.11</w:t>
        </w:r>
      </w:hyperlink>
      <w:r>
        <w:t xml:space="preserve">. "Увеличение к 2030 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 опорной сети автомобильных дорог - не менее чем до 85 процентов, автомобильных дорог регионального или межмуниципального значения - не менее чем до 60 процентов", </w:t>
      </w:r>
      <w:hyperlink w:anchor="P2002">
        <w:r>
          <w:rPr>
            <w:color w:val="0000FF"/>
          </w:rPr>
          <w:t>3.13</w:t>
        </w:r>
      </w:hyperlink>
      <w:r>
        <w:t xml:space="preserve">. "Увеличение к 2030 году авиационной подвижности населения не менее чем на 50 процентов по сравнению с показателем 2023 года при обеспечении к 2030 году доли самолетов отечественного производства в парке российских авиаперевозчиков не менее чем 50 процентов", </w:t>
      </w:r>
      <w:hyperlink w:anchor="P4786">
        <w:r>
          <w:rPr>
            <w:color w:val="0000FF"/>
          </w:rPr>
          <w:t>5.19</w:t>
        </w:r>
      </w:hyperlink>
      <w:r>
        <w:t xml:space="preserve">. "Увеличение к 2030 году объема перевозок по международным транспортным коридорам не менее чем в полтора раза по сравнению с уровнем 2021 года за счет повышения глобальной конкурентоспособности маршрутов", </w:t>
      </w:r>
      <w:hyperlink w:anchor="P5244">
        <w:r>
          <w:rPr>
            <w:color w:val="0000FF"/>
          </w:rPr>
          <w:t>6.1</w:t>
        </w:r>
      </w:hyperlink>
      <w:r>
        <w:t>. "Обеспечение технологической независимости и формирование новых рынков по таким направлениям, как биоэкономика, сбережение здоровья граждан, продовольственная безопасность, беспилотные авиационные системы, средства производства и автоматизации, транспортная мобильность (включая автономные транспортные средства), экономика данных и цифровая трансформация, искусственный интеллект, новые материалы и химия, перспективные космические технологии и сервисы, новые энергетические технологии (в том числе атомные)".</w:t>
      </w:r>
    </w:p>
    <w:p w:rsidR="00226BF5" w:rsidRDefault="00226BF5">
      <w:pPr>
        <w:pStyle w:val="ConsPlusNormal"/>
        <w:spacing w:before="220"/>
        <w:ind w:firstLine="540"/>
        <w:jc w:val="both"/>
      </w:pPr>
      <w:r>
        <w:t>- Стимулирование развития конкурентной среды в экономике.</w:t>
      </w:r>
    </w:p>
    <w:p w:rsidR="00226BF5" w:rsidRDefault="00226BF5">
      <w:pPr>
        <w:pStyle w:val="ConsPlusNormal"/>
        <w:spacing w:before="220"/>
        <w:ind w:firstLine="540"/>
        <w:jc w:val="both"/>
      </w:pPr>
      <w:r>
        <w:t>- Развитие финансовых рынков путем стимулирования частных инвестиций, усиления защиты прав и интересов инвесторов, повышения инвестиционной и финансовой грамотности граждан и предпринимателей, предоставления им упрощенного доступа к инвестиционным продуктам и финансовым инструментам.</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3446">
        <w:r>
          <w:rPr>
            <w:color w:val="0000FF"/>
          </w:rPr>
          <w:t>пункте 5.6</w:t>
        </w:r>
      </w:hyperlink>
      <w:r>
        <w:t>. "Обеспечение роста капитализации фондового рынка не менее чем до 66 процентов валового внутреннего продукта к 2030 году и до 75 процентов валового внутреннего продукта к 2036 году, доли долгосрочных сбережений граждан в общем объеме их сбережений не менее чем до 40 процентов к 2030 году и до 45 процентов к 2036 году".</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"Обеспечение темпа роста валового внутреннего продукта страны выше среднемирового и выход не позднее 2030 года на четвертое место в мире по объему валового внутреннего продукта, рассчитанного по паритету покупательной способности, в том числе за счет роста производительности труда, при сохранении макроэкономической стабильности, низкого уровня безработицы и снижении уровня структурной безработицы"</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5.1.а. Темп роста ВВП, в % к предыдущему году</w:t>
            </w:r>
          </w:p>
        </w:tc>
        <w:tc>
          <w:tcPr>
            <w:tcW w:w="780" w:type="dxa"/>
            <w:vAlign w:val="center"/>
          </w:tcPr>
          <w:p w:rsidR="00226BF5" w:rsidRDefault="00226BF5">
            <w:pPr>
              <w:pStyle w:val="ConsPlusNormal"/>
              <w:jc w:val="center"/>
            </w:pPr>
            <w:r>
              <w:t>105,9</w:t>
            </w:r>
          </w:p>
        </w:tc>
        <w:tc>
          <w:tcPr>
            <w:tcW w:w="780" w:type="dxa"/>
            <w:vAlign w:val="center"/>
          </w:tcPr>
          <w:p w:rsidR="00226BF5" w:rsidRDefault="00226BF5">
            <w:pPr>
              <w:pStyle w:val="ConsPlusNormal"/>
              <w:jc w:val="center"/>
            </w:pPr>
            <w:r>
              <w:t>98,8</w:t>
            </w:r>
          </w:p>
        </w:tc>
        <w:tc>
          <w:tcPr>
            <w:tcW w:w="780" w:type="dxa"/>
            <w:vAlign w:val="center"/>
          </w:tcPr>
          <w:p w:rsidR="00226BF5" w:rsidRDefault="00226BF5">
            <w:pPr>
              <w:pStyle w:val="ConsPlusNormal"/>
              <w:jc w:val="center"/>
            </w:pPr>
            <w:r>
              <w:t>103,6</w:t>
            </w:r>
          </w:p>
        </w:tc>
        <w:tc>
          <w:tcPr>
            <w:tcW w:w="780" w:type="dxa"/>
            <w:vAlign w:val="center"/>
          </w:tcPr>
          <w:p w:rsidR="00226BF5" w:rsidRDefault="00226BF5">
            <w:pPr>
              <w:pStyle w:val="ConsPlusNormal"/>
              <w:jc w:val="center"/>
            </w:pPr>
            <w:r>
              <w:t>103,9</w:t>
            </w:r>
          </w:p>
        </w:tc>
        <w:tc>
          <w:tcPr>
            <w:tcW w:w="780" w:type="dxa"/>
            <w:vAlign w:val="center"/>
          </w:tcPr>
          <w:p w:rsidR="00226BF5" w:rsidRDefault="00226BF5">
            <w:pPr>
              <w:pStyle w:val="ConsPlusNormal"/>
              <w:jc w:val="center"/>
            </w:pPr>
            <w:r>
              <w:t>102,5</w:t>
            </w:r>
          </w:p>
        </w:tc>
        <w:tc>
          <w:tcPr>
            <w:tcW w:w="780" w:type="dxa"/>
            <w:vAlign w:val="center"/>
          </w:tcPr>
          <w:p w:rsidR="00226BF5" w:rsidRDefault="00226BF5">
            <w:pPr>
              <w:pStyle w:val="ConsPlusNormal"/>
              <w:jc w:val="center"/>
            </w:pPr>
            <w:r>
              <w:t>102,6</w:t>
            </w:r>
          </w:p>
        </w:tc>
        <w:tc>
          <w:tcPr>
            <w:tcW w:w="780" w:type="dxa"/>
            <w:vAlign w:val="center"/>
          </w:tcPr>
          <w:p w:rsidR="00226BF5" w:rsidRDefault="00226BF5">
            <w:pPr>
              <w:pStyle w:val="ConsPlusNormal"/>
              <w:jc w:val="center"/>
            </w:pPr>
            <w:r>
              <w:t>102,8</w:t>
            </w:r>
          </w:p>
        </w:tc>
        <w:tc>
          <w:tcPr>
            <w:tcW w:w="780" w:type="dxa"/>
            <w:vAlign w:val="center"/>
          </w:tcPr>
          <w:p w:rsidR="00226BF5" w:rsidRDefault="00226BF5">
            <w:pPr>
              <w:pStyle w:val="ConsPlusNormal"/>
              <w:jc w:val="center"/>
            </w:pPr>
            <w:r>
              <w:t>103,0</w:t>
            </w:r>
          </w:p>
        </w:tc>
        <w:tc>
          <w:tcPr>
            <w:tcW w:w="780" w:type="dxa"/>
            <w:vAlign w:val="center"/>
          </w:tcPr>
          <w:p w:rsidR="00226BF5" w:rsidRDefault="00226BF5">
            <w:pPr>
              <w:pStyle w:val="ConsPlusNormal"/>
              <w:jc w:val="center"/>
            </w:pPr>
            <w:r>
              <w:t>103,1</w:t>
            </w:r>
          </w:p>
        </w:tc>
        <w:tc>
          <w:tcPr>
            <w:tcW w:w="780" w:type="dxa"/>
            <w:vAlign w:val="center"/>
          </w:tcPr>
          <w:p w:rsidR="00226BF5" w:rsidRDefault="00226BF5">
            <w:pPr>
              <w:pStyle w:val="ConsPlusNormal"/>
              <w:jc w:val="center"/>
            </w:pPr>
            <w:r>
              <w:t>103,2</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Новак А.В.</w:t>
            </w:r>
          </w:p>
        </w:tc>
      </w:tr>
      <w:tr w:rsidR="00226BF5">
        <w:tc>
          <w:tcPr>
            <w:tcW w:w="1980" w:type="dxa"/>
            <w:vAlign w:val="center"/>
          </w:tcPr>
          <w:p w:rsidR="00226BF5" w:rsidRDefault="00226BF5">
            <w:pPr>
              <w:pStyle w:val="ConsPlusNormal"/>
            </w:pPr>
            <w:r>
              <w:t>5.1.б. Место России в мире по ВВП ППС, место</w:t>
            </w:r>
          </w:p>
        </w:tc>
        <w:tc>
          <w:tcPr>
            <w:tcW w:w="780" w:type="dxa"/>
            <w:vAlign w:val="center"/>
          </w:tcPr>
          <w:p w:rsidR="00226BF5" w:rsidRDefault="00226BF5">
            <w:pPr>
              <w:pStyle w:val="ConsPlusNormal"/>
              <w:jc w:val="center"/>
            </w:pPr>
            <w:r>
              <w:t>4</w:t>
            </w:r>
          </w:p>
        </w:tc>
        <w:tc>
          <w:tcPr>
            <w:tcW w:w="780" w:type="dxa"/>
            <w:vAlign w:val="center"/>
          </w:tcPr>
          <w:p w:rsidR="00226BF5" w:rsidRDefault="00226BF5">
            <w:pPr>
              <w:pStyle w:val="ConsPlusNormal"/>
              <w:jc w:val="center"/>
            </w:pPr>
            <w:r>
              <w:t>4</w:t>
            </w:r>
          </w:p>
        </w:tc>
        <w:tc>
          <w:tcPr>
            <w:tcW w:w="780" w:type="dxa"/>
            <w:vAlign w:val="center"/>
          </w:tcPr>
          <w:p w:rsidR="00226BF5" w:rsidRDefault="00226BF5">
            <w:pPr>
              <w:pStyle w:val="ConsPlusNormal"/>
              <w:jc w:val="center"/>
            </w:pPr>
            <w:r>
              <w:t>4</w:t>
            </w:r>
          </w:p>
        </w:tc>
        <w:tc>
          <w:tcPr>
            <w:tcW w:w="780" w:type="dxa"/>
            <w:vAlign w:val="center"/>
          </w:tcPr>
          <w:p w:rsidR="00226BF5" w:rsidRDefault="00226BF5">
            <w:pPr>
              <w:pStyle w:val="ConsPlusNormal"/>
              <w:jc w:val="center"/>
            </w:pPr>
            <w:r>
              <w:t>4</w:t>
            </w:r>
          </w:p>
        </w:tc>
        <w:tc>
          <w:tcPr>
            <w:tcW w:w="780" w:type="dxa"/>
            <w:vAlign w:val="center"/>
          </w:tcPr>
          <w:p w:rsidR="00226BF5" w:rsidRDefault="00226BF5">
            <w:pPr>
              <w:pStyle w:val="ConsPlusNormal"/>
              <w:jc w:val="center"/>
            </w:pPr>
            <w:r>
              <w:t>4</w:t>
            </w:r>
          </w:p>
        </w:tc>
        <w:tc>
          <w:tcPr>
            <w:tcW w:w="780" w:type="dxa"/>
            <w:vAlign w:val="center"/>
          </w:tcPr>
          <w:p w:rsidR="00226BF5" w:rsidRDefault="00226BF5">
            <w:pPr>
              <w:pStyle w:val="ConsPlusNormal"/>
              <w:jc w:val="center"/>
            </w:pPr>
            <w:r>
              <w:t>4</w:t>
            </w:r>
          </w:p>
        </w:tc>
        <w:tc>
          <w:tcPr>
            <w:tcW w:w="780" w:type="dxa"/>
            <w:vAlign w:val="center"/>
          </w:tcPr>
          <w:p w:rsidR="00226BF5" w:rsidRDefault="00226BF5">
            <w:pPr>
              <w:pStyle w:val="ConsPlusNormal"/>
              <w:jc w:val="center"/>
            </w:pPr>
            <w:r>
              <w:t>4</w:t>
            </w:r>
          </w:p>
        </w:tc>
        <w:tc>
          <w:tcPr>
            <w:tcW w:w="780" w:type="dxa"/>
            <w:vAlign w:val="center"/>
          </w:tcPr>
          <w:p w:rsidR="00226BF5" w:rsidRDefault="00226BF5">
            <w:pPr>
              <w:pStyle w:val="ConsPlusNormal"/>
              <w:jc w:val="center"/>
            </w:pPr>
            <w:r>
              <w:t>4</w:t>
            </w:r>
          </w:p>
        </w:tc>
        <w:tc>
          <w:tcPr>
            <w:tcW w:w="780" w:type="dxa"/>
            <w:vAlign w:val="center"/>
          </w:tcPr>
          <w:p w:rsidR="00226BF5" w:rsidRDefault="00226BF5">
            <w:pPr>
              <w:pStyle w:val="ConsPlusNormal"/>
              <w:jc w:val="center"/>
            </w:pPr>
            <w:r>
              <w:t>4</w:t>
            </w:r>
          </w:p>
        </w:tc>
        <w:tc>
          <w:tcPr>
            <w:tcW w:w="780" w:type="dxa"/>
            <w:vAlign w:val="center"/>
          </w:tcPr>
          <w:p w:rsidR="00226BF5" w:rsidRDefault="00226BF5">
            <w:pPr>
              <w:pStyle w:val="ConsPlusNormal"/>
              <w:jc w:val="center"/>
            </w:pPr>
            <w:r>
              <w:t>4</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Новак А.В.</w:t>
            </w:r>
          </w:p>
        </w:tc>
      </w:tr>
      <w:tr w:rsidR="00226BF5">
        <w:tc>
          <w:tcPr>
            <w:tcW w:w="13451" w:type="dxa"/>
            <w:gridSpan w:val="14"/>
            <w:vAlign w:val="center"/>
          </w:tcPr>
          <w:p w:rsidR="00226BF5" w:rsidRDefault="00226BF5">
            <w:pPr>
              <w:pStyle w:val="ConsPlusNormal"/>
              <w:outlineLvl w:val="4"/>
            </w:pPr>
            <w:r>
              <w:t>Дополнительные статистические индикаторы:</w:t>
            </w:r>
          </w:p>
        </w:tc>
      </w:tr>
      <w:tr w:rsidR="00226BF5">
        <w:tc>
          <w:tcPr>
            <w:tcW w:w="1980" w:type="dxa"/>
            <w:vAlign w:val="center"/>
          </w:tcPr>
          <w:p w:rsidR="00226BF5" w:rsidRDefault="00226BF5">
            <w:pPr>
              <w:pStyle w:val="ConsPlusNormal"/>
            </w:pPr>
            <w:r>
              <w:t>Прирост объема инвестиций в основной капитал к 2020 году, %</w:t>
            </w:r>
          </w:p>
        </w:tc>
        <w:tc>
          <w:tcPr>
            <w:tcW w:w="780" w:type="dxa"/>
            <w:vAlign w:val="center"/>
          </w:tcPr>
          <w:p w:rsidR="00226BF5" w:rsidRDefault="00226BF5">
            <w:pPr>
              <w:pStyle w:val="ConsPlusNormal"/>
              <w:jc w:val="center"/>
            </w:pPr>
            <w:r>
              <w:t>8,6</w:t>
            </w:r>
          </w:p>
        </w:tc>
        <w:tc>
          <w:tcPr>
            <w:tcW w:w="780" w:type="dxa"/>
            <w:vAlign w:val="center"/>
          </w:tcPr>
          <w:p w:rsidR="00226BF5" w:rsidRDefault="00226BF5">
            <w:pPr>
              <w:pStyle w:val="ConsPlusNormal"/>
              <w:jc w:val="center"/>
            </w:pPr>
            <w:r>
              <w:t>15,9</w:t>
            </w:r>
          </w:p>
        </w:tc>
        <w:tc>
          <w:tcPr>
            <w:tcW w:w="780" w:type="dxa"/>
            <w:vAlign w:val="center"/>
          </w:tcPr>
          <w:p w:rsidR="00226BF5" w:rsidRDefault="00226BF5">
            <w:pPr>
              <w:pStyle w:val="ConsPlusNormal"/>
              <w:jc w:val="center"/>
            </w:pPr>
            <w:r>
              <w:t>27,2</w:t>
            </w:r>
          </w:p>
        </w:tc>
        <w:tc>
          <w:tcPr>
            <w:tcW w:w="780" w:type="dxa"/>
            <w:vAlign w:val="center"/>
          </w:tcPr>
          <w:p w:rsidR="00226BF5" w:rsidRDefault="00226BF5">
            <w:pPr>
              <w:pStyle w:val="ConsPlusNormal"/>
              <w:jc w:val="center"/>
            </w:pPr>
            <w:r>
              <w:t>37,2</w:t>
            </w:r>
          </w:p>
        </w:tc>
        <w:tc>
          <w:tcPr>
            <w:tcW w:w="780" w:type="dxa"/>
            <w:vAlign w:val="center"/>
          </w:tcPr>
          <w:p w:rsidR="00226BF5" w:rsidRDefault="00226BF5">
            <w:pPr>
              <w:pStyle w:val="ConsPlusNormal"/>
              <w:jc w:val="center"/>
            </w:pPr>
            <w:r>
              <w:t>39,0</w:t>
            </w:r>
          </w:p>
        </w:tc>
        <w:tc>
          <w:tcPr>
            <w:tcW w:w="780" w:type="dxa"/>
            <w:vAlign w:val="center"/>
          </w:tcPr>
          <w:p w:rsidR="00226BF5" w:rsidRDefault="00226BF5">
            <w:pPr>
              <w:pStyle w:val="ConsPlusNormal"/>
              <w:jc w:val="center"/>
            </w:pPr>
            <w:r>
              <w:t>42,1</w:t>
            </w:r>
          </w:p>
        </w:tc>
        <w:tc>
          <w:tcPr>
            <w:tcW w:w="780" w:type="dxa"/>
            <w:vAlign w:val="center"/>
          </w:tcPr>
          <w:p w:rsidR="00226BF5" w:rsidRDefault="00226BF5">
            <w:pPr>
              <w:pStyle w:val="ConsPlusNormal"/>
              <w:jc w:val="center"/>
            </w:pPr>
            <w:r>
              <w:t>45,7</w:t>
            </w:r>
          </w:p>
        </w:tc>
        <w:tc>
          <w:tcPr>
            <w:tcW w:w="780" w:type="dxa"/>
            <w:vAlign w:val="center"/>
          </w:tcPr>
          <w:p w:rsidR="00226BF5" w:rsidRDefault="00226BF5">
            <w:pPr>
              <w:pStyle w:val="ConsPlusNormal"/>
              <w:jc w:val="center"/>
            </w:pPr>
            <w:r>
              <w:t>49,9</w:t>
            </w:r>
          </w:p>
        </w:tc>
        <w:tc>
          <w:tcPr>
            <w:tcW w:w="780" w:type="dxa"/>
            <w:vAlign w:val="center"/>
          </w:tcPr>
          <w:p w:rsidR="00226BF5" w:rsidRDefault="00226BF5">
            <w:pPr>
              <w:pStyle w:val="ConsPlusNormal"/>
              <w:jc w:val="center"/>
            </w:pPr>
            <w:r>
              <w:t>54,6</w:t>
            </w:r>
          </w:p>
        </w:tc>
        <w:tc>
          <w:tcPr>
            <w:tcW w:w="780" w:type="dxa"/>
            <w:vAlign w:val="center"/>
          </w:tcPr>
          <w:p w:rsidR="00226BF5" w:rsidRDefault="00226BF5">
            <w:pPr>
              <w:pStyle w:val="ConsPlusNormal"/>
              <w:jc w:val="center"/>
            </w:pPr>
            <w:r>
              <w:t>60,0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"Эффективная и конкурентная экономика"</w:t>
            </w:r>
          </w:p>
        </w:tc>
        <w:tc>
          <w:tcPr>
            <w:tcW w:w="1644" w:type="dxa"/>
            <w:vAlign w:val="center"/>
          </w:tcPr>
          <w:p w:rsidR="00226BF5" w:rsidRDefault="00226BF5">
            <w:pPr>
              <w:pStyle w:val="ConsPlusNormal"/>
              <w:jc w:val="center"/>
            </w:pPr>
            <w:r>
              <w:t>Минэкономразвития России</w:t>
            </w:r>
          </w:p>
        </w:tc>
      </w:tr>
      <w:tr w:rsidR="00226BF5">
        <w:tc>
          <w:tcPr>
            <w:tcW w:w="1980" w:type="dxa"/>
            <w:vAlign w:val="center"/>
          </w:tcPr>
          <w:p w:rsidR="00226BF5" w:rsidRDefault="00226BF5">
            <w:pPr>
              <w:pStyle w:val="ConsPlusNormal"/>
            </w:pPr>
            <w:r>
              <w:t>Реальные денежные доходы населения, в % к предыдущему году</w:t>
            </w:r>
          </w:p>
        </w:tc>
        <w:tc>
          <w:tcPr>
            <w:tcW w:w="780" w:type="dxa"/>
            <w:vAlign w:val="center"/>
          </w:tcPr>
          <w:p w:rsidR="00226BF5" w:rsidRDefault="00226BF5">
            <w:pPr>
              <w:pStyle w:val="ConsPlusNormal"/>
              <w:jc w:val="center"/>
            </w:pPr>
            <w:r>
              <w:t>103,9</w:t>
            </w:r>
          </w:p>
        </w:tc>
        <w:tc>
          <w:tcPr>
            <w:tcW w:w="780" w:type="dxa"/>
            <w:vAlign w:val="center"/>
          </w:tcPr>
          <w:p w:rsidR="00226BF5" w:rsidRDefault="00226BF5">
            <w:pPr>
              <w:pStyle w:val="ConsPlusNormal"/>
              <w:jc w:val="center"/>
            </w:pPr>
            <w:r>
              <w:t>104,0</w:t>
            </w:r>
          </w:p>
        </w:tc>
        <w:tc>
          <w:tcPr>
            <w:tcW w:w="780" w:type="dxa"/>
            <w:vAlign w:val="center"/>
          </w:tcPr>
          <w:p w:rsidR="00226BF5" w:rsidRDefault="00226BF5">
            <w:pPr>
              <w:pStyle w:val="ConsPlusNormal"/>
              <w:jc w:val="center"/>
            </w:pPr>
            <w:r>
              <w:t>105,6</w:t>
            </w:r>
          </w:p>
        </w:tc>
        <w:tc>
          <w:tcPr>
            <w:tcW w:w="780" w:type="dxa"/>
            <w:vAlign w:val="center"/>
          </w:tcPr>
          <w:p w:rsidR="00226BF5" w:rsidRDefault="00226BF5">
            <w:pPr>
              <w:pStyle w:val="ConsPlusNormal"/>
              <w:jc w:val="center"/>
            </w:pPr>
            <w:r>
              <w:t>107,2</w:t>
            </w:r>
          </w:p>
        </w:tc>
        <w:tc>
          <w:tcPr>
            <w:tcW w:w="780" w:type="dxa"/>
            <w:vAlign w:val="center"/>
          </w:tcPr>
          <w:p w:rsidR="00226BF5" w:rsidRDefault="00226BF5">
            <w:pPr>
              <w:pStyle w:val="ConsPlusNormal"/>
              <w:jc w:val="center"/>
            </w:pPr>
            <w:r>
              <w:t>106,2</w:t>
            </w:r>
          </w:p>
        </w:tc>
        <w:tc>
          <w:tcPr>
            <w:tcW w:w="780" w:type="dxa"/>
            <w:vAlign w:val="center"/>
          </w:tcPr>
          <w:p w:rsidR="00226BF5" w:rsidRDefault="00226BF5">
            <w:pPr>
              <w:pStyle w:val="ConsPlusNormal"/>
              <w:jc w:val="center"/>
            </w:pPr>
            <w:r>
              <w:t>104,8</w:t>
            </w:r>
          </w:p>
        </w:tc>
        <w:tc>
          <w:tcPr>
            <w:tcW w:w="780" w:type="dxa"/>
            <w:vAlign w:val="center"/>
          </w:tcPr>
          <w:p w:rsidR="00226BF5" w:rsidRDefault="00226BF5">
            <w:pPr>
              <w:pStyle w:val="ConsPlusNormal"/>
              <w:jc w:val="center"/>
            </w:pPr>
            <w:r>
              <w:t>103,5</w:t>
            </w:r>
          </w:p>
        </w:tc>
        <w:tc>
          <w:tcPr>
            <w:tcW w:w="780" w:type="dxa"/>
            <w:vAlign w:val="center"/>
          </w:tcPr>
          <w:p w:rsidR="00226BF5" w:rsidRDefault="00226BF5">
            <w:pPr>
              <w:pStyle w:val="ConsPlusNormal"/>
              <w:jc w:val="center"/>
            </w:pPr>
            <w:r>
              <w:t>103,1</w:t>
            </w:r>
          </w:p>
        </w:tc>
        <w:tc>
          <w:tcPr>
            <w:tcW w:w="780" w:type="dxa"/>
            <w:vAlign w:val="center"/>
          </w:tcPr>
          <w:p w:rsidR="00226BF5" w:rsidRDefault="00226BF5">
            <w:pPr>
              <w:pStyle w:val="ConsPlusNormal"/>
              <w:jc w:val="center"/>
            </w:pPr>
            <w:r>
              <w:t>103,1</w:t>
            </w:r>
          </w:p>
        </w:tc>
        <w:tc>
          <w:tcPr>
            <w:tcW w:w="780" w:type="dxa"/>
            <w:vAlign w:val="center"/>
          </w:tcPr>
          <w:p w:rsidR="00226BF5" w:rsidRDefault="00226BF5">
            <w:pPr>
              <w:pStyle w:val="ConsPlusNormal"/>
              <w:jc w:val="center"/>
            </w:pPr>
            <w:r>
              <w:t>103,1</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Минэкономразвития России, Минтруд России</w:t>
            </w:r>
          </w:p>
        </w:tc>
      </w:tr>
      <w:tr w:rsidR="00226BF5">
        <w:tc>
          <w:tcPr>
            <w:tcW w:w="1980" w:type="dxa"/>
            <w:vAlign w:val="center"/>
          </w:tcPr>
          <w:p w:rsidR="00226BF5" w:rsidRDefault="00226BF5">
            <w:pPr>
              <w:pStyle w:val="ConsPlusNormal"/>
            </w:pPr>
            <w:r>
              <w:t xml:space="preserve">Прирост объема экспорта несырьевых неэнергетических товаров, в % к 2023 </w:t>
            </w:r>
            <w:r>
              <w:lastRenderedPageBreak/>
              <w:t>году</w:t>
            </w:r>
          </w:p>
        </w:tc>
        <w:tc>
          <w:tcPr>
            <w:tcW w:w="780" w:type="dxa"/>
            <w:vAlign w:val="center"/>
          </w:tcPr>
          <w:p w:rsidR="00226BF5" w:rsidRDefault="00226BF5">
            <w:pPr>
              <w:pStyle w:val="ConsPlusNormal"/>
              <w:jc w:val="center"/>
            </w:pPr>
            <w:r>
              <w:lastRenderedPageBreak/>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-6,5</w:t>
            </w:r>
          </w:p>
        </w:tc>
        <w:tc>
          <w:tcPr>
            <w:tcW w:w="780" w:type="dxa"/>
            <w:vAlign w:val="center"/>
          </w:tcPr>
          <w:p w:rsidR="00226BF5" w:rsidRDefault="00226BF5">
            <w:pPr>
              <w:pStyle w:val="ConsPlusNormal"/>
              <w:jc w:val="center"/>
            </w:pPr>
            <w:r>
              <w:t>0,5</w:t>
            </w:r>
          </w:p>
        </w:tc>
        <w:tc>
          <w:tcPr>
            <w:tcW w:w="780" w:type="dxa"/>
            <w:vAlign w:val="center"/>
          </w:tcPr>
          <w:p w:rsidR="00226BF5" w:rsidRDefault="00226BF5">
            <w:pPr>
              <w:pStyle w:val="ConsPlusNormal"/>
              <w:jc w:val="center"/>
            </w:pPr>
            <w:r>
              <w:t>4,5</w:t>
            </w:r>
          </w:p>
        </w:tc>
        <w:tc>
          <w:tcPr>
            <w:tcW w:w="780" w:type="dxa"/>
            <w:vAlign w:val="center"/>
          </w:tcPr>
          <w:p w:rsidR="00226BF5" w:rsidRDefault="00226BF5">
            <w:pPr>
              <w:pStyle w:val="ConsPlusNormal"/>
              <w:jc w:val="center"/>
            </w:pPr>
            <w:r>
              <w:t>13,6</w:t>
            </w:r>
          </w:p>
        </w:tc>
        <w:tc>
          <w:tcPr>
            <w:tcW w:w="780" w:type="dxa"/>
            <w:vAlign w:val="center"/>
          </w:tcPr>
          <w:p w:rsidR="00226BF5" w:rsidRDefault="00226BF5">
            <w:pPr>
              <w:pStyle w:val="ConsPlusNormal"/>
              <w:jc w:val="center"/>
            </w:pPr>
            <w:r>
              <w:t>31,5</w:t>
            </w:r>
          </w:p>
        </w:tc>
        <w:tc>
          <w:tcPr>
            <w:tcW w:w="780" w:type="dxa"/>
            <w:vAlign w:val="center"/>
          </w:tcPr>
          <w:p w:rsidR="00226BF5" w:rsidRDefault="00226BF5">
            <w:pPr>
              <w:pStyle w:val="ConsPlusNormal"/>
              <w:jc w:val="center"/>
            </w:pPr>
            <w:r>
              <w:t>47,6</w:t>
            </w:r>
          </w:p>
        </w:tc>
        <w:tc>
          <w:tcPr>
            <w:tcW w:w="780" w:type="dxa"/>
            <w:vAlign w:val="center"/>
          </w:tcPr>
          <w:p w:rsidR="00226BF5" w:rsidRDefault="00226BF5">
            <w:pPr>
              <w:pStyle w:val="ConsPlusNormal"/>
              <w:jc w:val="center"/>
            </w:pPr>
            <w:r>
              <w:t>67,0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"Международная кооперация и экспорт"</w:t>
            </w:r>
          </w:p>
        </w:tc>
        <w:tc>
          <w:tcPr>
            <w:tcW w:w="1644" w:type="dxa"/>
            <w:vAlign w:val="center"/>
          </w:tcPr>
          <w:p w:rsidR="00226BF5" w:rsidRDefault="00226BF5">
            <w:pPr>
              <w:pStyle w:val="ConsPlusNormal"/>
              <w:jc w:val="center"/>
            </w:pPr>
            <w:r>
              <w:t>Минпромторг России</w:t>
            </w:r>
          </w:p>
        </w:tc>
      </w:tr>
      <w:tr w:rsidR="00226BF5">
        <w:tc>
          <w:tcPr>
            <w:tcW w:w="1980" w:type="dxa"/>
            <w:vAlign w:val="center"/>
          </w:tcPr>
          <w:p w:rsidR="00226BF5" w:rsidRDefault="00226BF5">
            <w:pPr>
              <w:pStyle w:val="ConsPlusNormal"/>
            </w:pPr>
            <w:r>
              <w:t>Доля импорта товаров и услуг, в % к ВВП</w:t>
            </w:r>
          </w:p>
        </w:tc>
        <w:tc>
          <w:tcPr>
            <w:tcW w:w="780" w:type="dxa"/>
            <w:vAlign w:val="center"/>
          </w:tcPr>
          <w:p w:rsidR="00226BF5" w:rsidRDefault="00226BF5">
            <w:pPr>
              <w:pStyle w:val="ConsPlusNormal"/>
              <w:jc w:val="center"/>
            </w:pPr>
            <w:r>
              <w:t>20,4</w:t>
            </w:r>
          </w:p>
        </w:tc>
        <w:tc>
          <w:tcPr>
            <w:tcW w:w="780" w:type="dxa"/>
            <w:vAlign w:val="center"/>
          </w:tcPr>
          <w:p w:rsidR="00226BF5" w:rsidRDefault="00226BF5">
            <w:pPr>
              <w:pStyle w:val="ConsPlusNormal"/>
              <w:jc w:val="center"/>
            </w:pPr>
            <w:r>
              <w:t>15,1</w:t>
            </w:r>
          </w:p>
        </w:tc>
        <w:tc>
          <w:tcPr>
            <w:tcW w:w="780" w:type="dxa"/>
            <w:vAlign w:val="center"/>
          </w:tcPr>
          <w:p w:rsidR="00226BF5" w:rsidRDefault="00226BF5">
            <w:pPr>
              <w:pStyle w:val="ConsPlusNormal"/>
              <w:jc w:val="center"/>
            </w:pPr>
            <w:r>
              <w:t>18,7</w:t>
            </w:r>
          </w:p>
        </w:tc>
        <w:tc>
          <w:tcPr>
            <w:tcW w:w="780" w:type="dxa"/>
            <w:vAlign w:val="center"/>
          </w:tcPr>
          <w:p w:rsidR="00226BF5" w:rsidRDefault="00226BF5">
            <w:pPr>
              <w:pStyle w:val="ConsPlusNormal"/>
              <w:jc w:val="center"/>
            </w:pPr>
            <w:r>
              <w:t>17,5</w:t>
            </w:r>
          </w:p>
        </w:tc>
        <w:tc>
          <w:tcPr>
            <w:tcW w:w="780" w:type="dxa"/>
            <w:vAlign w:val="center"/>
          </w:tcPr>
          <w:p w:rsidR="00226BF5" w:rsidRDefault="00226BF5">
            <w:pPr>
              <w:pStyle w:val="ConsPlusNormal"/>
              <w:jc w:val="center"/>
            </w:pPr>
            <w:r>
              <w:t>18,3</w:t>
            </w:r>
          </w:p>
        </w:tc>
        <w:tc>
          <w:tcPr>
            <w:tcW w:w="780" w:type="dxa"/>
            <w:vAlign w:val="center"/>
          </w:tcPr>
          <w:p w:rsidR="00226BF5" w:rsidRDefault="00226BF5">
            <w:pPr>
              <w:pStyle w:val="ConsPlusNormal"/>
              <w:jc w:val="center"/>
            </w:pPr>
            <w:r>
              <w:t>18,7</w:t>
            </w:r>
          </w:p>
        </w:tc>
        <w:tc>
          <w:tcPr>
            <w:tcW w:w="780" w:type="dxa"/>
            <w:vAlign w:val="center"/>
          </w:tcPr>
          <w:p w:rsidR="00226BF5" w:rsidRDefault="00226BF5">
            <w:pPr>
              <w:pStyle w:val="ConsPlusNormal"/>
              <w:jc w:val="center"/>
            </w:pPr>
            <w:r>
              <w:t>18,6</w:t>
            </w:r>
          </w:p>
        </w:tc>
        <w:tc>
          <w:tcPr>
            <w:tcW w:w="780" w:type="dxa"/>
            <w:vAlign w:val="center"/>
          </w:tcPr>
          <w:p w:rsidR="00226BF5" w:rsidRDefault="00226BF5">
            <w:pPr>
              <w:pStyle w:val="ConsPlusNormal"/>
              <w:jc w:val="center"/>
            </w:pPr>
            <w:r>
              <w:t>18,3</w:t>
            </w:r>
          </w:p>
        </w:tc>
        <w:tc>
          <w:tcPr>
            <w:tcW w:w="780" w:type="dxa"/>
            <w:vAlign w:val="center"/>
          </w:tcPr>
          <w:p w:rsidR="00226BF5" w:rsidRDefault="00226BF5">
            <w:pPr>
              <w:pStyle w:val="ConsPlusNormal"/>
              <w:jc w:val="center"/>
            </w:pPr>
            <w:r>
              <w:t>17,8</w:t>
            </w:r>
          </w:p>
        </w:tc>
        <w:tc>
          <w:tcPr>
            <w:tcW w:w="780" w:type="dxa"/>
            <w:vAlign w:val="center"/>
          </w:tcPr>
          <w:p w:rsidR="00226BF5" w:rsidRDefault="00226BF5">
            <w:pPr>
              <w:pStyle w:val="ConsPlusNormal"/>
              <w:jc w:val="center"/>
            </w:pPr>
            <w:r>
              <w:t>17,0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Минпромторг России, Минэкономразвития России, Минсельхоз России</w:t>
            </w:r>
          </w:p>
        </w:tc>
      </w:tr>
      <w:tr w:rsidR="00226BF5">
        <w:tc>
          <w:tcPr>
            <w:tcW w:w="1980" w:type="dxa"/>
            <w:vAlign w:val="center"/>
          </w:tcPr>
          <w:p w:rsidR="00226BF5" w:rsidRDefault="00226BF5">
            <w:pPr>
              <w:pStyle w:val="ConsPlusNormal"/>
            </w:pPr>
            <w:r>
              <w:t>Рост производительности труда в экономике Российской Федерации к 2023 году,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103,3</w:t>
            </w:r>
          </w:p>
        </w:tc>
        <w:tc>
          <w:tcPr>
            <w:tcW w:w="780" w:type="dxa"/>
            <w:vAlign w:val="center"/>
          </w:tcPr>
          <w:p w:rsidR="00226BF5" w:rsidRDefault="00226BF5">
            <w:pPr>
              <w:pStyle w:val="ConsPlusNormal"/>
              <w:jc w:val="center"/>
            </w:pPr>
            <w:r>
              <w:t>105,7</w:t>
            </w:r>
          </w:p>
        </w:tc>
        <w:tc>
          <w:tcPr>
            <w:tcW w:w="780" w:type="dxa"/>
            <w:vAlign w:val="center"/>
          </w:tcPr>
          <w:p w:rsidR="00226BF5" w:rsidRDefault="00226BF5">
            <w:pPr>
              <w:pStyle w:val="ConsPlusNormal"/>
              <w:jc w:val="center"/>
            </w:pPr>
            <w:r>
              <w:t>108,1</w:t>
            </w:r>
          </w:p>
        </w:tc>
        <w:tc>
          <w:tcPr>
            <w:tcW w:w="780" w:type="dxa"/>
            <w:vAlign w:val="center"/>
          </w:tcPr>
          <w:p w:rsidR="00226BF5" w:rsidRDefault="00226BF5">
            <w:pPr>
              <w:pStyle w:val="ConsPlusNormal"/>
              <w:jc w:val="center"/>
            </w:pPr>
            <w:r>
              <w:t>111,1</w:t>
            </w:r>
          </w:p>
        </w:tc>
        <w:tc>
          <w:tcPr>
            <w:tcW w:w="780" w:type="dxa"/>
            <w:vAlign w:val="center"/>
          </w:tcPr>
          <w:p w:rsidR="00226BF5" w:rsidRDefault="00226BF5">
            <w:pPr>
              <w:pStyle w:val="ConsPlusNormal"/>
              <w:jc w:val="center"/>
            </w:pPr>
            <w:r>
              <w:t>114,2</w:t>
            </w:r>
          </w:p>
        </w:tc>
        <w:tc>
          <w:tcPr>
            <w:tcW w:w="780" w:type="dxa"/>
            <w:vAlign w:val="center"/>
          </w:tcPr>
          <w:p w:rsidR="00226BF5" w:rsidRDefault="00226BF5">
            <w:pPr>
              <w:pStyle w:val="ConsPlusNormal"/>
              <w:jc w:val="center"/>
            </w:pPr>
            <w:r>
              <w:t>117,4</w:t>
            </w:r>
          </w:p>
        </w:tc>
        <w:tc>
          <w:tcPr>
            <w:tcW w:w="780" w:type="dxa"/>
            <w:vAlign w:val="center"/>
          </w:tcPr>
          <w:p w:rsidR="00226BF5" w:rsidRDefault="00226BF5">
            <w:pPr>
              <w:pStyle w:val="ConsPlusNormal"/>
              <w:jc w:val="center"/>
            </w:pPr>
            <w:r>
              <w:t>120,7</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"Производительность труда" (НП "Эффективная и конкурентная экономика")</w:t>
            </w:r>
          </w:p>
        </w:tc>
        <w:tc>
          <w:tcPr>
            <w:tcW w:w="1644" w:type="dxa"/>
            <w:vAlign w:val="center"/>
          </w:tcPr>
          <w:p w:rsidR="00226BF5" w:rsidRDefault="00226BF5">
            <w:pPr>
              <w:pStyle w:val="ConsPlusNormal"/>
              <w:jc w:val="center"/>
            </w:pPr>
            <w:r>
              <w:t xml:space="preserve">Минэкономразвития России, Минсельхоз России, Минэнерго России, Минпромторг России, Минстрой России, Минприроды России, Минтранс России, Минцифры России, Росреестр, Минздрав России, Минпросвещения России, Минкультуры России, Минтруд России, </w:t>
            </w:r>
            <w:r>
              <w:lastRenderedPageBreak/>
              <w:t>Минобрнауки России, Минспорт России</w:t>
            </w:r>
          </w:p>
        </w:tc>
      </w:tr>
      <w:tr w:rsidR="00226BF5">
        <w:tc>
          <w:tcPr>
            <w:tcW w:w="1980" w:type="dxa"/>
            <w:vAlign w:val="center"/>
          </w:tcPr>
          <w:p w:rsidR="00226BF5" w:rsidRDefault="00226BF5">
            <w:pPr>
              <w:pStyle w:val="ConsPlusNormal"/>
            </w:pPr>
            <w:r>
              <w:lastRenderedPageBreak/>
              <w:t>Индекс потребительских цен на товары и услуги, в % на конец года</w:t>
            </w:r>
          </w:p>
        </w:tc>
        <w:tc>
          <w:tcPr>
            <w:tcW w:w="780" w:type="dxa"/>
            <w:vAlign w:val="center"/>
          </w:tcPr>
          <w:p w:rsidR="00226BF5" w:rsidRDefault="00226BF5">
            <w:pPr>
              <w:pStyle w:val="ConsPlusNormal"/>
              <w:jc w:val="center"/>
            </w:pPr>
            <w:r>
              <w:t>108,4</w:t>
            </w:r>
          </w:p>
        </w:tc>
        <w:tc>
          <w:tcPr>
            <w:tcW w:w="780" w:type="dxa"/>
            <w:vAlign w:val="center"/>
          </w:tcPr>
          <w:p w:rsidR="00226BF5" w:rsidRDefault="00226BF5">
            <w:pPr>
              <w:pStyle w:val="ConsPlusNormal"/>
              <w:jc w:val="center"/>
            </w:pPr>
            <w:r>
              <w:t>111,9</w:t>
            </w:r>
          </w:p>
        </w:tc>
        <w:tc>
          <w:tcPr>
            <w:tcW w:w="780" w:type="dxa"/>
            <w:vAlign w:val="center"/>
          </w:tcPr>
          <w:p w:rsidR="00226BF5" w:rsidRDefault="00226BF5">
            <w:pPr>
              <w:pStyle w:val="ConsPlusNormal"/>
              <w:jc w:val="center"/>
            </w:pPr>
            <w:r>
              <w:t>107,4</w:t>
            </w:r>
          </w:p>
        </w:tc>
        <w:tc>
          <w:tcPr>
            <w:tcW w:w="780" w:type="dxa"/>
            <w:vAlign w:val="center"/>
          </w:tcPr>
          <w:p w:rsidR="00226BF5" w:rsidRDefault="00226BF5">
            <w:pPr>
              <w:pStyle w:val="ConsPlusNormal"/>
              <w:jc w:val="center"/>
            </w:pPr>
            <w:r>
              <w:t>107,3</w:t>
            </w:r>
          </w:p>
        </w:tc>
        <w:tc>
          <w:tcPr>
            <w:tcW w:w="780" w:type="dxa"/>
            <w:vAlign w:val="center"/>
          </w:tcPr>
          <w:p w:rsidR="00226BF5" w:rsidRDefault="00226BF5">
            <w:pPr>
              <w:pStyle w:val="ConsPlusNormal"/>
              <w:jc w:val="center"/>
            </w:pPr>
            <w:r>
              <w:t>104,5</w:t>
            </w:r>
          </w:p>
        </w:tc>
        <w:tc>
          <w:tcPr>
            <w:tcW w:w="780" w:type="dxa"/>
            <w:vAlign w:val="center"/>
          </w:tcPr>
          <w:p w:rsidR="00226BF5" w:rsidRDefault="00226BF5">
            <w:pPr>
              <w:pStyle w:val="ConsPlusNormal"/>
              <w:jc w:val="center"/>
            </w:pPr>
            <w:r>
              <w:t>104,0</w:t>
            </w:r>
          </w:p>
        </w:tc>
        <w:tc>
          <w:tcPr>
            <w:tcW w:w="780" w:type="dxa"/>
            <w:vAlign w:val="center"/>
          </w:tcPr>
          <w:p w:rsidR="00226BF5" w:rsidRDefault="00226BF5">
            <w:pPr>
              <w:pStyle w:val="ConsPlusNormal"/>
              <w:jc w:val="center"/>
            </w:pPr>
            <w:r>
              <w:t>104,0</w:t>
            </w:r>
          </w:p>
        </w:tc>
        <w:tc>
          <w:tcPr>
            <w:tcW w:w="780" w:type="dxa"/>
            <w:vAlign w:val="center"/>
          </w:tcPr>
          <w:p w:rsidR="00226BF5" w:rsidRDefault="00226BF5">
            <w:pPr>
              <w:pStyle w:val="ConsPlusNormal"/>
              <w:jc w:val="center"/>
            </w:pPr>
            <w:r>
              <w:t>104,0</w:t>
            </w:r>
          </w:p>
        </w:tc>
        <w:tc>
          <w:tcPr>
            <w:tcW w:w="780" w:type="dxa"/>
            <w:vAlign w:val="center"/>
          </w:tcPr>
          <w:p w:rsidR="00226BF5" w:rsidRDefault="00226BF5">
            <w:pPr>
              <w:pStyle w:val="ConsPlusNormal"/>
              <w:jc w:val="center"/>
            </w:pPr>
            <w:r>
              <w:t>104,0</w:t>
            </w:r>
          </w:p>
        </w:tc>
        <w:tc>
          <w:tcPr>
            <w:tcW w:w="780" w:type="dxa"/>
            <w:vAlign w:val="center"/>
          </w:tcPr>
          <w:p w:rsidR="00226BF5" w:rsidRDefault="00226BF5">
            <w:pPr>
              <w:pStyle w:val="ConsPlusNormal"/>
              <w:jc w:val="center"/>
            </w:pPr>
            <w:r>
              <w:t>104,0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 xml:space="preserve">Минэкономразвития России, ФОИВ согласно </w:t>
            </w:r>
            <w:hyperlink r:id="rId134">
              <w:r>
                <w:rPr>
                  <w:color w:val="0000FF"/>
                </w:rPr>
                <w:t>Распоряжению</w:t>
              </w:r>
            </w:hyperlink>
            <w:r>
              <w:t xml:space="preserve"> Правительства Российской Федерации от 27.02.2021 N 497-р</w:t>
            </w:r>
          </w:p>
        </w:tc>
      </w:tr>
      <w:tr w:rsidR="00226BF5">
        <w:tc>
          <w:tcPr>
            <w:tcW w:w="1980" w:type="dxa"/>
            <w:vAlign w:val="center"/>
          </w:tcPr>
          <w:p w:rsidR="00226BF5" w:rsidRDefault="00226BF5">
            <w:pPr>
              <w:pStyle w:val="ConsPlusNormal"/>
            </w:pPr>
            <w:r>
              <w:t>Уровень безработицы, в % к рабочей силе</w:t>
            </w:r>
          </w:p>
        </w:tc>
        <w:tc>
          <w:tcPr>
            <w:tcW w:w="780" w:type="dxa"/>
            <w:vAlign w:val="center"/>
          </w:tcPr>
          <w:p w:rsidR="00226BF5" w:rsidRDefault="00226BF5">
            <w:pPr>
              <w:pStyle w:val="ConsPlusNormal"/>
              <w:jc w:val="center"/>
            </w:pPr>
            <w:r>
              <w:t>4,8</w:t>
            </w:r>
          </w:p>
        </w:tc>
        <w:tc>
          <w:tcPr>
            <w:tcW w:w="780" w:type="dxa"/>
            <w:vAlign w:val="center"/>
          </w:tcPr>
          <w:p w:rsidR="00226BF5" w:rsidRDefault="00226BF5">
            <w:pPr>
              <w:pStyle w:val="ConsPlusNormal"/>
              <w:jc w:val="center"/>
            </w:pPr>
            <w:r>
              <w:t>4,0</w:t>
            </w:r>
          </w:p>
        </w:tc>
        <w:tc>
          <w:tcPr>
            <w:tcW w:w="780" w:type="dxa"/>
            <w:vAlign w:val="center"/>
          </w:tcPr>
          <w:p w:rsidR="00226BF5" w:rsidRDefault="00226BF5">
            <w:pPr>
              <w:pStyle w:val="ConsPlusNormal"/>
              <w:jc w:val="center"/>
            </w:pPr>
            <w:r>
              <w:t>3,2</w:t>
            </w:r>
          </w:p>
        </w:tc>
        <w:tc>
          <w:tcPr>
            <w:tcW w:w="780" w:type="dxa"/>
            <w:vAlign w:val="center"/>
          </w:tcPr>
          <w:p w:rsidR="00226BF5" w:rsidRDefault="00226BF5">
            <w:pPr>
              <w:pStyle w:val="ConsPlusNormal"/>
              <w:jc w:val="center"/>
            </w:pPr>
            <w:r>
              <w:t>2,6</w:t>
            </w:r>
          </w:p>
        </w:tc>
        <w:tc>
          <w:tcPr>
            <w:tcW w:w="780" w:type="dxa"/>
            <w:vAlign w:val="center"/>
          </w:tcPr>
          <w:p w:rsidR="00226BF5" w:rsidRDefault="00226BF5">
            <w:pPr>
              <w:pStyle w:val="ConsPlusNormal"/>
              <w:jc w:val="center"/>
            </w:pPr>
            <w:r>
              <w:t>&lt; 3</w:t>
            </w:r>
          </w:p>
        </w:tc>
        <w:tc>
          <w:tcPr>
            <w:tcW w:w="780" w:type="dxa"/>
            <w:vAlign w:val="center"/>
          </w:tcPr>
          <w:p w:rsidR="00226BF5" w:rsidRDefault="00226BF5">
            <w:pPr>
              <w:pStyle w:val="ConsPlusNormal"/>
              <w:jc w:val="center"/>
            </w:pPr>
            <w:r>
              <w:t>&lt; 3</w:t>
            </w:r>
          </w:p>
        </w:tc>
        <w:tc>
          <w:tcPr>
            <w:tcW w:w="780" w:type="dxa"/>
            <w:vAlign w:val="center"/>
          </w:tcPr>
          <w:p w:rsidR="00226BF5" w:rsidRDefault="00226BF5">
            <w:pPr>
              <w:pStyle w:val="ConsPlusNormal"/>
              <w:jc w:val="center"/>
            </w:pPr>
            <w:r>
              <w:t>&lt; 3</w:t>
            </w:r>
          </w:p>
        </w:tc>
        <w:tc>
          <w:tcPr>
            <w:tcW w:w="780" w:type="dxa"/>
            <w:vAlign w:val="center"/>
          </w:tcPr>
          <w:p w:rsidR="00226BF5" w:rsidRDefault="00226BF5">
            <w:pPr>
              <w:pStyle w:val="ConsPlusNormal"/>
              <w:jc w:val="center"/>
            </w:pPr>
            <w:r>
              <w:t>&lt; 3</w:t>
            </w:r>
          </w:p>
        </w:tc>
        <w:tc>
          <w:tcPr>
            <w:tcW w:w="780" w:type="dxa"/>
            <w:vAlign w:val="center"/>
          </w:tcPr>
          <w:p w:rsidR="00226BF5" w:rsidRDefault="00226BF5">
            <w:pPr>
              <w:pStyle w:val="ConsPlusNormal"/>
              <w:jc w:val="center"/>
            </w:pPr>
            <w:r>
              <w:t>&lt; 3</w:t>
            </w:r>
          </w:p>
        </w:tc>
        <w:tc>
          <w:tcPr>
            <w:tcW w:w="780" w:type="dxa"/>
            <w:vAlign w:val="center"/>
          </w:tcPr>
          <w:p w:rsidR="00226BF5" w:rsidRDefault="00226BF5">
            <w:pPr>
              <w:pStyle w:val="ConsPlusNormal"/>
              <w:jc w:val="center"/>
            </w:pPr>
            <w:r>
              <w:t>&lt; 3</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Минэкономразвития России</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Title"/>
        <w:jc w:val="both"/>
        <w:outlineLvl w:val="2"/>
      </w:pPr>
      <w:bookmarkStart w:id="33" w:name="P2688"/>
      <w:bookmarkEnd w:id="33"/>
      <w:r>
        <w:t>5.2. Снижение доли импорта товаров и услуг в структуре валового внутреннего продукта до 17 процентов к 2030 году</w:t>
      </w:r>
    </w:p>
    <w:p w:rsidR="00226BF5" w:rsidRDefault="00226BF5">
      <w:pPr>
        <w:pStyle w:val="ConsPlusNormal"/>
        <w:spacing w:before="220"/>
        <w:jc w:val="both"/>
      </w:pPr>
      <w:r>
        <w:t>Заместитель Председателя Правительства Российской Федерации Новак А.В.</w:t>
      </w:r>
    </w:p>
    <w:p w:rsidR="00226BF5" w:rsidRDefault="00226BF5">
      <w:pPr>
        <w:pStyle w:val="ConsPlusNormal"/>
        <w:spacing w:before="220"/>
        <w:ind w:firstLine="540"/>
        <w:jc w:val="both"/>
      </w:pPr>
      <w:r>
        <w:t>Снижение доли импорта товаров и услуг в структуре валового внутреннего продукта сокращает зависимость от импортных товаров и услуг, стимулирует развитие отечественного производства и способствует укреплению национальной экономики.</w:t>
      </w:r>
    </w:p>
    <w:p w:rsidR="00226BF5" w:rsidRDefault="00226BF5">
      <w:pPr>
        <w:pStyle w:val="ConsPlusNormal"/>
        <w:spacing w:before="220"/>
        <w:ind w:firstLine="540"/>
        <w:jc w:val="both"/>
      </w:pPr>
      <w:r>
        <w:t>Показатель является общесистемным и будет достигаться за счет совокупного эффекта всех реализуемых национальных проектов, мер поддержки промышленности и агропромышленного комплекса, а также совершенствования нормативно-правового регулирования.</w:t>
      </w:r>
    </w:p>
    <w:p w:rsidR="00226BF5" w:rsidRDefault="00226BF5">
      <w:pPr>
        <w:pStyle w:val="ConsPlusNormal"/>
        <w:spacing w:before="220"/>
        <w:ind w:firstLine="540"/>
        <w:jc w:val="both"/>
      </w:pPr>
      <w:r>
        <w:t>Ключевыми факторами и инструментами снижения доли импорта товаров и услуг в структуре валового внутреннего продукта станут:</w:t>
      </w:r>
    </w:p>
    <w:p w:rsidR="00226BF5" w:rsidRDefault="00226BF5">
      <w:pPr>
        <w:pStyle w:val="ConsPlusNormal"/>
        <w:spacing w:before="220"/>
        <w:ind w:firstLine="540"/>
        <w:jc w:val="both"/>
      </w:pPr>
      <w:r>
        <w:t>Снижение технологической зависимости отечественной экономики от импортной продукции и технологий, в том числе за счет:</w:t>
      </w:r>
    </w:p>
    <w:p w:rsidR="00226BF5" w:rsidRDefault="00226BF5">
      <w:pPr>
        <w:pStyle w:val="ConsPlusNormal"/>
        <w:spacing w:before="220"/>
        <w:ind w:firstLine="540"/>
        <w:jc w:val="both"/>
      </w:pPr>
      <w:r>
        <w:t>- обеспечения технологической независимости в области производства продукции, обеспечивающей транспортную мобильность, в том числе создания серийного производства российских самолетов и вертолетов, увеличения производства судов, освоения производства судового комплектующего оборудования, комплектующих для автомобильной промышленности;</w:t>
      </w:r>
    </w:p>
    <w:p w:rsidR="00226BF5" w:rsidRDefault="00226BF5">
      <w:pPr>
        <w:pStyle w:val="ConsPlusNormal"/>
        <w:spacing w:before="220"/>
        <w:ind w:firstLine="540"/>
        <w:jc w:val="both"/>
      </w:pPr>
      <w:r>
        <w:t>- обеспечения технологической независимости в области производства высокотехнологичных станков и повышения уровня промышленной роботизации, в том числе освоения новых видов критической высокотехнологичной продукции, модернизации существующих производств, создания экспертных центров и сервисов, поддержки НИОКР в станкоинструментальной области, промышленной робототехнике, литейном и термическом производстве;</w:t>
      </w:r>
    </w:p>
    <w:p w:rsidR="00226BF5" w:rsidRDefault="00226BF5">
      <w:pPr>
        <w:pStyle w:val="ConsPlusNormal"/>
        <w:spacing w:before="220"/>
        <w:ind w:firstLine="540"/>
        <w:jc w:val="both"/>
      </w:pPr>
      <w:r>
        <w:t>- создания производств критической химической продукции, разработки и внедрения перспективных композитных материалов, увеличения добычи сырья, развития технологий обогащения металлов и создания мощностей по разделению концентратов;</w:t>
      </w:r>
    </w:p>
    <w:p w:rsidR="00226BF5" w:rsidRDefault="00226BF5">
      <w:pPr>
        <w:pStyle w:val="ConsPlusNormal"/>
        <w:spacing w:before="220"/>
        <w:ind w:firstLine="540"/>
        <w:jc w:val="both"/>
      </w:pPr>
      <w:r>
        <w:t>- разработки и внедрения на рынок новых высококонкурентных отечественных сортов и гибридов сельскохозяйственных растений, внедрения передовых научно-технических технологий для выведения востребованной племенной продукции отечественного производства, разработки и внедрения критически важных ферментных препаратов, пищевых и кормовых добавок, технологических вспомогательных средств;</w:t>
      </w:r>
    </w:p>
    <w:p w:rsidR="00226BF5" w:rsidRDefault="00226BF5">
      <w:pPr>
        <w:pStyle w:val="ConsPlusNormal"/>
        <w:spacing w:before="220"/>
        <w:ind w:firstLine="540"/>
        <w:jc w:val="both"/>
      </w:pPr>
      <w:r>
        <w:t>- разработки и серийного производства беспилотных авиационных систем и комплектующих изделий, развития инфраструктуры, необходимой для их эксплуатации, формирования специализированной системы сертификации беспилотных авиационных систем и их компонентов;</w:t>
      </w:r>
    </w:p>
    <w:p w:rsidR="00226BF5" w:rsidRDefault="00226BF5">
      <w:pPr>
        <w:pStyle w:val="ConsPlusNormal"/>
        <w:spacing w:before="220"/>
        <w:ind w:firstLine="540"/>
        <w:jc w:val="both"/>
      </w:pPr>
      <w:r>
        <w:t>- отработки, клинических исследований, испытаний и регистрации лекарственных препаратов (аналогов импортных препаратов), клеточных продуктов, медицинских изделий;</w:t>
      </w:r>
    </w:p>
    <w:p w:rsidR="00226BF5" w:rsidRDefault="00226BF5">
      <w:pPr>
        <w:pStyle w:val="ConsPlusNormal"/>
        <w:spacing w:before="220"/>
        <w:ind w:firstLine="540"/>
        <w:jc w:val="both"/>
      </w:pPr>
      <w:r>
        <w:t>- повышения доли отечественного оборудования в ТЭК и увеличения объемов производства оборудования в ТЭК;</w:t>
      </w:r>
    </w:p>
    <w:p w:rsidR="00226BF5" w:rsidRDefault="00226BF5">
      <w:pPr>
        <w:pStyle w:val="ConsPlusNormal"/>
        <w:spacing w:before="220"/>
        <w:ind w:firstLine="540"/>
        <w:jc w:val="both"/>
      </w:pPr>
      <w:r>
        <w:t>- создания отечественного рынка космических продуктов и услуг на основе информации многоспутниковых орбитальных группировок, обеспечивающих потребности населения, государственных и коммерческих структур.</w:t>
      </w:r>
    </w:p>
    <w:p w:rsidR="00226BF5" w:rsidRDefault="00226BF5">
      <w:pPr>
        <w:pStyle w:val="ConsPlusNormal"/>
        <w:spacing w:before="220"/>
        <w:ind w:firstLine="540"/>
        <w:jc w:val="both"/>
      </w:pPr>
      <w:r>
        <w:t xml:space="preserve">Реализация мероприятий, направленных на разработку новых технологий, освоение </w:t>
      </w:r>
      <w:r>
        <w:lastRenderedPageBreak/>
        <w:t>производства на их основе и увеличение объемов производства отечественной продукции, в том числе за счет:</w:t>
      </w:r>
    </w:p>
    <w:p w:rsidR="00226BF5" w:rsidRDefault="00226BF5">
      <w:pPr>
        <w:pStyle w:val="ConsPlusNormal"/>
        <w:spacing w:before="220"/>
        <w:ind w:firstLine="540"/>
        <w:jc w:val="both"/>
      </w:pPr>
      <w:r>
        <w:t>- стимулирования инвестиционной активности российских организаций в целях создания, модернизации и расширения производства продукции обрабатывающей промышленности, агропромышленного комплекса, топливно-энергетического комплекса, нефтехимии;</w:t>
      </w:r>
    </w:p>
    <w:p w:rsidR="00226BF5" w:rsidRDefault="00226BF5">
      <w:pPr>
        <w:pStyle w:val="ConsPlusNormal"/>
        <w:spacing w:before="220"/>
        <w:ind w:firstLine="540"/>
        <w:jc w:val="both"/>
      </w:pPr>
      <w:r>
        <w:t>- стимулирования разработки новых технологий и выпуска новых для отечественного рынка видов продукции за счет стимулирования НИОКР по разработке высокотехнологичной промышленной продукции и в сфере селекции и генетики;</w:t>
      </w:r>
    </w:p>
    <w:p w:rsidR="00226BF5" w:rsidRDefault="00226BF5">
      <w:pPr>
        <w:pStyle w:val="ConsPlusNormal"/>
        <w:spacing w:before="220"/>
        <w:ind w:firstLine="540"/>
        <w:jc w:val="both"/>
      </w:pPr>
      <w:r>
        <w:t>- предоставления грантов на обратный инжиниринг, создание центров инжиниринговых разработок;</w:t>
      </w:r>
    </w:p>
    <w:p w:rsidR="00226BF5" w:rsidRDefault="00226BF5">
      <w:pPr>
        <w:pStyle w:val="ConsPlusNormal"/>
        <w:spacing w:before="220"/>
        <w:ind w:firstLine="540"/>
        <w:jc w:val="both"/>
      </w:pPr>
      <w:r>
        <w:t>- стимулирования внутреннего спроса на российскую промышленную продукцию за счет предоставления скидок покупателям, программ льготного кредитования и льготного лизинга;</w:t>
      </w:r>
    </w:p>
    <w:p w:rsidR="00226BF5" w:rsidRDefault="00226BF5">
      <w:pPr>
        <w:pStyle w:val="ConsPlusNormal"/>
        <w:spacing w:before="220"/>
        <w:ind w:firstLine="540"/>
        <w:jc w:val="both"/>
      </w:pPr>
      <w:r>
        <w:t>- стимулирования внутреннего спроса на отечественную промышленную и сельскохозяйственную продукцию за счет развития российских брендов, в том числе в рамках осуществления конгрессно-выставочной деятельности;</w:t>
      </w:r>
    </w:p>
    <w:p w:rsidR="00226BF5" w:rsidRDefault="00226BF5">
      <w:pPr>
        <w:pStyle w:val="ConsPlusNormal"/>
        <w:spacing w:before="220"/>
        <w:ind w:firstLine="540"/>
        <w:jc w:val="both"/>
      </w:pPr>
      <w:r>
        <w:t>- реализации отраслевых мер поддержки.</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6580">
        <w:r>
          <w:rPr>
            <w:color w:val="0000FF"/>
          </w:rPr>
          <w:t>пункте 6.5</w:t>
        </w:r>
      </w:hyperlink>
      <w:r>
        <w:t xml:space="preserve"> "Увеличение к 2030 году доли отечественных высокотехнологичных товаров и услуг, созданных на основе собственных линий разработки, в общем объеме потребления таких товаров и услуг в Российской Федерации в полтора раза по сравнению с уровнем 2023 года".</w:t>
      </w:r>
    </w:p>
    <w:p w:rsidR="00226BF5" w:rsidRDefault="00226BF5">
      <w:pPr>
        <w:pStyle w:val="ConsPlusNormal"/>
        <w:spacing w:before="220"/>
        <w:ind w:firstLine="540"/>
        <w:jc w:val="both"/>
      </w:pPr>
      <w:r>
        <w:t>Совершенствование нормативно-правовой базы в целях стимулирования локализации продукции и формирования благоприятных условий ведения деятельности российским организациям.</w:t>
      </w:r>
    </w:p>
    <w:p w:rsidR="00226BF5" w:rsidRDefault="00226BF5">
      <w:pPr>
        <w:pStyle w:val="ConsPlusNormal"/>
        <w:spacing w:before="220"/>
        <w:ind w:firstLine="540"/>
        <w:jc w:val="both"/>
      </w:pPr>
      <w:r>
        <w:t>Использование мер регулирования внешнеэкономической деятельности (таможенно-тарифные и нетарифные меры, меры защиты внутреннего рынка, специальные экономические меры) для обеспечения защиты внутреннего рынка от поставок импортной продукции при одновременном наращивании отечественного производства.</w:t>
      </w:r>
    </w:p>
    <w:p w:rsidR="00226BF5" w:rsidRDefault="00226BF5">
      <w:pPr>
        <w:pStyle w:val="ConsPlusNormal"/>
        <w:spacing w:before="220"/>
        <w:ind w:firstLine="540"/>
        <w:jc w:val="both"/>
      </w:pPr>
      <w:r>
        <w:t>Увеличение доли использования российского программного обеспечения и российских решений в сфере информационных технологий, в том числе за счет реализации комплекса мер, предусмотренных для достижения показателей:</w:t>
      </w:r>
    </w:p>
    <w:p w:rsidR="00226BF5" w:rsidRDefault="00226BF5">
      <w:pPr>
        <w:pStyle w:val="ConsPlusNormal"/>
        <w:spacing w:before="220"/>
        <w:ind w:firstLine="540"/>
        <w:jc w:val="both"/>
      </w:pPr>
      <w:r>
        <w:t>- реализация собственных решений организаций в сфере информационных технологий за счет обеспечения полной независимости отечественного телекоммуникационного оборудования, устанавливаемого операторами связи для организации доступа к сетям связи и оказанию услуг связи населению, от иностранных компонентов, а также развертывания 100% сетей связи общего пользования операторов связи на отечественном оборудовании базовых станций мобильной связи;</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6815">
        <w:r>
          <w:rPr>
            <w:color w:val="0000FF"/>
          </w:rPr>
          <w:t>пункте 7.4</w:t>
        </w:r>
      </w:hyperlink>
      <w:r>
        <w:t xml:space="preserve"> "Обеспечение в 2025 - 2030 годах темпа роста инвестиций в отечественные решения в сфере информационных технологий вдвое выше темпа роста валового внутреннего продукта".</w:t>
      </w:r>
    </w:p>
    <w:p w:rsidR="00226BF5" w:rsidRDefault="00226BF5">
      <w:pPr>
        <w:pStyle w:val="ConsPlusNormal"/>
        <w:spacing w:before="220"/>
        <w:ind w:firstLine="540"/>
        <w:jc w:val="both"/>
      </w:pPr>
      <w:r>
        <w:t>- обеспечение темпа роста инвестиций в отечественные решения в сфере информационных технологий вдвое выше темпа роста валового внутреннего продукта за счет использования в отрасли апробированных решений, полученных за счет мер государственной поддержки;</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6815">
        <w:r>
          <w:rPr>
            <w:color w:val="0000FF"/>
          </w:rPr>
          <w:t>пункте 7.4</w:t>
        </w:r>
      </w:hyperlink>
      <w:r>
        <w:t xml:space="preserve"> "Обеспечение в </w:t>
      </w:r>
      <w:r>
        <w:lastRenderedPageBreak/>
        <w:t>2025 - 2030 годах темпа роста инвестиций в отечественные решения в сфере информационных технологий вдвое выше темпа роста валового внутреннего продукта".</w:t>
      </w:r>
    </w:p>
    <w:p w:rsidR="00226BF5" w:rsidRDefault="00226BF5">
      <w:pPr>
        <w:pStyle w:val="ConsPlusNormal"/>
        <w:spacing w:before="220"/>
        <w:ind w:firstLine="540"/>
        <w:jc w:val="both"/>
      </w:pPr>
      <w:r>
        <w:t>- переход на отечественные ИТ-решения без потери функциональности за счет увеличения доли основных производственных и управленческих процессов, выполнение которых возможно реализовать на базе российских ИТ-решений;</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6859">
        <w:r>
          <w:rPr>
            <w:color w:val="0000FF"/>
          </w:rPr>
          <w:t>пункте 7.5</w:t>
        </w:r>
      </w:hyperlink>
      <w:r>
        <w:t xml:space="preserve"> "Переход к 2030 году не менее 80 процентов российских организаций ключевых отраслей экономики на использование базового и прикладного российского программного обеспечения в системах, обеспечивающих основные производственные и управленческие процессы".</w:t>
      </w:r>
    </w:p>
    <w:p w:rsidR="00226BF5" w:rsidRDefault="00226BF5">
      <w:pPr>
        <w:pStyle w:val="ConsPlusNormal"/>
        <w:spacing w:before="220"/>
        <w:ind w:firstLine="540"/>
        <w:jc w:val="both"/>
      </w:pPr>
      <w:r>
        <w:t>- переход на отечественные ИТ-решения без потери функциональности за счет удовлетворения спроса организаций на ИТ-решения российской ИТ-отраслью;</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6900">
        <w:r>
          <w:rPr>
            <w:color w:val="0000FF"/>
          </w:rPr>
          <w:t>пункте 7.6</w:t>
        </w:r>
      </w:hyperlink>
      <w:r>
        <w:t xml:space="preserve"> "Увеличение к 2030 году до 95 процентов доли использования российского программного обеспечения в государственных органах, государственных корпорациях, государственных компаниях и хозяйственных обществах, в уставном капитале которых доля участия Российской Федерации в совокупности превышает 50 процентов, а также в их аффилированных юридических лицах".</w:t>
      </w:r>
    </w:p>
    <w:p w:rsidR="00226BF5" w:rsidRDefault="00226BF5">
      <w:pPr>
        <w:pStyle w:val="ConsPlusNormal"/>
        <w:spacing w:before="220"/>
        <w:ind w:firstLine="540"/>
        <w:jc w:val="both"/>
      </w:pPr>
      <w:r>
        <w:t>Реализация комплекса мер, направленных на создание и развитие туристической инфраструктуры, а также на повышение качества туристических услуг.</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4306">
        <w:r>
          <w:rPr>
            <w:color w:val="0000FF"/>
          </w:rPr>
          <w:t>пункте 5.13</w:t>
        </w:r>
      </w:hyperlink>
      <w:r>
        <w:t xml:space="preserve"> "Увеличение к 2030 году доли туристской отрасли в валовом внутреннем продукте до 5 процентов".</w:t>
      </w:r>
    </w:p>
    <w:p w:rsidR="00226BF5" w:rsidRDefault="00226BF5">
      <w:pPr>
        <w:pStyle w:val="ConsPlusNormal"/>
        <w:spacing w:before="220"/>
        <w:ind w:firstLine="540"/>
        <w:jc w:val="both"/>
      </w:pPr>
      <w:r>
        <w:t>Улучшение инвестиционного климата, в том числе за счет:</w:t>
      </w:r>
    </w:p>
    <w:p w:rsidR="00226BF5" w:rsidRDefault="00226BF5">
      <w:pPr>
        <w:pStyle w:val="ConsPlusNormal"/>
        <w:spacing w:before="220"/>
        <w:ind w:firstLine="540"/>
        <w:jc w:val="both"/>
      </w:pPr>
      <w:r>
        <w:t>- реализации федеральных и региональных механизмов поддержки инвестиционных проектов;</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2959">
        <w:r>
          <w:rPr>
            <w:color w:val="0000FF"/>
          </w:rPr>
          <w:t>пункте 5.3</w:t>
        </w:r>
      </w:hyperlink>
      <w:r>
        <w:t xml:space="preserve"> "Увеличение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w:t>
      </w:r>
    </w:p>
    <w:p w:rsidR="00226BF5" w:rsidRDefault="00226BF5">
      <w:pPr>
        <w:pStyle w:val="ConsPlusNormal"/>
        <w:spacing w:before="220"/>
        <w:ind w:firstLine="540"/>
        <w:jc w:val="both"/>
      </w:pPr>
      <w:r>
        <w:t>- развития финансового рынка - как рынка капитала, так и рынка заемных средств в целях обеспечения частного бизнеса ресурсами для инвестиционной деятельности.</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2959">
        <w:r>
          <w:rPr>
            <w:color w:val="0000FF"/>
          </w:rPr>
          <w:t>пункте 5.3</w:t>
        </w:r>
      </w:hyperlink>
      <w:r>
        <w:t xml:space="preserve"> "Увеличение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 </w:t>
      </w:r>
      <w:hyperlink w:anchor="P3446">
        <w:r>
          <w:rPr>
            <w:color w:val="0000FF"/>
          </w:rPr>
          <w:t>5.6</w:t>
        </w:r>
      </w:hyperlink>
      <w:r>
        <w:t xml:space="preserve"> "Обеспечение роста капитализации фондового рынка не менее чем до 66 процентов валового внутреннего продукта к 2030 году и до 75 процентов валового внутреннего продукта к 2036 году, доли долгосрочных сбережений граждан в общем объеме их сбережений не менее чем до 40 процентов к 2030 году и до 45 процентов к 2036 году".</w:t>
      </w:r>
    </w:p>
    <w:p w:rsidR="00226BF5" w:rsidRDefault="00226BF5">
      <w:pPr>
        <w:pStyle w:val="ConsPlusNormal"/>
        <w:spacing w:before="220"/>
        <w:ind w:firstLine="540"/>
        <w:jc w:val="both"/>
      </w:pPr>
      <w:r>
        <w:t xml:space="preserve">Государственные программы Российской Федерации и национальные проекты: достижение показателя обеспечивается за счет национальных проектов "Новые материалы и химия", "Промышленное обеспечение транспортной мобильности", "Технологическое обеспечение продовольственной безопасности", "Средства производства и автоматизации", "Современные технологии сбережения здоровья", "Новые атомные и энергетические технологии", </w:t>
      </w:r>
      <w:hyperlink r:id="rId135">
        <w:r>
          <w:rPr>
            <w:color w:val="0000FF"/>
          </w:rPr>
          <w:t>"Беспилотные авиационные системы"</w:t>
        </w:r>
      </w:hyperlink>
      <w:r>
        <w:t>, "Развитие многоспутниковой орбитальной группировки", "Туризм и гостеприимство", "Экономика данных и цифровая трансформация государства", "Эффективная и конкурентная экономика", государственных программ Российской Федерации "</w:t>
      </w:r>
      <w:hyperlink r:id="rId136">
        <w:r>
          <w:rPr>
            <w:color w:val="0000FF"/>
          </w:rPr>
          <w:t>Развитие промышленности и повышение ее</w:t>
        </w:r>
      </w:hyperlink>
      <w:r>
        <w:t xml:space="preserve"> конкурентоспособности", "Развитие электронной и </w:t>
      </w:r>
      <w:r>
        <w:lastRenderedPageBreak/>
        <w:t xml:space="preserve">радиоэлектронной промышленности", </w:t>
      </w:r>
      <w:hyperlink r:id="rId137">
        <w:r>
          <w:rPr>
            <w:color w:val="0000FF"/>
          </w:rPr>
          <w:t>"Научно-технологическое развитие Российской Федерации"</w:t>
        </w:r>
      </w:hyperlink>
      <w:r>
        <w:t xml:space="preserve">, </w:t>
      </w:r>
      <w:hyperlink r:id="rId138">
        <w:r>
          <w:rPr>
            <w:color w:val="0000FF"/>
          </w:rPr>
          <w:t>"Развитие энергетики"</w:t>
        </w:r>
      </w:hyperlink>
      <w:r>
        <w:t xml:space="preserve">, </w:t>
      </w:r>
      <w:hyperlink r:id="rId139">
        <w:r>
          <w:rPr>
            <w:color w:val="0000FF"/>
          </w:rPr>
          <w:t>"Экономическое развитие и инновационная экономика"</w:t>
        </w:r>
      </w:hyperlink>
      <w:r>
        <w:t xml:space="preserve">, </w:t>
      </w:r>
      <w:hyperlink r:id="rId140">
        <w:r>
          <w:rPr>
            <w:color w:val="0000FF"/>
          </w:rPr>
          <w:t>"Информационное общество"</w:t>
        </w:r>
      </w:hyperlink>
      <w:r>
        <w:t xml:space="preserve">, государственной </w:t>
      </w:r>
      <w:hyperlink r:id="rId141">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включающих мероприятия, сформированные с учетом приоритетов, определенных в </w:t>
      </w:r>
      <w:hyperlink r:id="rId142">
        <w:r>
          <w:rPr>
            <w:color w:val="0000FF"/>
          </w:rPr>
          <w:t>Стратегии</w:t>
        </w:r>
      </w:hyperlink>
      <w:r>
        <w:t xml:space="preserve"> пространственного развития Российской Федерации на период до 2030 года с прогнозом до 2036 года.</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"Снижение доли импорта товаров и услуг в структуре валового внутреннего продукта до 17% к 2030 году"</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5.2. Доля импорта товаров и услуг в структуре ВВП, %</w:t>
            </w:r>
          </w:p>
        </w:tc>
        <w:tc>
          <w:tcPr>
            <w:tcW w:w="780" w:type="dxa"/>
            <w:vAlign w:val="center"/>
          </w:tcPr>
          <w:p w:rsidR="00226BF5" w:rsidRDefault="00226BF5">
            <w:pPr>
              <w:pStyle w:val="ConsPlusNormal"/>
              <w:jc w:val="center"/>
            </w:pPr>
            <w:r>
              <w:t>20,4</w:t>
            </w:r>
          </w:p>
        </w:tc>
        <w:tc>
          <w:tcPr>
            <w:tcW w:w="780" w:type="dxa"/>
            <w:vAlign w:val="center"/>
          </w:tcPr>
          <w:p w:rsidR="00226BF5" w:rsidRDefault="00226BF5">
            <w:pPr>
              <w:pStyle w:val="ConsPlusNormal"/>
              <w:jc w:val="center"/>
            </w:pPr>
            <w:r>
              <w:t>15,1</w:t>
            </w:r>
          </w:p>
        </w:tc>
        <w:tc>
          <w:tcPr>
            <w:tcW w:w="780" w:type="dxa"/>
            <w:vAlign w:val="center"/>
          </w:tcPr>
          <w:p w:rsidR="00226BF5" w:rsidRDefault="00226BF5">
            <w:pPr>
              <w:pStyle w:val="ConsPlusNormal"/>
              <w:jc w:val="center"/>
            </w:pPr>
            <w:r>
              <w:t>18,7</w:t>
            </w:r>
          </w:p>
        </w:tc>
        <w:tc>
          <w:tcPr>
            <w:tcW w:w="780" w:type="dxa"/>
            <w:vAlign w:val="center"/>
          </w:tcPr>
          <w:p w:rsidR="00226BF5" w:rsidRDefault="00226BF5">
            <w:pPr>
              <w:pStyle w:val="ConsPlusNormal"/>
              <w:jc w:val="center"/>
            </w:pPr>
            <w:r>
              <w:t>17,5</w:t>
            </w:r>
          </w:p>
        </w:tc>
        <w:tc>
          <w:tcPr>
            <w:tcW w:w="780" w:type="dxa"/>
            <w:vAlign w:val="center"/>
          </w:tcPr>
          <w:p w:rsidR="00226BF5" w:rsidRDefault="00226BF5">
            <w:pPr>
              <w:pStyle w:val="ConsPlusNormal"/>
              <w:jc w:val="center"/>
            </w:pPr>
            <w:r>
              <w:t>18,3</w:t>
            </w:r>
          </w:p>
        </w:tc>
        <w:tc>
          <w:tcPr>
            <w:tcW w:w="780" w:type="dxa"/>
            <w:vAlign w:val="center"/>
          </w:tcPr>
          <w:p w:rsidR="00226BF5" w:rsidRDefault="00226BF5">
            <w:pPr>
              <w:pStyle w:val="ConsPlusNormal"/>
              <w:jc w:val="center"/>
            </w:pPr>
            <w:r>
              <w:t>18,7</w:t>
            </w:r>
          </w:p>
        </w:tc>
        <w:tc>
          <w:tcPr>
            <w:tcW w:w="780" w:type="dxa"/>
            <w:vAlign w:val="center"/>
          </w:tcPr>
          <w:p w:rsidR="00226BF5" w:rsidRDefault="00226BF5">
            <w:pPr>
              <w:pStyle w:val="ConsPlusNormal"/>
              <w:jc w:val="center"/>
            </w:pPr>
            <w:r>
              <w:t>18,6</w:t>
            </w:r>
          </w:p>
        </w:tc>
        <w:tc>
          <w:tcPr>
            <w:tcW w:w="780" w:type="dxa"/>
            <w:vAlign w:val="center"/>
          </w:tcPr>
          <w:p w:rsidR="00226BF5" w:rsidRDefault="00226BF5">
            <w:pPr>
              <w:pStyle w:val="ConsPlusNormal"/>
              <w:jc w:val="center"/>
            </w:pPr>
            <w:r>
              <w:t>18,3</w:t>
            </w:r>
          </w:p>
        </w:tc>
        <w:tc>
          <w:tcPr>
            <w:tcW w:w="780" w:type="dxa"/>
            <w:vAlign w:val="center"/>
          </w:tcPr>
          <w:p w:rsidR="00226BF5" w:rsidRDefault="00226BF5">
            <w:pPr>
              <w:pStyle w:val="ConsPlusNormal"/>
              <w:jc w:val="center"/>
            </w:pPr>
            <w:r>
              <w:t>17,8</w:t>
            </w:r>
          </w:p>
        </w:tc>
        <w:tc>
          <w:tcPr>
            <w:tcW w:w="780" w:type="dxa"/>
            <w:vAlign w:val="center"/>
          </w:tcPr>
          <w:p w:rsidR="00226BF5" w:rsidRDefault="00226BF5">
            <w:pPr>
              <w:pStyle w:val="ConsPlusNormal"/>
              <w:jc w:val="center"/>
            </w:pPr>
            <w:r>
              <w:t>17,0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Новак А.В.</w:t>
            </w:r>
          </w:p>
        </w:tc>
      </w:tr>
      <w:tr w:rsidR="00226BF5">
        <w:tc>
          <w:tcPr>
            <w:tcW w:w="13451" w:type="dxa"/>
            <w:gridSpan w:val="14"/>
            <w:vAlign w:val="center"/>
          </w:tcPr>
          <w:p w:rsidR="00226BF5" w:rsidRDefault="00226BF5">
            <w:pPr>
              <w:pStyle w:val="ConsPlusNormal"/>
              <w:outlineLvl w:val="4"/>
            </w:pPr>
            <w:r>
              <w:t>Дополнительные статистические индикаторы:</w:t>
            </w:r>
          </w:p>
        </w:tc>
      </w:tr>
      <w:tr w:rsidR="00226BF5">
        <w:tc>
          <w:tcPr>
            <w:tcW w:w="1980" w:type="dxa"/>
            <w:vAlign w:val="center"/>
          </w:tcPr>
          <w:p w:rsidR="00226BF5" w:rsidRDefault="00226BF5">
            <w:pPr>
              <w:pStyle w:val="ConsPlusNormal"/>
            </w:pPr>
            <w:r>
              <w:t>Доля самолетов отечественного производства в парке российских авиаперевозчиков,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19</w:t>
            </w:r>
          </w:p>
        </w:tc>
        <w:tc>
          <w:tcPr>
            <w:tcW w:w="780" w:type="dxa"/>
            <w:vAlign w:val="center"/>
          </w:tcPr>
          <w:p w:rsidR="00226BF5" w:rsidRDefault="00226BF5">
            <w:pPr>
              <w:pStyle w:val="ConsPlusNormal"/>
              <w:jc w:val="center"/>
            </w:pPr>
            <w:r>
              <w:t>19</w:t>
            </w:r>
          </w:p>
        </w:tc>
        <w:tc>
          <w:tcPr>
            <w:tcW w:w="780" w:type="dxa"/>
            <w:vAlign w:val="center"/>
          </w:tcPr>
          <w:p w:rsidR="00226BF5" w:rsidRDefault="00226BF5">
            <w:pPr>
              <w:pStyle w:val="ConsPlusNormal"/>
              <w:jc w:val="center"/>
            </w:pPr>
            <w:r>
              <w:t>20</w:t>
            </w:r>
          </w:p>
        </w:tc>
        <w:tc>
          <w:tcPr>
            <w:tcW w:w="780" w:type="dxa"/>
            <w:vAlign w:val="center"/>
          </w:tcPr>
          <w:p w:rsidR="00226BF5" w:rsidRDefault="00226BF5">
            <w:pPr>
              <w:pStyle w:val="ConsPlusNormal"/>
              <w:jc w:val="center"/>
            </w:pPr>
            <w:r>
              <w:t>25</w:t>
            </w:r>
          </w:p>
        </w:tc>
        <w:tc>
          <w:tcPr>
            <w:tcW w:w="780" w:type="dxa"/>
            <w:vAlign w:val="center"/>
          </w:tcPr>
          <w:p w:rsidR="00226BF5" w:rsidRDefault="00226BF5">
            <w:pPr>
              <w:pStyle w:val="ConsPlusNormal"/>
              <w:jc w:val="center"/>
            </w:pPr>
            <w:r>
              <w:t>30</w:t>
            </w:r>
          </w:p>
        </w:tc>
        <w:tc>
          <w:tcPr>
            <w:tcW w:w="780" w:type="dxa"/>
            <w:vAlign w:val="center"/>
          </w:tcPr>
          <w:p w:rsidR="00226BF5" w:rsidRDefault="00226BF5">
            <w:pPr>
              <w:pStyle w:val="ConsPlusNormal"/>
              <w:jc w:val="center"/>
            </w:pPr>
            <w:r>
              <w:t>37</w:t>
            </w:r>
          </w:p>
        </w:tc>
        <w:tc>
          <w:tcPr>
            <w:tcW w:w="780" w:type="dxa"/>
            <w:vAlign w:val="center"/>
          </w:tcPr>
          <w:p w:rsidR="00226BF5" w:rsidRDefault="00226BF5">
            <w:pPr>
              <w:pStyle w:val="ConsPlusNormal"/>
              <w:jc w:val="center"/>
            </w:pPr>
            <w:r>
              <w:t>50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Минпромторг России</w:t>
            </w:r>
          </w:p>
        </w:tc>
      </w:tr>
      <w:tr w:rsidR="00226BF5">
        <w:tc>
          <w:tcPr>
            <w:tcW w:w="1980" w:type="dxa"/>
            <w:vAlign w:val="center"/>
          </w:tcPr>
          <w:p w:rsidR="00226BF5" w:rsidRDefault="00226BF5">
            <w:pPr>
              <w:pStyle w:val="ConsPlusNormal"/>
            </w:pPr>
            <w:r>
              <w:t>Достигнутый уровень технологической независимости производства средств производства,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65</w:t>
            </w:r>
          </w:p>
        </w:tc>
        <w:tc>
          <w:tcPr>
            <w:tcW w:w="780" w:type="dxa"/>
            <w:vAlign w:val="center"/>
          </w:tcPr>
          <w:p w:rsidR="00226BF5" w:rsidRDefault="00226BF5">
            <w:pPr>
              <w:pStyle w:val="ConsPlusNormal"/>
              <w:jc w:val="center"/>
            </w:pPr>
            <w:r>
              <w:t>68</w:t>
            </w:r>
          </w:p>
        </w:tc>
        <w:tc>
          <w:tcPr>
            <w:tcW w:w="780" w:type="dxa"/>
            <w:vAlign w:val="center"/>
          </w:tcPr>
          <w:p w:rsidR="00226BF5" w:rsidRDefault="00226BF5">
            <w:pPr>
              <w:pStyle w:val="ConsPlusNormal"/>
              <w:jc w:val="center"/>
            </w:pPr>
            <w:r>
              <w:t>72</w:t>
            </w:r>
          </w:p>
        </w:tc>
        <w:tc>
          <w:tcPr>
            <w:tcW w:w="780" w:type="dxa"/>
            <w:vAlign w:val="center"/>
          </w:tcPr>
          <w:p w:rsidR="00226BF5" w:rsidRDefault="00226BF5">
            <w:pPr>
              <w:pStyle w:val="ConsPlusNormal"/>
              <w:jc w:val="center"/>
            </w:pPr>
            <w:r>
              <w:t>80</w:t>
            </w:r>
          </w:p>
        </w:tc>
        <w:tc>
          <w:tcPr>
            <w:tcW w:w="780" w:type="dxa"/>
            <w:vAlign w:val="center"/>
          </w:tcPr>
          <w:p w:rsidR="00226BF5" w:rsidRDefault="00226BF5">
            <w:pPr>
              <w:pStyle w:val="ConsPlusNormal"/>
              <w:jc w:val="center"/>
            </w:pPr>
            <w:r>
              <w:t>85</w:t>
            </w:r>
          </w:p>
        </w:tc>
        <w:tc>
          <w:tcPr>
            <w:tcW w:w="780" w:type="dxa"/>
            <w:vAlign w:val="center"/>
          </w:tcPr>
          <w:p w:rsidR="00226BF5" w:rsidRDefault="00226BF5">
            <w:pPr>
              <w:pStyle w:val="ConsPlusNormal"/>
              <w:jc w:val="center"/>
            </w:pPr>
            <w:r>
              <w:t>90</w:t>
            </w:r>
          </w:p>
        </w:tc>
        <w:tc>
          <w:tcPr>
            <w:tcW w:w="780" w:type="dxa"/>
            <w:vAlign w:val="center"/>
          </w:tcPr>
          <w:p w:rsidR="00226BF5" w:rsidRDefault="00226BF5">
            <w:pPr>
              <w:pStyle w:val="ConsPlusNormal"/>
              <w:jc w:val="center"/>
            </w:pPr>
            <w:r>
              <w:t>95</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"Средства производства и автоматизации"</w:t>
            </w:r>
          </w:p>
        </w:tc>
        <w:tc>
          <w:tcPr>
            <w:tcW w:w="1644" w:type="dxa"/>
            <w:vAlign w:val="center"/>
          </w:tcPr>
          <w:p w:rsidR="00226BF5" w:rsidRDefault="00226BF5">
            <w:pPr>
              <w:pStyle w:val="ConsPlusNormal"/>
              <w:jc w:val="center"/>
            </w:pPr>
            <w:r>
              <w:t>Минпромторг России</w:t>
            </w:r>
          </w:p>
        </w:tc>
      </w:tr>
      <w:tr w:rsidR="00226BF5">
        <w:tc>
          <w:tcPr>
            <w:tcW w:w="1980" w:type="dxa"/>
            <w:vAlign w:val="center"/>
          </w:tcPr>
          <w:p w:rsidR="00226BF5" w:rsidRDefault="00226BF5">
            <w:pPr>
              <w:pStyle w:val="ConsPlusNormal"/>
            </w:pPr>
            <w:r>
              <w:t>Достигнутый уровень технологической независимости по новым материалам и химии,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43</w:t>
            </w:r>
          </w:p>
        </w:tc>
        <w:tc>
          <w:tcPr>
            <w:tcW w:w="780" w:type="dxa"/>
            <w:vAlign w:val="center"/>
          </w:tcPr>
          <w:p w:rsidR="00226BF5" w:rsidRDefault="00226BF5">
            <w:pPr>
              <w:pStyle w:val="ConsPlusNormal"/>
              <w:jc w:val="center"/>
            </w:pPr>
            <w:r>
              <w:t>43</w:t>
            </w:r>
          </w:p>
        </w:tc>
        <w:tc>
          <w:tcPr>
            <w:tcW w:w="780" w:type="dxa"/>
            <w:vAlign w:val="center"/>
          </w:tcPr>
          <w:p w:rsidR="00226BF5" w:rsidRDefault="00226BF5">
            <w:pPr>
              <w:pStyle w:val="ConsPlusNormal"/>
              <w:jc w:val="center"/>
            </w:pPr>
            <w:r>
              <w:t>50</w:t>
            </w:r>
          </w:p>
        </w:tc>
        <w:tc>
          <w:tcPr>
            <w:tcW w:w="780" w:type="dxa"/>
            <w:vAlign w:val="center"/>
          </w:tcPr>
          <w:p w:rsidR="00226BF5" w:rsidRDefault="00226BF5">
            <w:pPr>
              <w:pStyle w:val="ConsPlusNormal"/>
              <w:jc w:val="center"/>
            </w:pPr>
            <w:r>
              <w:t>58</w:t>
            </w:r>
          </w:p>
        </w:tc>
        <w:tc>
          <w:tcPr>
            <w:tcW w:w="780" w:type="dxa"/>
            <w:vAlign w:val="center"/>
          </w:tcPr>
          <w:p w:rsidR="00226BF5" w:rsidRDefault="00226BF5">
            <w:pPr>
              <w:pStyle w:val="ConsPlusNormal"/>
              <w:jc w:val="center"/>
            </w:pPr>
            <w:r>
              <w:t>64</w:t>
            </w:r>
          </w:p>
        </w:tc>
        <w:tc>
          <w:tcPr>
            <w:tcW w:w="780" w:type="dxa"/>
            <w:vAlign w:val="center"/>
          </w:tcPr>
          <w:p w:rsidR="00226BF5" w:rsidRDefault="00226BF5">
            <w:pPr>
              <w:pStyle w:val="ConsPlusNormal"/>
              <w:jc w:val="center"/>
            </w:pPr>
            <w:r>
              <w:t>76</w:t>
            </w:r>
          </w:p>
        </w:tc>
        <w:tc>
          <w:tcPr>
            <w:tcW w:w="780" w:type="dxa"/>
            <w:vAlign w:val="center"/>
          </w:tcPr>
          <w:p w:rsidR="00226BF5" w:rsidRDefault="00226BF5">
            <w:pPr>
              <w:pStyle w:val="ConsPlusNormal"/>
              <w:jc w:val="center"/>
            </w:pPr>
            <w:r>
              <w:t>88</w:t>
            </w:r>
          </w:p>
        </w:tc>
        <w:tc>
          <w:tcPr>
            <w:tcW w:w="780" w:type="dxa"/>
            <w:vAlign w:val="center"/>
          </w:tcPr>
          <w:p w:rsidR="00226BF5" w:rsidRDefault="00226BF5">
            <w:pPr>
              <w:pStyle w:val="ConsPlusNormal"/>
              <w:jc w:val="center"/>
            </w:pPr>
            <w:r>
              <w:t>100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"Новые материалы и химия"</w:t>
            </w:r>
          </w:p>
        </w:tc>
        <w:tc>
          <w:tcPr>
            <w:tcW w:w="1644" w:type="dxa"/>
            <w:vAlign w:val="center"/>
          </w:tcPr>
          <w:p w:rsidR="00226BF5" w:rsidRDefault="00226BF5">
            <w:pPr>
              <w:pStyle w:val="ConsPlusNormal"/>
              <w:jc w:val="center"/>
            </w:pPr>
            <w:r>
              <w:t>Минпромторг России</w:t>
            </w:r>
          </w:p>
        </w:tc>
      </w:tr>
      <w:tr w:rsidR="00226BF5">
        <w:tc>
          <w:tcPr>
            <w:tcW w:w="1980" w:type="dxa"/>
            <w:vAlign w:val="center"/>
          </w:tcPr>
          <w:p w:rsidR="00226BF5" w:rsidRDefault="00226BF5">
            <w:pPr>
              <w:pStyle w:val="ConsPlusNormal"/>
            </w:pPr>
            <w:r>
              <w:lastRenderedPageBreak/>
              <w:t>Достигнутый уровень технологической независимости в космической деятельности,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54,6</w:t>
            </w:r>
          </w:p>
        </w:tc>
        <w:tc>
          <w:tcPr>
            <w:tcW w:w="780" w:type="dxa"/>
            <w:vAlign w:val="center"/>
          </w:tcPr>
          <w:p w:rsidR="00226BF5" w:rsidRDefault="00226BF5">
            <w:pPr>
              <w:pStyle w:val="ConsPlusNormal"/>
              <w:jc w:val="center"/>
            </w:pPr>
            <w:r>
              <w:t>58,5</w:t>
            </w:r>
          </w:p>
        </w:tc>
        <w:tc>
          <w:tcPr>
            <w:tcW w:w="780" w:type="dxa"/>
            <w:vAlign w:val="center"/>
          </w:tcPr>
          <w:p w:rsidR="00226BF5" w:rsidRDefault="00226BF5">
            <w:pPr>
              <w:pStyle w:val="ConsPlusNormal"/>
              <w:jc w:val="center"/>
            </w:pPr>
            <w:r>
              <w:t>63,5</w:t>
            </w:r>
          </w:p>
        </w:tc>
        <w:tc>
          <w:tcPr>
            <w:tcW w:w="780" w:type="dxa"/>
            <w:vAlign w:val="center"/>
          </w:tcPr>
          <w:p w:rsidR="00226BF5" w:rsidRDefault="00226BF5">
            <w:pPr>
              <w:pStyle w:val="ConsPlusNormal"/>
              <w:jc w:val="center"/>
            </w:pPr>
            <w:r>
              <w:t>66,4</w:t>
            </w:r>
          </w:p>
        </w:tc>
        <w:tc>
          <w:tcPr>
            <w:tcW w:w="780" w:type="dxa"/>
            <w:vAlign w:val="center"/>
          </w:tcPr>
          <w:p w:rsidR="00226BF5" w:rsidRDefault="00226BF5">
            <w:pPr>
              <w:pStyle w:val="ConsPlusNormal"/>
              <w:jc w:val="center"/>
            </w:pPr>
            <w:r>
              <w:t>69,4</w:t>
            </w:r>
          </w:p>
        </w:tc>
        <w:tc>
          <w:tcPr>
            <w:tcW w:w="780" w:type="dxa"/>
            <w:vAlign w:val="center"/>
          </w:tcPr>
          <w:p w:rsidR="00226BF5" w:rsidRDefault="00226BF5">
            <w:pPr>
              <w:pStyle w:val="ConsPlusNormal"/>
              <w:jc w:val="center"/>
            </w:pPr>
            <w:r>
              <w:t>70,4</w:t>
            </w:r>
          </w:p>
        </w:tc>
        <w:tc>
          <w:tcPr>
            <w:tcW w:w="780" w:type="dxa"/>
            <w:vAlign w:val="center"/>
          </w:tcPr>
          <w:p w:rsidR="00226BF5" w:rsidRDefault="00226BF5">
            <w:pPr>
              <w:pStyle w:val="ConsPlusNormal"/>
              <w:jc w:val="center"/>
            </w:pPr>
            <w:r>
              <w:t>74,4</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"Развитие многоспутниковой орбитальной группировки"</w:t>
            </w:r>
          </w:p>
        </w:tc>
        <w:tc>
          <w:tcPr>
            <w:tcW w:w="1644" w:type="dxa"/>
            <w:vAlign w:val="center"/>
          </w:tcPr>
          <w:p w:rsidR="00226BF5" w:rsidRDefault="00226BF5">
            <w:pPr>
              <w:pStyle w:val="ConsPlusNormal"/>
              <w:jc w:val="center"/>
            </w:pPr>
            <w:r>
              <w:t>Государственная корпорация "Роскосмос"</w:t>
            </w:r>
          </w:p>
        </w:tc>
      </w:tr>
      <w:tr w:rsidR="00226BF5">
        <w:tc>
          <w:tcPr>
            <w:tcW w:w="1980" w:type="dxa"/>
            <w:vAlign w:val="center"/>
          </w:tcPr>
          <w:p w:rsidR="00226BF5" w:rsidRDefault="00226BF5">
            <w:pPr>
              <w:pStyle w:val="ConsPlusNormal"/>
            </w:pPr>
            <w:r>
              <w:t>Достигнутый уровень технологической независимости,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30</w:t>
            </w:r>
          </w:p>
        </w:tc>
        <w:tc>
          <w:tcPr>
            <w:tcW w:w="780" w:type="dxa"/>
            <w:vAlign w:val="center"/>
          </w:tcPr>
          <w:p w:rsidR="00226BF5" w:rsidRDefault="00226BF5">
            <w:pPr>
              <w:pStyle w:val="ConsPlusNormal"/>
              <w:jc w:val="center"/>
            </w:pPr>
            <w:r>
              <w:t>35</w:t>
            </w:r>
          </w:p>
        </w:tc>
        <w:tc>
          <w:tcPr>
            <w:tcW w:w="780" w:type="dxa"/>
            <w:vAlign w:val="center"/>
          </w:tcPr>
          <w:p w:rsidR="00226BF5" w:rsidRDefault="00226BF5">
            <w:pPr>
              <w:pStyle w:val="ConsPlusNormal"/>
              <w:jc w:val="center"/>
            </w:pPr>
            <w:r>
              <w:t>40</w:t>
            </w:r>
          </w:p>
        </w:tc>
        <w:tc>
          <w:tcPr>
            <w:tcW w:w="780" w:type="dxa"/>
            <w:vAlign w:val="center"/>
          </w:tcPr>
          <w:p w:rsidR="00226BF5" w:rsidRDefault="00226BF5">
            <w:pPr>
              <w:pStyle w:val="ConsPlusNormal"/>
              <w:jc w:val="center"/>
            </w:pPr>
            <w:r>
              <w:t>50</w:t>
            </w:r>
          </w:p>
        </w:tc>
        <w:tc>
          <w:tcPr>
            <w:tcW w:w="780" w:type="dxa"/>
            <w:vAlign w:val="center"/>
          </w:tcPr>
          <w:p w:rsidR="00226BF5" w:rsidRDefault="00226BF5">
            <w:pPr>
              <w:pStyle w:val="ConsPlusNormal"/>
              <w:jc w:val="center"/>
            </w:pPr>
            <w:r>
              <w:t>60</w:t>
            </w:r>
          </w:p>
        </w:tc>
        <w:tc>
          <w:tcPr>
            <w:tcW w:w="780" w:type="dxa"/>
            <w:vAlign w:val="center"/>
          </w:tcPr>
          <w:p w:rsidR="00226BF5" w:rsidRDefault="00226BF5">
            <w:pPr>
              <w:pStyle w:val="ConsPlusNormal"/>
              <w:jc w:val="center"/>
            </w:pPr>
            <w:r>
              <w:t>70</w:t>
            </w:r>
          </w:p>
        </w:tc>
        <w:tc>
          <w:tcPr>
            <w:tcW w:w="780" w:type="dxa"/>
            <w:vAlign w:val="center"/>
          </w:tcPr>
          <w:p w:rsidR="00226BF5" w:rsidRDefault="00226BF5">
            <w:pPr>
              <w:pStyle w:val="ConsPlusNormal"/>
              <w:jc w:val="center"/>
            </w:pPr>
            <w:r>
              <w:t>80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"Новые технологии сбережения здоровья"</w:t>
            </w:r>
          </w:p>
        </w:tc>
        <w:tc>
          <w:tcPr>
            <w:tcW w:w="1644" w:type="dxa"/>
            <w:vAlign w:val="center"/>
          </w:tcPr>
          <w:p w:rsidR="00226BF5" w:rsidRDefault="00226BF5">
            <w:pPr>
              <w:pStyle w:val="ConsPlusNormal"/>
              <w:jc w:val="center"/>
            </w:pPr>
            <w:r>
              <w:t>Минздрав России</w:t>
            </w:r>
          </w:p>
        </w:tc>
      </w:tr>
      <w:tr w:rsidR="00226BF5">
        <w:tc>
          <w:tcPr>
            <w:tcW w:w="1980" w:type="dxa"/>
            <w:vAlign w:val="center"/>
          </w:tcPr>
          <w:p w:rsidR="00226BF5" w:rsidRDefault="00226BF5">
            <w:pPr>
              <w:pStyle w:val="ConsPlusNormal"/>
            </w:pPr>
            <w:r>
              <w:t>Достигнутый уровень технологической независимости в сфере продовольственной безопасности,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47,6</w:t>
            </w:r>
          </w:p>
        </w:tc>
        <w:tc>
          <w:tcPr>
            <w:tcW w:w="780" w:type="dxa"/>
            <w:vAlign w:val="center"/>
          </w:tcPr>
          <w:p w:rsidR="00226BF5" w:rsidRDefault="00226BF5">
            <w:pPr>
              <w:pStyle w:val="ConsPlusNormal"/>
              <w:jc w:val="center"/>
            </w:pPr>
            <w:r>
              <w:t>49,5</w:t>
            </w:r>
          </w:p>
        </w:tc>
        <w:tc>
          <w:tcPr>
            <w:tcW w:w="780" w:type="dxa"/>
            <w:vAlign w:val="center"/>
          </w:tcPr>
          <w:p w:rsidR="00226BF5" w:rsidRDefault="00226BF5">
            <w:pPr>
              <w:pStyle w:val="ConsPlusNormal"/>
              <w:jc w:val="center"/>
            </w:pPr>
            <w:r>
              <w:t>52,1</w:t>
            </w:r>
          </w:p>
        </w:tc>
        <w:tc>
          <w:tcPr>
            <w:tcW w:w="780" w:type="dxa"/>
            <w:vAlign w:val="center"/>
          </w:tcPr>
          <w:p w:rsidR="00226BF5" w:rsidRDefault="00226BF5">
            <w:pPr>
              <w:pStyle w:val="ConsPlusNormal"/>
              <w:jc w:val="center"/>
            </w:pPr>
            <w:r>
              <w:t>55,5</w:t>
            </w:r>
          </w:p>
        </w:tc>
        <w:tc>
          <w:tcPr>
            <w:tcW w:w="780" w:type="dxa"/>
            <w:vAlign w:val="center"/>
          </w:tcPr>
          <w:p w:rsidR="00226BF5" w:rsidRDefault="00226BF5">
            <w:pPr>
              <w:pStyle w:val="ConsPlusNormal"/>
              <w:jc w:val="center"/>
            </w:pPr>
            <w:r>
              <w:t>59,9</w:t>
            </w:r>
          </w:p>
        </w:tc>
        <w:tc>
          <w:tcPr>
            <w:tcW w:w="780" w:type="dxa"/>
            <w:vAlign w:val="center"/>
          </w:tcPr>
          <w:p w:rsidR="00226BF5" w:rsidRDefault="00226BF5">
            <w:pPr>
              <w:pStyle w:val="ConsPlusNormal"/>
              <w:jc w:val="center"/>
            </w:pPr>
            <w:r>
              <w:t>66,7</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"Технологическое обеспечение продовольственной безопасности"</w:t>
            </w:r>
          </w:p>
        </w:tc>
        <w:tc>
          <w:tcPr>
            <w:tcW w:w="1644" w:type="dxa"/>
            <w:vAlign w:val="center"/>
          </w:tcPr>
          <w:p w:rsidR="00226BF5" w:rsidRDefault="00226BF5">
            <w:pPr>
              <w:pStyle w:val="ConsPlusNormal"/>
              <w:jc w:val="center"/>
            </w:pPr>
            <w:r>
              <w:t>Минсельхоз России</w:t>
            </w:r>
          </w:p>
        </w:tc>
      </w:tr>
      <w:tr w:rsidR="00226BF5">
        <w:tc>
          <w:tcPr>
            <w:tcW w:w="1980" w:type="dxa"/>
            <w:vAlign w:val="center"/>
          </w:tcPr>
          <w:p w:rsidR="00226BF5" w:rsidRDefault="00226BF5">
            <w:pPr>
              <w:pStyle w:val="ConsPlusNormal"/>
            </w:pPr>
            <w:r>
              <w:t>Достигнутый уровень технологической независимости в отрасли БАС,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37,8</w:t>
            </w:r>
          </w:p>
        </w:tc>
        <w:tc>
          <w:tcPr>
            <w:tcW w:w="780" w:type="dxa"/>
            <w:vAlign w:val="center"/>
          </w:tcPr>
          <w:p w:rsidR="00226BF5" w:rsidRDefault="00226BF5">
            <w:pPr>
              <w:pStyle w:val="ConsPlusNormal"/>
              <w:jc w:val="center"/>
            </w:pPr>
            <w:r>
              <w:t>42,5</w:t>
            </w:r>
          </w:p>
        </w:tc>
        <w:tc>
          <w:tcPr>
            <w:tcW w:w="780" w:type="dxa"/>
            <w:vAlign w:val="center"/>
          </w:tcPr>
          <w:p w:rsidR="00226BF5" w:rsidRDefault="00226BF5">
            <w:pPr>
              <w:pStyle w:val="ConsPlusNormal"/>
              <w:jc w:val="center"/>
            </w:pPr>
            <w:r>
              <w:t>51</w:t>
            </w:r>
          </w:p>
        </w:tc>
        <w:tc>
          <w:tcPr>
            <w:tcW w:w="780" w:type="dxa"/>
            <w:vAlign w:val="center"/>
          </w:tcPr>
          <w:p w:rsidR="00226BF5" w:rsidRDefault="00226BF5">
            <w:pPr>
              <w:pStyle w:val="ConsPlusNormal"/>
              <w:jc w:val="center"/>
            </w:pPr>
            <w:r>
              <w:t>59,4</w:t>
            </w:r>
          </w:p>
        </w:tc>
        <w:tc>
          <w:tcPr>
            <w:tcW w:w="780" w:type="dxa"/>
            <w:vAlign w:val="center"/>
          </w:tcPr>
          <w:p w:rsidR="00226BF5" w:rsidRDefault="00226BF5">
            <w:pPr>
              <w:pStyle w:val="ConsPlusNormal"/>
              <w:jc w:val="center"/>
            </w:pPr>
            <w:r>
              <w:t>67,1</w:t>
            </w:r>
          </w:p>
        </w:tc>
        <w:tc>
          <w:tcPr>
            <w:tcW w:w="780" w:type="dxa"/>
            <w:vAlign w:val="center"/>
          </w:tcPr>
          <w:p w:rsidR="00226BF5" w:rsidRDefault="00226BF5">
            <w:pPr>
              <w:pStyle w:val="ConsPlusNormal"/>
              <w:jc w:val="center"/>
            </w:pPr>
            <w:r>
              <w:t>75,2</w:t>
            </w:r>
          </w:p>
        </w:tc>
        <w:tc>
          <w:tcPr>
            <w:tcW w:w="780" w:type="dxa"/>
            <w:vAlign w:val="center"/>
          </w:tcPr>
          <w:p w:rsidR="00226BF5" w:rsidRDefault="00226BF5">
            <w:pPr>
              <w:pStyle w:val="ConsPlusNormal"/>
              <w:jc w:val="center"/>
            </w:pPr>
            <w:r>
              <w:t>81,1</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"Беспилотные авиационные системы"</w:t>
            </w:r>
          </w:p>
        </w:tc>
        <w:tc>
          <w:tcPr>
            <w:tcW w:w="1644" w:type="dxa"/>
            <w:vAlign w:val="center"/>
          </w:tcPr>
          <w:p w:rsidR="00226BF5" w:rsidRDefault="00226BF5">
            <w:pPr>
              <w:pStyle w:val="ConsPlusNormal"/>
              <w:jc w:val="center"/>
            </w:pPr>
            <w:r>
              <w:t>Минпромторг России</w:t>
            </w:r>
          </w:p>
        </w:tc>
      </w:tr>
      <w:tr w:rsidR="00226BF5">
        <w:tc>
          <w:tcPr>
            <w:tcW w:w="1980" w:type="dxa"/>
            <w:vAlign w:val="center"/>
          </w:tcPr>
          <w:p w:rsidR="00226BF5" w:rsidRDefault="00226BF5">
            <w:pPr>
              <w:pStyle w:val="ConsPlusNormal"/>
            </w:pPr>
            <w:r>
              <w:t xml:space="preserve">Достигнутый уровень технологической </w:t>
            </w:r>
            <w:r>
              <w:lastRenderedPageBreak/>
              <w:t>независимости в ТЭК, %</w:t>
            </w:r>
          </w:p>
        </w:tc>
        <w:tc>
          <w:tcPr>
            <w:tcW w:w="780" w:type="dxa"/>
            <w:vAlign w:val="center"/>
          </w:tcPr>
          <w:p w:rsidR="00226BF5" w:rsidRDefault="00226BF5">
            <w:pPr>
              <w:pStyle w:val="ConsPlusNormal"/>
              <w:jc w:val="center"/>
            </w:pPr>
            <w:r>
              <w:lastRenderedPageBreak/>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30</w:t>
            </w:r>
          </w:p>
        </w:tc>
        <w:tc>
          <w:tcPr>
            <w:tcW w:w="780" w:type="dxa"/>
            <w:vAlign w:val="center"/>
          </w:tcPr>
          <w:p w:rsidR="00226BF5" w:rsidRDefault="00226BF5">
            <w:pPr>
              <w:pStyle w:val="ConsPlusNormal"/>
              <w:jc w:val="center"/>
            </w:pPr>
            <w:r>
              <w:t>43</w:t>
            </w:r>
          </w:p>
        </w:tc>
        <w:tc>
          <w:tcPr>
            <w:tcW w:w="780" w:type="dxa"/>
            <w:vAlign w:val="center"/>
          </w:tcPr>
          <w:p w:rsidR="00226BF5" w:rsidRDefault="00226BF5">
            <w:pPr>
              <w:pStyle w:val="ConsPlusNormal"/>
              <w:jc w:val="center"/>
            </w:pPr>
            <w:r>
              <w:t>57</w:t>
            </w:r>
          </w:p>
        </w:tc>
        <w:tc>
          <w:tcPr>
            <w:tcW w:w="780" w:type="dxa"/>
            <w:vAlign w:val="center"/>
          </w:tcPr>
          <w:p w:rsidR="00226BF5" w:rsidRDefault="00226BF5">
            <w:pPr>
              <w:pStyle w:val="ConsPlusNormal"/>
              <w:jc w:val="center"/>
            </w:pPr>
            <w:r>
              <w:t>67</w:t>
            </w:r>
          </w:p>
        </w:tc>
        <w:tc>
          <w:tcPr>
            <w:tcW w:w="780" w:type="dxa"/>
            <w:vAlign w:val="center"/>
          </w:tcPr>
          <w:p w:rsidR="00226BF5" w:rsidRDefault="00226BF5">
            <w:pPr>
              <w:pStyle w:val="ConsPlusNormal"/>
              <w:jc w:val="center"/>
            </w:pPr>
            <w:r>
              <w:t>76</w:t>
            </w:r>
          </w:p>
        </w:tc>
        <w:tc>
          <w:tcPr>
            <w:tcW w:w="780" w:type="dxa"/>
            <w:vAlign w:val="center"/>
          </w:tcPr>
          <w:p w:rsidR="00226BF5" w:rsidRDefault="00226BF5">
            <w:pPr>
              <w:pStyle w:val="ConsPlusNormal"/>
              <w:jc w:val="center"/>
            </w:pPr>
            <w:r>
              <w:t>82</w:t>
            </w:r>
          </w:p>
        </w:tc>
        <w:tc>
          <w:tcPr>
            <w:tcW w:w="780" w:type="dxa"/>
            <w:vAlign w:val="center"/>
          </w:tcPr>
          <w:p w:rsidR="00226BF5" w:rsidRDefault="00226BF5">
            <w:pPr>
              <w:pStyle w:val="ConsPlusNormal"/>
              <w:jc w:val="center"/>
            </w:pPr>
            <w:r>
              <w:t>90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"Новые атомные и энергетиче</w:t>
            </w:r>
            <w:r>
              <w:lastRenderedPageBreak/>
              <w:t>ские технологии"</w:t>
            </w:r>
          </w:p>
        </w:tc>
        <w:tc>
          <w:tcPr>
            <w:tcW w:w="1644" w:type="dxa"/>
            <w:vAlign w:val="center"/>
          </w:tcPr>
          <w:p w:rsidR="00226BF5" w:rsidRDefault="00226BF5">
            <w:pPr>
              <w:pStyle w:val="ConsPlusNormal"/>
              <w:jc w:val="center"/>
            </w:pPr>
            <w:r>
              <w:lastRenderedPageBreak/>
              <w:t>Минэнерго России</w:t>
            </w:r>
          </w:p>
        </w:tc>
      </w:tr>
      <w:tr w:rsidR="00226BF5">
        <w:tc>
          <w:tcPr>
            <w:tcW w:w="1980" w:type="dxa"/>
            <w:vAlign w:val="center"/>
          </w:tcPr>
          <w:p w:rsidR="00226BF5" w:rsidRDefault="00226BF5">
            <w:pPr>
              <w:pStyle w:val="ConsPlusNormal"/>
            </w:pPr>
            <w:r>
              <w:t>Темп роста инвестиций в отечественные решения в сфере информационных технологий,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100</w:t>
            </w:r>
          </w:p>
        </w:tc>
        <w:tc>
          <w:tcPr>
            <w:tcW w:w="780" w:type="dxa"/>
            <w:vAlign w:val="center"/>
          </w:tcPr>
          <w:p w:rsidR="00226BF5" w:rsidRDefault="00226BF5">
            <w:pPr>
              <w:pStyle w:val="ConsPlusNormal"/>
              <w:jc w:val="center"/>
            </w:pPr>
            <w:r>
              <w:t>112</w:t>
            </w:r>
          </w:p>
        </w:tc>
        <w:tc>
          <w:tcPr>
            <w:tcW w:w="780" w:type="dxa"/>
            <w:vAlign w:val="center"/>
          </w:tcPr>
          <w:p w:rsidR="00226BF5" w:rsidRDefault="00226BF5">
            <w:pPr>
              <w:pStyle w:val="ConsPlusNormal"/>
              <w:jc w:val="center"/>
            </w:pPr>
            <w:r>
              <w:t>124</w:t>
            </w:r>
          </w:p>
        </w:tc>
        <w:tc>
          <w:tcPr>
            <w:tcW w:w="780" w:type="dxa"/>
            <w:vAlign w:val="center"/>
          </w:tcPr>
          <w:p w:rsidR="00226BF5" w:rsidRDefault="00226BF5">
            <w:pPr>
              <w:pStyle w:val="ConsPlusNormal"/>
              <w:jc w:val="center"/>
            </w:pPr>
            <w:r>
              <w:t>137</w:t>
            </w:r>
          </w:p>
        </w:tc>
        <w:tc>
          <w:tcPr>
            <w:tcW w:w="780" w:type="dxa"/>
            <w:vAlign w:val="center"/>
          </w:tcPr>
          <w:p w:rsidR="00226BF5" w:rsidRDefault="00226BF5">
            <w:pPr>
              <w:pStyle w:val="ConsPlusNormal"/>
              <w:jc w:val="center"/>
            </w:pPr>
            <w:r>
              <w:t>152</w:t>
            </w:r>
          </w:p>
        </w:tc>
        <w:tc>
          <w:tcPr>
            <w:tcW w:w="780" w:type="dxa"/>
            <w:vAlign w:val="center"/>
          </w:tcPr>
          <w:p w:rsidR="00226BF5" w:rsidRDefault="00226BF5">
            <w:pPr>
              <w:pStyle w:val="ConsPlusNormal"/>
              <w:jc w:val="center"/>
            </w:pPr>
            <w:r>
              <w:t>168</w:t>
            </w:r>
          </w:p>
        </w:tc>
        <w:tc>
          <w:tcPr>
            <w:tcW w:w="780" w:type="dxa"/>
            <w:vAlign w:val="center"/>
          </w:tcPr>
          <w:p w:rsidR="00226BF5" w:rsidRDefault="00226BF5">
            <w:pPr>
              <w:pStyle w:val="ConsPlusNormal"/>
              <w:jc w:val="center"/>
            </w:pPr>
            <w:r>
              <w:t>187</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"Экономика данных и цифровая трансформация государства"</w:t>
            </w:r>
          </w:p>
        </w:tc>
        <w:tc>
          <w:tcPr>
            <w:tcW w:w="1644" w:type="dxa"/>
            <w:vAlign w:val="center"/>
          </w:tcPr>
          <w:p w:rsidR="00226BF5" w:rsidRDefault="00226BF5">
            <w:pPr>
              <w:pStyle w:val="ConsPlusNormal"/>
              <w:jc w:val="center"/>
            </w:pPr>
            <w:r>
              <w:t>Минцифры России</w:t>
            </w:r>
          </w:p>
        </w:tc>
      </w:tr>
      <w:tr w:rsidR="00226BF5">
        <w:tc>
          <w:tcPr>
            <w:tcW w:w="1980" w:type="dxa"/>
            <w:vAlign w:val="center"/>
          </w:tcPr>
          <w:p w:rsidR="00226BF5" w:rsidRDefault="00226BF5">
            <w:pPr>
              <w:pStyle w:val="ConsPlusNormal"/>
            </w:pPr>
            <w:r>
              <w:t>Доля российских организаций ключевых отраслей экономики, перешедших на использование базового и прикладного российского программного обеспечения в системах, обеспечивающих основные производственные и управленческие процессы,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46</w:t>
            </w:r>
          </w:p>
        </w:tc>
        <w:tc>
          <w:tcPr>
            <w:tcW w:w="780" w:type="dxa"/>
            <w:vAlign w:val="center"/>
          </w:tcPr>
          <w:p w:rsidR="00226BF5" w:rsidRDefault="00226BF5">
            <w:pPr>
              <w:pStyle w:val="ConsPlusNormal"/>
              <w:jc w:val="center"/>
            </w:pPr>
            <w:r>
              <w:t>50</w:t>
            </w:r>
          </w:p>
        </w:tc>
        <w:tc>
          <w:tcPr>
            <w:tcW w:w="780" w:type="dxa"/>
            <w:vAlign w:val="center"/>
          </w:tcPr>
          <w:p w:rsidR="00226BF5" w:rsidRDefault="00226BF5">
            <w:pPr>
              <w:pStyle w:val="ConsPlusNormal"/>
              <w:jc w:val="center"/>
            </w:pPr>
            <w:r>
              <w:t>54</w:t>
            </w:r>
          </w:p>
        </w:tc>
        <w:tc>
          <w:tcPr>
            <w:tcW w:w="780" w:type="dxa"/>
            <w:vAlign w:val="center"/>
          </w:tcPr>
          <w:p w:rsidR="00226BF5" w:rsidRDefault="00226BF5">
            <w:pPr>
              <w:pStyle w:val="ConsPlusNormal"/>
              <w:jc w:val="center"/>
            </w:pPr>
            <w:r>
              <w:t>59</w:t>
            </w:r>
          </w:p>
        </w:tc>
        <w:tc>
          <w:tcPr>
            <w:tcW w:w="780" w:type="dxa"/>
            <w:vAlign w:val="center"/>
          </w:tcPr>
          <w:p w:rsidR="00226BF5" w:rsidRDefault="00226BF5">
            <w:pPr>
              <w:pStyle w:val="ConsPlusNormal"/>
              <w:jc w:val="center"/>
            </w:pPr>
            <w:r>
              <w:t>65</w:t>
            </w:r>
          </w:p>
        </w:tc>
        <w:tc>
          <w:tcPr>
            <w:tcW w:w="780" w:type="dxa"/>
            <w:vAlign w:val="center"/>
          </w:tcPr>
          <w:p w:rsidR="00226BF5" w:rsidRDefault="00226BF5">
            <w:pPr>
              <w:pStyle w:val="ConsPlusNormal"/>
              <w:jc w:val="center"/>
            </w:pPr>
            <w:r>
              <w:t>71</w:t>
            </w:r>
          </w:p>
        </w:tc>
        <w:tc>
          <w:tcPr>
            <w:tcW w:w="780" w:type="dxa"/>
            <w:vAlign w:val="center"/>
          </w:tcPr>
          <w:p w:rsidR="00226BF5" w:rsidRDefault="00226BF5">
            <w:pPr>
              <w:pStyle w:val="ConsPlusNormal"/>
              <w:jc w:val="center"/>
            </w:pPr>
            <w:r>
              <w:t>80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"Экономика данных и цифровая трансформация государства"</w:t>
            </w:r>
          </w:p>
        </w:tc>
        <w:tc>
          <w:tcPr>
            <w:tcW w:w="1644" w:type="dxa"/>
            <w:vAlign w:val="center"/>
          </w:tcPr>
          <w:p w:rsidR="00226BF5" w:rsidRDefault="00226BF5">
            <w:pPr>
              <w:pStyle w:val="ConsPlusNormal"/>
              <w:jc w:val="center"/>
            </w:pPr>
            <w:r>
              <w:t>Минцифры России</w:t>
            </w:r>
          </w:p>
        </w:tc>
      </w:tr>
      <w:tr w:rsidR="00226BF5">
        <w:tc>
          <w:tcPr>
            <w:tcW w:w="1980" w:type="dxa"/>
            <w:vAlign w:val="center"/>
          </w:tcPr>
          <w:p w:rsidR="00226BF5" w:rsidRDefault="00226BF5">
            <w:pPr>
              <w:pStyle w:val="ConsPlusNormal"/>
            </w:pPr>
            <w:r>
              <w:t xml:space="preserve">Доля российского программного обеспечения, </w:t>
            </w:r>
            <w:r>
              <w:lastRenderedPageBreak/>
              <w:t>используемого в деятельности государственных органов, государственных корпораций, государственных компаний и хозяйственных обществ, в уставном капитале которых доля участия РФ в совокупности превышает 50%, а также в их аффилированных юридических лицах, %</w:t>
            </w:r>
          </w:p>
        </w:tc>
        <w:tc>
          <w:tcPr>
            <w:tcW w:w="780" w:type="dxa"/>
            <w:vAlign w:val="center"/>
          </w:tcPr>
          <w:p w:rsidR="00226BF5" w:rsidRDefault="00226BF5">
            <w:pPr>
              <w:pStyle w:val="ConsPlusNormal"/>
              <w:jc w:val="center"/>
            </w:pPr>
            <w:r>
              <w:lastRenderedPageBreak/>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71</w:t>
            </w:r>
          </w:p>
        </w:tc>
        <w:tc>
          <w:tcPr>
            <w:tcW w:w="780" w:type="dxa"/>
            <w:vAlign w:val="center"/>
          </w:tcPr>
          <w:p w:rsidR="00226BF5" w:rsidRDefault="00226BF5">
            <w:pPr>
              <w:pStyle w:val="ConsPlusNormal"/>
              <w:jc w:val="center"/>
            </w:pPr>
            <w:r>
              <w:t>74</w:t>
            </w:r>
          </w:p>
        </w:tc>
        <w:tc>
          <w:tcPr>
            <w:tcW w:w="780" w:type="dxa"/>
            <w:vAlign w:val="center"/>
          </w:tcPr>
          <w:p w:rsidR="00226BF5" w:rsidRDefault="00226BF5">
            <w:pPr>
              <w:pStyle w:val="ConsPlusNormal"/>
              <w:jc w:val="center"/>
            </w:pPr>
            <w:r>
              <w:t>77</w:t>
            </w:r>
          </w:p>
        </w:tc>
        <w:tc>
          <w:tcPr>
            <w:tcW w:w="780" w:type="dxa"/>
            <w:vAlign w:val="center"/>
          </w:tcPr>
          <w:p w:rsidR="00226BF5" w:rsidRDefault="00226BF5">
            <w:pPr>
              <w:pStyle w:val="ConsPlusNormal"/>
              <w:jc w:val="center"/>
            </w:pPr>
            <w:r>
              <w:t>81</w:t>
            </w:r>
          </w:p>
        </w:tc>
        <w:tc>
          <w:tcPr>
            <w:tcW w:w="780" w:type="dxa"/>
            <w:vAlign w:val="center"/>
          </w:tcPr>
          <w:p w:rsidR="00226BF5" w:rsidRDefault="00226BF5">
            <w:pPr>
              <w:pStyle w:val="ConsPlusNormal"/>
              <w:jc w:val="center"/>
            </w:pPr>
            <w:r>
              <w:t>85</w:t>
            </w:r>
          </w:p>
        </w:tc>
        <w:tc>
          <w:tcPr>
            <w:tcW w:w="780" w:type="dxa"/>
            <w:vAlign w:val="center"/>
          </w:tcPr>
          <w:p w:rsidR="00226BF5" w:rsidRDefault="00226BF5">
            <w:pPr>
              <w:pStyle w:val="ConsPlusNormal"/>
              <w:jc w:val="center"/>
            </w:pPr>
            <w:r>
              <w:t>89</w:t>
            </w:r>
          </w:p>
        </w:tc>
        <w:tc>
          <w:tcPr>
            <w:tcW w:w="780" w:type="dxa"/>
            <w:vAlign w:val="center"/>
          </w:tcPr>
          <w:p w:rsidR="00226BF5" w:rsidRDefault="00226BF5">
            <w:pPr>
              <w:pStyle w:val="ConsPlusNormal"/>
              <w:jc w:val="center"/>
            </w:pPr>
            <w:r>
              <w:t>95</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 xml:space="preserve">НП "Экономика данных и </w:t>
            </w:r>
            <w:r>
              <w:lastRenderedPageBreak/>
              <w:t>цифровая трансформация государства"</w:t>
            </w:r>
          </w:p>
        </w:tc>
        <w:tc>
          <w:tcPr>
            <w:tcW w:w="1644" w:type="dxa"/>
            <w:vAlign w:val="center"/>
          </w:tcPr>
          <w:p w:rsidR="00226BF5" w:rsidRDefault="00226BF5">
            <w:pPr>
              <w:pStyle w:val="ConsPlusNormal"/>
              <w:jc w:val="center"/>
            </w:pPr>
            <w:r>
              <w:lastRenderedPageBreak/>
              <w:t>Минцифры России</w:t>
            </w:r>
          </w:p>
        </w:tc>
      </w:tr>
      <w:tr w:rsidR="00226BF5">
        <w:tc>
          <w:tcPr>
            <w:tcW w:w="1980" w:type="dxa"/>
            <w:vAlign w:val="center"/>
          </w:tcPr>
          <w:p w:rsidR="00226BF5" w:rsidRDefault="00226BF5">
            <w:pPr>
              <w:pStyle w:val="ConsPlusNormal"/>
            </w:pPr>
            <w:r>
              <w:t>Прирост объема инвестиций в основной капитал к 2020 году, %</w:t>
            </w:r>
          </w:p>
        </w:tc>
        <w:tc>
          <w:tcPr>
            <w:tcW w:w="780" w:type="dxa"/>
            <w:vAlign w:val="center"/>
          </w:tcPr>
          <w:p w:rsidR="00226BF5" w:rsidRDefault="00226BF5">
            <w:pPr>
              <w:pStyle w:val="ConsPlusNormal"/>
              <w:jc w:val="center"/>
            </w:pPr>
            <w:r>
              <w:t>8,6</w:t>
            </w:r>
          </w:p>
        </w:tc>
        <w:tc>
          <w:tcPr>
            <w:tcW w:w="780" w:type="dxa"/>
            <w:vAlign w:val="center"/>
          </w:tcPr>
          <w:p w:rsidR="00226BF5" w:rsidRDefault="00226BF5">
            <w:pPr>
              <w:pStyle w:val="ConsPlusNormal"/>
              <w:jc w:val="center"/>
            </w:pPr>
            <w:r>
              <w:t>15,9</w:t>
            </w:r>
          </w:p>
        </w:tc>
        <w:tc>
          <w:tcPr>
            <w:tcW w:w="780" w:type="dxa"/>
            <w:vAlign w:val="center"/>
          </w:tcPr>
          <w:p w:rsidR="00226BF5" w:rsidRDefault="00226BF5">
            <w:pPr>
              <w:pStyle w:val="ConsPlusNormal"/>
              <w:jc w:val="center"/>
            </w:pPr>
            <w:r>
              <w:t>27,2</w:t>
            </w:r>
          </w:p>
        </w:tc>
        <w:tc>
          <w:tcPr>
            <w:tcW w:w="780" w:type="dxa"/>
            <w:vAlign w:val="center"/>
          </w:tcPr>
          <w:p w:rsidR="00226BF5" w:rsidRDefault="00226BF5">
            <w:pPr>
              <w:pStyle w:val="ConsPlusNormal"/>
              <w:jc w:val="center"/>
            </w:pPr>
            <w:r>
              <w:t>37,2</w:t>
            </w:r>
          </w:p>
        </w:tc>
        <w:tc>
          <w:tcPr>
            <w:tcW w:w="780" w:type="dxa"/>
            <w:vAlign w:val="center"/>
          </w:tcPr>
          <w:p w:rsidR="00226BF5" w:rsidRDefault="00226BF5">
            <w:pPr>
              <w:pStyle w:val="ConsPlusNormal"/>
              <w:jc w:val="center"/>
            </w:pPr>
            <w:r>
              <w:t>39,0</w:t>
            </w:r>
          </w:p>
        </w:tc>
        <w:tc>
          <w:tcPr>
            <w:tcW w:w="780" w:type="dxa"/>
            <w:vAlign w:val="center"/>
          </w:tcPr>
          <w:p w:rsidR="00226BF5" w:rsidRDefault="00226BF5">
            <w:pPr>
              <w:pStyle w:val="ConsPlusNormal"/>
              <w:jc w:val="center"/>
            </w:pPr>
            <w:r>
              <w:t>42,1</w:t>
            </w:r>
          </w:p>
        </w:tc>
        <w:tc>
          <w:tcPr>
            <w:tcW w:w="780" w:type="dxa"/>
            <w:vAlign w:val="center"/>
          </w:tcPr>
          <w:p w:rsidR="00226BF5" w:rsidRDefault="00226BF5">
            <w:pPr>
              <w:pStyle w:val="ConsPlusNormal"/>
              <w:jc w:val="center"/>
            </w:pPr>
            <w:r>
              <w:t>45,7</w:t>
            </w:r>
          </w:p>
        </w:tc>
        <w:tc>
          <w:tcPr>
            <w:tcW w:w="780" w:type="dxa"/>
            <w:vAlign w:val="center"/>
          </w:tcPr>
          <w:p w:rsidR="00226BF5" w:rsidRDefault="00226BF5">
            <w:pPr>
              <w:pStyle w:val="ConsPlusNormal"/>
              <w:jc w:val="center"/>
            </w:pPr>
            <w:r>
              <w:t>49,9</w:t>
            </w:r>
          </w:p>
        </w:tc>
        <w:tc>
          <w:tcPr>
            <w:tcW w:w="780" w:type="dxa"/>
            <w:vAlign w:val="center"/>
          </w:tcPr>
          <w:p w:rsidR="00226BF5" w:rsidRDefault="00226BF5">
            <w:pPr>
              <w:pStyle w:val="ConsPlusNormal"/>
              <w:jc w:val="center"/>
            </w:pPr>
            <w:r>
              <w:t>54,6</w:t>
            </w:r>
          </w:p>
        </w:tc>
        <w:tc>
          <w:tcPr>
            <w:tcW w:w="780" w:type="dxa"/>
            <w:vAlign w:val="center"/>
          </w:tcPr>
          <w:p w:rsidR="00226BF5" w:rsidRDefault="00226BF5">
            <w:pPr>
              <w:pStyle w:val="ConsPlusNormal"/>
              <w:jc w:val="center"/>
            </w:pPr>
            <w:r>
              <w:t>60,0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"Эффективная и конкурентная экономика"</w:t>
            </w:r>
          </w:p>
        </w:tc>
        <w:tc>
          <w:tcPr>
            <w:tcW w:w="1644" w:type="dxa"/>
            <w:vAlign w:val="center"/>
          </w:tcPr>
          <w:p w:rsidR="00226BF5" w:rsidRDefault="00226BF5">
            <w:pPr>
              <w:pStyle w:val="ConsPlusNormal"/>
              <w:jc w:val="center"/>
            </w:pPr>
            <w:r>
              <w:t>Минэкономразвития России</w:t>
            </w:r>
          </w:p>
        </w:tc>
      </w:tr>
      <w:tr w:rsidR="00226BF5">
        <w:tc>
          <w:tcPr>
            <w:tcW w:w="1980" w:type="dxa"/>
            <w:vAlign w:val="center"/>
          </w:tcPr>
          <w:p w:rsidR="00226BF5" w:rsidRDefault="00226BF5">
            <w:pPr>
              <w:pStyle w:val="ConsPlusNormal"/>
            </w:pPr>
            <w:r>
              <w:t xml:space="preserve">Индекс производства продукции агропромышленного комплекса (в сопоставимых ценах) к уровню </w:t>
            </w:r>
            <w:r>
              <w:lastRenderedPageBreak/>
              <w:t>2021 года, %</w:t>
            </w:r>
          </w:p>
        </w:tc>
        <w:tc>
          <w:tcPr>
            <w:tcW w:w="780" w:type="dxa"/>
            <w:vAlign w:val="center"/>
          </w:tcPr>
          <w:p w:rsidR="00226BF5" w:rsidRDefault="00226BF5">
            <w:pPr>
              <w:pStyle w:val="ConsPlusNormal"/>
              <w:jc w:val="center"/>
            </w:pPr>
            <w:r>
              <w:lastRenderedPageBreak/>
              <w:t>100,0</w:t>
            </w:r>
          </w:p>
        </w:tc>
        <w:tc>
          <w:tcPr>
            <w:tcW w:w="780" w:type="dxa"/>
            <w:vAlign w:val="center"/>
          </w:tcPr>
          <w:p w:rsidR="00226BF5" w:rsidRDefault="00226BF5">
            <w:pPr>
              <w:pStyle w:val="ConsPlusNormal"/>
              <w:jc w:val="center"/>
            </w:pPr>
            <w:r>
              <w:t>105,8</w:t>
            </w:r>
          </w:p>
        </w:tc>
        <w:tc>
          <w:tcPr>
            <w:tcW w:w="780" w:type="dxa"/>
            <w:vAlign w:val="center"/>
          </w:tcPr>
          <w:p w:rsidR="00226BF5" w:rsidRDefault="00226BF5">
            <w:pPr>
              <w:pStyle w:val="ConsPlusNormal"/>
              <w:jc w:val="center"/>
            </w:pPr>
            <w:r>
              <w:t>109,4</w:t>
            </w:r>
          </w:p>
        </w:tc>
        <w:tc>
          <w:tcPr>
            <w:tcW w:w="780" w:type="dxa"/>
            <w:vAlign w:val="center"/>
          </w:tcPr>
          <w:p w:rsidR="00226BF5" w:rsidRDefault="00226BF5">
            <w:pPr>
              <w:pStyle w:val="ConsPlusNormal"/>
              <w:jc w:val="center"/>
            </w:pPr>
            <w:r>
              <w:t>109,5</w:t>
            </w:r>
          </w:p>
        </w:tc>
        <w:tc>
          <w:tcPr>
            <w:tcW w:w="780" w:type="dxa"/>
            <w:vAlign w:val="center"/>
          </w:tcPr>
          <w:p w:rsidR="00226BF5" w:rsidRDefault="00226BF5">
            <w:pPr>
              <w:pStyle w:val="ConsPlusNormal"/>
              <w:jc w:val="center"/>
            </w:pPr>
            <w:r>
              <w:t>111,7</w:t>
            </w:r>
          </w:p>
        </w:tc>
        <w:tc>
          <w:tcPr>
            <w:tcW w:w="780" w:type="dxa"/>
            <w:vAlign w:val="center"/>
          </w:tcPr>
          <w:p w:rsidR="00226BF5" w:rsidRDefault="00226BF5">
            <w:pPr>
              <w:pStyle w:val="ConsPlusNormal"/>
              <w:jc w:val="center"/>
            </w:pPr>
            <w:r>
              <w:t>113,8</w:t>
            </w:r>
          </w:p>
        </w:tc>
        <w:tc>
          <w:tcPr>
            <w:tcW w:w="780" w:type="dxa"/>
            <w:vAlign w:val="center"/>
          </w:tcPr>
          <w:p w:rsidR="00226BF5" w:rsidRDefault="00226BF5">
            <w:pPr>
              <w:pStyle w:val="ConsPlusNormal"/>
              <w:jc w:val="center"/>
            </w:pPr>
            <w:r>
              <w:t>115,8</w:t>
            </w:r>
          </w:p>
        </w:tc>
        <w:tc>
          <w:tcPr>
            <w:tcW w:w="780" w:type="dxa"/>
            <w:vAlign w:val="center"/>
          </w:tcPr>
          <w:p w:rsidR="00226BF5" w:rsidRDefault="00226BF5">
            <w:pPr>
              <w:pStyle w:val="ConsPlusNormal"/>
              <w:jc w:val="center"/>
            </w:pPr>
            <w:r>
              <w:t>118,5</w:t>
            </w:r>
          </w:p>
        </w:tc>
        <w:tc>
          <w:tcPr>
            <w:tcW w:w="780" w:type="dxa"/>
            <w:vAlign w:val="center"/>
          </w:tcPr>
          <w:p w:rsidR="00226BF5" w:rsidRDefault="00226BF5">
            <w:pPr>
              <w:pStyle w:val="ConsPlusNormal"/>
              <w:jc w:val="center"/>
            </w:pPr>
            <w:r>
              <w:t>122,0</w:t>
            </w:r>
          </w:p>
        </w:tc>
        <w:tc>
          <w:tcPr>
            <w:tcW w:w="780" w:type="dxa"/>
            <w:vAlign w:val="center"/>
          </w:tcPr>
          <w:p w:rsidR="00226BF5" w:rsidRDefault="00226BF5">
            <w:pPr>
              <w:pStyle w:val="ConsPlusNormal"/>
              <w:jc w:val="center"/>
            </w:pPr>
            <w:r>
              <w:t>125,0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 xml:space="preserve">НП "Технологическое обеспечение продовольственной </w:t>
            </w:r>
            <w:r>
              <w:lastRenderedPageBreak/>
              <w:t>безопасности"</w:t>
            </w:r>
          </w:p>
        </w:tc>
        <w:tc>
          <w:tcPr>
            <w:tcW w:w="1644" w:type="dxa"/>
            <w:vAlign w:val="center"/>
          </w:tcPr>
          <w:p w:rsidR="00226BF5" w:rsidRDefault="00226BF5">
            <w:pPr>
              <w:pStyle w:val="ConsPlusNormal"/>
              <w:jc w:val="center"/>
            </w:pPr>
            <w:r>
              <w:lastRenderedPageBreak/>
              <w:t>Минсельхоз России</w:t>
            </w:r>
          </w:p>
        </w:tc>
      </w:tr>
      <w:tr w:rsidR="00226BF5">
        <w:tc>
          <w:tcPr>
            <w:tcW w:w="1980" w:type="dxa"/>
            <w:vAlign w:val="center"/>
          </w:tcPr>
          <w:p w:rsidR="00226BF5" w:rsidRDefault="00226BF5">
            <w:pPr>
              <w:pStyle w:val="ConsPlusNormal"/>
            </w:pPr>
            <w:r>
              <w:t>Удельный вес отечественных высокотехнологичных товаров и услуг, созданных на основе собственных линий разработки, в общем объеме потребления таких товаров и услуг в Российской Федерации, балл</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w:t>
            </w:r>
          </w:p>
        </w:tc>
        <w:tc>
          <w:tcPr>
            <w:tcW w:w="780" w:type="dxa"/>
            <w:vAlign w:val="center"/>
          </w:tcPr>
          <w:p w:rsidR="00226BF5" w:rsidRDefault="00226BF5">
            <w:pPr>
              <w:pStyle w:val="ConsPlusNormal"/>
              <w:jc w:val="center"/>
            </w:pPr>
            <w:r>
              <w:t>1</w:t>
            </w:r>
          </w:p>
        </w:tc>
        <w:tc>
          <w:tcPr>
            <w:tcW w:w="780" w:type="dxa"/>
            <w:vAlign w:val="center"/>
          </w:tcPr>
          <w:p w:rsidR="00226BF5" w:rsidRDefault="00226BF5">
            <w:pPr>
              <w:pStyle w:val="ConsPlusNormal"/>
              <w:jc w:val="center"/>
            </w:pPr>
            <w:r>
              <w:t>1,1</w:t>
            </w:r>
          </w:p>
        </w:tc>
        <w:tc>
          <w:tcPr>
            <w:tcW w:w="780" w:type="dxa"/>
            <w:vAlign w:val="center"/>
          </w:tcPr>
          <w:p w:rsidR="00226BF5" w:rsidRDefault="00226BF5">
            <w:pPr>
              <w:pStyle w:val="ConsPlusNormal"/>
              <w:jc w:val="center"/>
            </w:pPr>
            <w:r>
              <w:t>1,1</w:t>
            </w:r>
          </w:p>
        </w:tc>
        <w:tc>
          <w:tcPr>
            <w:tcW w:w="780" w:type="dxa"/>
            <w:vAlign w:val="center"/>
          </w:tcPr>
          <w:p w:rsidR="00226BF5" w:rsidRDefault="00226BF5">
            <w:pPr>
              <w:pStyle w:val="ConsPlusNormal"/>
              <w:jc w:val="center"/>
            </w:pPr>
            <w:r>
              <w:t>1,2</w:t>
            </w:r>
          </w:p>
        </w:tc>
        <w:tc>
          <w:tcPr>
            <w:tcW w:w="780" w:type="dxa"/>
            <w:vAlign w:val="center"/>
          </w:tcPr>
          <w:p w:rsidR="00226BF5" w:rsidRDefault="00226BF5">
            <w:pPr>
              <w:pStyle w:val="ConsPlusNormal"/>
              <w:jc w:val="center"/>
            </w:pPr>
            <w:r>
              <w:t>1,3</w:t>
            </w:r>
          </w:p>
        </w:tc>
        <w:tc>
          <w:tcPr>
            <w:tcW w:w="780" w:type="dxa"/>
            <w:vAlign w:val="center"/>
          </w:tcPr>
          <w:p w:rsidR="00226BF5" w:rsidRDefault="00226BF5">
            <w:pPr>
              <w:pStyle w:val="ConsPlusNormal"/>
              <w:jc w:val="center"/>
            </w:pPr>
            <w:r>
              <w:t>1,4</w:t>
            </w:r>
          </w:p>
        </w:tc>
        <w:tc>
          <w:tcPr>
            <w:tcW w:w="780" w:type="dxa"/>
            <w:vAlign w:val="center"/>
          </w:tcPr>
          <w:p w:rsidR="00226BF5" w:rsidRDefault="00226BF5">
            <w:pPr>
              <w:pStyle w:val="ConsPlusNormal"/>
              <w:jc w:val="center"/>
            </w:pPr>
            <w:r>
              <w:t>1,5</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Минпромторг России</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Title"/>
        <w:jc w:val="both"/>
        <w:outlineLvl w:val="2"/>
      </w:pPr>
      <w:bookmarkStart w:id="34" w:name="P2959"/>
      <w:bookmarkEnd w:id="34"/>
      <w:r>
        <w:t>5.3. 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w:t>
      </w:r>
    </w:p>
    <w:p w:rsidR="00226BF5" w:rsidRDefault="00226BF5">
      <w:pPr>
        <w:pStyle w:val="ConsPlusNormal"/>
        <w:spacing w:before="220"/>
        <w:jc w:val="both"/>
      </w:pPr>
      <w:r>
        <w:t>Заместитель Председателя Правительства Российской Федерации Новак А.В.</w:t>
      </w:r>
    </w:p>
    <w:p w:rsidR="00226BF5" w:rsidRDefault="00226BF5">
      <w:pPr>
        <w:pStyle w:val="ConsPlusNormal"/>
        <w:spacing w:before="220"/>
        <w:ind w:firstLine="540"/>
        <w:jc w:val="both"/>
      </w:pPr>
      <w:r>
        <w:t>Увеличение объема инвестиций в основной капитал достигается посредством набора системных мер и универсальных инструментов, направленных на поддержку инвестиционной активности, а также за счет реализации отраслевых мер поддержки, оказывающих влияние на рост инвестиций в различных секторах экономики.</w:t>
      </w:r>
    </w:p>
    <w:p w:rsidR="00226BF5" w:rsidRDefault="00226BF5">
      <w:pPr>
        <w:pStyle w:val="ConsPlusNormal"/>
        <w:spacing w:before="220"/>
        <w:ind w:firstLine="540"/>
        <w:jc w:val="both"/>
      </w:pPr>
      <w:r>
        <w:t>Ключевыми факторами, обеспечивающими рост объема инвестиций в основной капитал, являются:</w:t>
      </w:r>
    </w:p>
    <w:p w:rsidR="00226BF5" w:rsidRDefault="00226BF5">
      <w:pPr>
        <w:pStyle w:val="ConsPlusNormal"/>
        <w:spacing w:before="220"/>
        <w:ind w:firstLine="540"/>
        <w:jc w:val="both"/>
      </w:pPr>
      <w:r>
        <w:t>Улучшение инвестиционного климата за счет оптимизации процедур, которое осуществляется в том числе за счет реализации комплексных карт по трансформации делового климата (ТДК), формирования и реализации системных институциональных изменений в части промышленного строительства и сокращения административных барьеров, реализации механизма специальных административных районов. Также продолжится внедрение и реализация регионального инвестиционного стандарта - инструмента регионального уровня для поиска, информирования, сопровождения инвесторов и инвестиционных проектов.</w:t>
      </w:r>
    </w:p>
    <w:p w:rsidR="00226BF5" w:rsidRDefault="00226BF5">
      <w:pPr>
        <w:pStyle w:val="ConsPlusNormal"/>
        <w:spacing w:before="220"/>
        <w:ind w:firstLine="540"/>
        <w:jc w:val="both"/>
      </w:pPr>
      <w:r>
        <w:t>Реализация федеральных и региональных механизмов поддержки инвестиционных проектов (оказывающих прямое влияние на инвестиционную активность), включая:</w:t>
      </w:r>
    </w:p>
    <w:p w:rsidR="00226BF5" w:rsidRDefault="00226BF5">
      <w:pPr>
        <w:pStyle w:val="ConsPlusNormal"/>
        <w:spacing w:before="220"/>
        <w:ind w:firstLine="540"/>
        <w:jc w:val="both"/>
      </w:pPr>
      <w:r>
        <w:t>- поддержку крупных частных инвестиционных проектов, в том числе через механизмы соглашения о защите и поощрении капиталовложений (СЗПК), фабрики проектного финансирования;</w:t>
      </w:r>
    </w:p>
    <w:p w:rsidR="00226BF5" w:rsidRDefault="00226BF5">
      <w:pPr>
        <w:pStyle w:val="ConsPlusNormal"/>
        <w:spacing w:before="220"/>
        <w:ind w:firstLine="540"/>
        <w:jc w:val="both"/>
      </w:pPr>
      <w:r>
        <w:t>- поддержку инвестиционной деятельности через дополнительные стимулирующие механизмы, в том числе через федеральный инвестиционный налоговый вычет и стимулирующее регулирование для кредитования проектов технологического суверенитета и структурной адаптации экономики;</w:t>
      </w:r>
    </w:p>
    <w:p w:rsidR="00226BF5" w:rsidRDefault="00226BF5">
      <w:pPr>
        <w:pStyle w:val="ConsPlusNormal"/>
        <w:spacing w:before="220"/>
        <w:ind w:firstLine="540"/>
        <w:jc w:val="both"/>
      </w:pPr>
      <w:r>
        <w:t>- поддержку отраслевых инвестиционных проектов в различных сферах и отраслях экономики, в том числе в транспорте, энергетике, промышленности, сельском хозяйстве, реализуемых в рамках соответствующих государственных программ и национальных проектов;</w:t>
      </w:r>
    </w:p>
    <w:p w:rsidR="00226BF5" w:rsidRDefault="00226BF5">
      <w:pPr>
        <w:pStyle w:val="ConsPlusNormal"/>
        <w:spacing w:before="220"/>
        <w:ind w:firstLine="540"/>
        <w:jc w:val="both"/>
      </w:pPr>
      <w:r>
        <w:t>- поддержку региональных инвестиционных проектов и зон развития, в том числе за счет поддержки инвестиций за счет списания задолженности регионов Российской Федерации по бюджетным кредитам;</w:t>
      </w:r>
    </w:p>
    <w:p w:rsidR="00226BF5" w:rsidRDefault="00226BF5">
      <w:pPr>
        <w:pStyle w:val="ConsPlusNormal"/>
        <w:spacing w:before="220"/>
        <w:ind w:firstLine="540"/>
        <w:jc w:val="both"/>
      </w:pPr>
      <w:r>
        <w:t>- содействие исполнению инвестиционных программ компаний с государственным участием (повышение ответственности компаний с государственным участием за инвестиционную деятельность через систему показателей эффективности, увязанных с реализацией национальных целей);</w:t>
      </w:r>
    </w:p>
    <w:p w:rsidR="00226BF5" w:rsidRDefault="00226BF5">
      <w:pPr>
        <w:pStyle w:val="ConsPlusNormal"/>
        <w:spacing w:before="220"/>
        <w:ind w:firstLine="540"/>
        <w:jc w:val="both"/>
      </w:pPr>
      <w:r>
        <w:t>- ускорение государственных капитальных вложений за счет совершенствования механизмов их осуществления, а также за счет повышения взаимной ответственности государства и частных инвесторов в рамках проектов ГЧП;</w:t>
      </w:r>
    </w:p>
    <w:p w:rsidR="00226BF5" w:rsidRDefault="00226BF5">
      <w:pPr>
        <w:pStyle w:val="ConsPlusNormal"/>
        <w:spacing w:before="220"/>
        <w:ind w:firstLine="540"/>
        <w:jc w:val="both"/>
      </w:pPr>
      <w:r>
        <w:t>- использование средств ФНБ для финансирования крупных долгосрочных проектов на возвратной основе.</w:t>
      </w:r>
    </w:p>
    <w:p w:rsidR="00226BF5" w:rsidRDefault="00226BF5">
      <w:pPr>
        <w:pStyle w:val="ConsPlusNormal"/>
        <w:spacing w:before="220"/>
        <w:ind w:firstLine="540"/>
        <w:jc w:val="both"/>
      </w:pPr>
      <w:r>
        <w:t xml:space="preserve">Развитие финансового рынка - как рынка капитала, так и рынка заемных средств в целях </w:t>
      </w:r>
      <w:r>
        <w:lastRenderedPageBreak/>
        <w:t xml:space="preserve">обеспечения частного бизнеса ресурсами для инвестиционной деятельности. Подробнее факторы и инструменты достижения перечислены в </w:t>
      </w:r>
      <w:hyperlink w:anchor="P3446">
        <w:r>
          <w:rPr>
            <w:color w:val="0000FF"/>
          </w:rPr>
          <w:t>пункте 5.6</w:t>
        </w:r>
      </w:hyperlink>
      <w:r>
        <w:t xml:space="preserve"> "Обеспечение роста капитализации фондового рынка не менее чем до 66 процентов валового внутреннего продукта к 2030 году и до 75 процентов валового внутреннего продукта к 2036 году, доли долгосрочных сбережений граждан в общем объеме их сбережений не менее чем до 40 процентов к 2030 году и до 45 процентов к 2036 году".</w:t>
      </w:r>
    </w:p>
    <w:p w:rsidR="00226BF5" w:rsidRDefault="00226BF5">
      <w:pPr>
        <w:pStyle w:val="ConsPlusNormal"/>
        <w:spacing w:before="220"/>
        <w:ind w:firstLine="540"/>
        <w:jc w:val="both"/>
      </w:pPr>
      <w:r>
        <w:t>Ключевые инструменты, направленные на достижение показателя национальной цели: фабрика проектного финансирования, соглашения о защите и поощрении капиталовложений, федеральный инвестиционный налоговый вычет, государственно-частное партнерство, таксономия проектов технологического суверенитета, отраслевые субсидированные программы, в том числе кластерная инвестиционная платформа, промышленная ипотека, специальные инвестиционные контракты, льготное кредитование и лизинг для поддержки инвестиционных проектов в сфере агропромышленного комплекса, судостроения, самолетостроения, станкостроения, транспорта, туризма и других сфер. Также влияние окажут инструменты регионального развития, такие как инфраструктурные бюджетные кредиты, программы по списанию части задолженности по бюджетным кредитам, меры поддержки особых экономических зон и территорий опережающего развития.</w:t>
      </w:r>
    </w:p>
    <w:p w:rsidR="00226BF5" w:rsidRDefault="00226BF5">
      <w:pPr>
        <w:pStyle w:val="ConsPlusNormal"/>
        <w:spacing w:before="220"/>
        <w:ind w:firstLine="540"/>
        <w:jc w:val="both"/>
      </w:pPr>
      <w:r>
        <w:t xml:space="preserve">Государственные программы Российской Федерации, национальные проекты и государственные программы субъектов Российской Федерации: достижение показателя обеспечивается за счет национальных проектов "Эффективная и конкурентная экономика", </w:t>
      </w:r>
      <w:hyperlink r:id="rId143">
        <w:r>
          <w:rPr>
            <w:color w:val="0000FF"/>
          </w:rPr>
          <w:t>"Международная кооперация и экспорт"</w:t>
        </w:r>
      </w:hyperlink>
      <w:r>
        <w:t xml:space="preserve">, "Туризм и гостеприимство", государственных программ Российской Федерации </w:t>
      </w:r>
      <w:hyperlink r:id="rId144">
        <w:r>
          <w:rPr>
            <w:color w:val="0000FF"/>
          </w:rPr>
          <w:t>"Экономическое развитие и инновационная экономика"</w:t>
        </w:r>
      </w:hyperlink>
      <w:r>
        <w:t>, "</w:t>
      </w:r>
      <w:hyperlink r:id="rId145">
        <w:r>
          <w:rPr>
            <w:color w:val="0000FF"/>
          </w:rPr>
          <w:t>Развитие промышленности и повышение ее</w:t>
        </w:r>
      </w:hyperlink>
      <w:r>
        <w:t xml:space="preserve"> конкурентоспособности", "Развитие судостроения и техники для освоения шельфовых месторождений", </w:t>
      </w:r>
      <w:hyperlink r:id="rId146">
        <w:r>
          <w:rPr>
            <w:color w:val="0000FF"/>
          </w:rPr>
          <w:t>"Комплексное развитие сельских территорий"</w:t>
        </w:r>
      </w:hyperlink>
      <w:r>
        <w:t xml:space="preserve">, </w:t>
      </w:r>
      <w:hyperlink r:id="rId147">
        <w:r>
          <w:rPr>
            <w:color w:val="0000FF"/>
          </w:rPr>
          <w:t>"Развитие физической культуры и спорта"</w:t>
        </w:r>
      </w:hyperlink>
      <w:r>
        <w:t xml:space="preserve">, "Развитие электронной и радиоэлектронной промышленности", государственной </w:t>
      </w:r>
      <w:hyperlink r:id="rId148">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включающих мероприятия, сформированные с учетом приоритетов, определенных в </w:t>
      </w:r>
      <w:hyperlink r:id="rId149">
        <w:r>
          <w:rPr>
            <w:color w:val="0000FF"/>
          </w:rPr>
          <w:t>Стратегии</w:t>
        </w:r>
      </w:hyperlink>
      <w:r>
        <w:t xml:space="preserve"> пространственного развития Российской Федерации на период до 2030 года с прогнозом до 2036 года, за счет федеральных проектов и инвестиционных программ компаний с государственным участием, а также за счет деятельности органов государственной власти субъектов Российской Федерации, финансируемой из региональных бюджетов.</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"Увеличение к 2030 году объема инвестиций в основной капитал не менее чем на 60% по сравнению с уровнем 2020 года за счет постоянного улучшения инвестиционного климата"</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5.3. Прирост объема инвестиций в основной капитал к 2020 году, %</w:t>
            </w:r>
          </w:p>
        </w:tc>
        <w:tc>
          <w:tcPr>
            <w:tcW w:w="780" w:type="dxa"/>
            <w:vAlign w:val="center"/>
          </w:tcPr>
          <w:p w:rsidR="00226BF5" w:rsidRDefault="00226BF5">
            <w:pPr>
              <w:pStyle w:val="ConsPlusNormal"/>
              <w:jc w:val="center"/>
            </w:pPr>
            <w:r>
              <w:t>8,6</w:t>
            </w:r>
          </w:p>
        </w:tc>
        <w:tc>
          <w:tcPr>
            <w:tcW w:w="780" w:type="dxa"/>
            <w:vAlign w:val="center"/>
          </w:tcPr>
          <w:p w:rsidR="00226BF5" w:rsidRDefault="00226BF5">
            <w:pPr>
              <w:pStyle w:val="ConsPlusNormal"/>
              <w:jc w:val="center"/>
            </w:pPr>
            <w:r>
              <w:t>15,9</w:t>
            </w:r>
          </w:p>
        </w:tc>
        <w:tc>
          <w:tcPr>
            <w:tcW w:w="780" w:type="dxa"/>
            <w:vAlign w:val="center"/>
          </w:tcPr>
          <w:p w:rsidR="00226BF5" w:rsidRDefault="00226BF5">
            <w:pPr>
              <w:pStyle w:val="ConsPlusNormal"/>
              <w:jc w:val="center"/>
            </w:pPr>
            <w:r>
              <w:t>27,2</w:t>
            </w:r>
          </w:p>
        </w:tc>
        <w:tc>
          <w:tcPr>
            <w:tcW w:w="780" w:type="dxa"/>
            <w:vAlign w:val="center"/>
          </w:tcPr>
          <w:p w:rsidR="00226BF5" w:rsidRDefault="00226BF5">
            <w:pPr>
              <w:pStyle w:val="ConsPlusNormal"/>
              <w:jc w:val="center"/>
            </w:pPr>
            <w:r>
              <w:t>37,2</w:t>
            </w:r>
          </w:p>
        </w:tc>
        <w:tc>
          <w:tcPr>
            <w:tcW w:w="780" w:type="dxa"/>
            <w:vAlign w:val="center"/>
          </w:tcPr>
          <w:p w:rsidR="00226BF5" w:rsidRDefault="00226BF5">
            <w:pPr>
              <w:pStyle w:val="ConsPlusNormal"/>
              <w:jc w:val="center"/>
            </w:pPr>
            <w:r>
              <w:t>39,0</w:t>
            </w:r>
          </w:p>
        </w:tc>
        <w:tc>
          <w:tcPr>
            <w:tcW w:w="780" w:type="dxa"/>
            <w:vAlign w:val="center"/>
          </w:tcPr>
          <w:p w:rsidR="00226BF5" w:rsidRDefault="00226BF5">
            <w:pPr>
              <w:pStyle w:val="ConsPlusNormal"/>
              <w:jc w:val="center"/>
            </w:pPr>
            <w:r>
              <w:t>42,1</w:t>
            </w:r>
          </w:p>
        </w:tc>
        <w:tc>
          <w:tcPr>
            <w:tcW w:w="780" w:type="dxa"/>
            <w:vAlign w:val="center"/>
          </w:tcPr>
          <w:p w:rsidR="00226BF5" w:rsidRDefault="00226BF5">
            <w:pPr>
              <w:pStyle w:val="ConsPlusNormal"/>
              <w:jc w:val="center"/>
            </w:pPr>
            <w:r>
              <w:t>45,7</w:t>
            </w:r>
          </w:p>
        </w:tc>
        <w:tc>
          <w:tcPr>
            <w:tcW w:w="780" w:type="dxa"/>
            <w:vAlign w:val="center"/>
          </w:tcPr>
          <w:p w:rsidR="00226BF5" w:rsidRDefault="00226BF5">
            <w:pPr>
              <w:pStyle w:val="ConsPlusNormal"/>
              <w:jc w:val="center"/>
            </w:pPr>
            <w:r>
              <w:t>49,9</w:t>
            </w:r>
          </w:p>
        </w:tc>
        <w:tc>
          <w:tcPr>
            <w:tcW w:w="780" w:type="dxa"/>
            <w:vAlign w:val="center"/>
          </w:tcPr>
          <w:p w:rsidR="00226BF5" w:rsidRDefault="00226BF5">
            <w:pPr>
              <w:pStyle w:val="ConsPlusNormal"/>
              <w:jc w:val="center"/>
            </w:pPr>
            <w:r>
              <w:t>54,6</w:t>
            </w:r>
          </w:p>
        </w:tc>
        <w:tc>
          <w:tcPr>
            <w:tcW w:w="780" w:type="dxa"/>
            <w:vAlign w:val="center"/>
          </w:tcPr>
          <w:p w:rsidR="00226BF5" w:rsidRDefault="00226BF5">
            <w:pPr>
              <w:pStyle w:val="ConsPlusNormal"/>
              <w:jc w:val="center"/>
            </w:pPr>
            <w:r>
              <w:t>60,0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"Эффективная и конкурентная экономика"</w:t>
            </w:r>
          </w:p>
        </w:tc>
        <w:tc>
          <w:tcPr>
            <w:tcW w:w="1644" w:type="dxa"/>
            <w:vAlign w:val="center"/>
          </w:tcPr>
          <w:p w:rsidR="00226BF5" w:rsidRDefault="00226BF5">
            <w:pPr>
              <w:pStyle w:val="ConsPlusNormal"/>
              <w:jc w:val="center"/>
            </w:pPr>
            <w:r>
              <w:t>Новак А.В.</w:t>
            </w:r>
          </w:p>
        </w:tc>
      </w:tr>
      <w:tr w:rsidR="00226BF5">
        <w:tc>
          <w:tcPr>
            <w:tcW w:w="13451" w:type="dxa"/>
            <w:gridSpan w:val="14"/>
            <w:vAlign w:val="center"/>
          </w:tcPr>
          <w:p w:rsidR="00226BF5" w:rsidRDefault="00226BF5">
            <w:pPr>
              <w:pStyle w:val="ConsPlusNormal"/>
              <w:outlineLvl w:val="4"/>
            </w:pPr>
            <w:r>
              <w:t>Дополнительные статистические индикаторы:</w:t>
            </w:r>
          </w:p>
        </w:tc>
      </w:tr>
      <w:tr w:rsidR="00226BF5">
        <w:tc>
          <w:tcPr>
            <w:tcW w:w="13451" w:type="dxa"/>
            <w:gridSpan w:val="14"/>
            <w:vAlign w:val="center"/>
          </w:tcPr>
          <w:p w:rsidR="00226BF5" w:rsidRDefault="00226BF5">
            <w:pPr>
              <w:pStyle w:val="ConsPlusNormal"/>
              <w:outlineLvl w:val="5"/>
            </w:pPr>
            <w:r>
              <w:t>Прирост объема инвестиций в основной капитал по видам экономической деятельности, в % к 2020 году</w:t>
            </w:r>
          </w:p>
        </w:tc>
      </w:tr>
      <w:tr w:rsidR="00226BF5">
        <w:tc>
          <w:tcPr>
            <w:tcW w:w="1980" w:type="dxa"/>
            <w:vAlign w:val="center"/>
          </w:tcPr>
          <w:p w:rsidR="00226BF5" w:rsidRDefault="00226BF5">
            <w:pPr>
              <w:pStyle w:val="ConsPlusNormal"/>
            </w:pPr>
            <w:r>
              <w:t>сельское, лесное хозяйство, охота, рыболовство и рыбоводство</w:t>
            </w:r>
          </w:p>
        </w:tc>
        <w:tc>
          <w:tcPr>
            <w:tcW w:w="780" w:type="dxa"/>
            <w:vAlign w:val="center"/>
          </w:tcPr>
          <w:p w:rsidR="00226BF5" w:rsidRDefault="00226BF5">
            <w:pPr>
              <w:pStyle w:val="ConsPlusNormal"/>
              <w:jc w:val="center"/>
            </w:pPr>
            <w:r>
              <w:t>3,4</w:t>
            </w:r>
          </w:p>
        </w:tc>
        <w:tc>
          <w:tcPr>
            <w:tcW w:w="780" w:type="dxa"/>
            <w:vAlign w:val="center"/>
          </w:tcPr>
          <w:p w:rsidR="00226BF5" w:rsidRDefault="00226BF5">
            <w:pPr>
              <w:pStyle w:val="ConsPlusNormal"/>
              <w:jc w:val="center"/>
            </w:pPr>
            <w:r>
              <w:t>2,7</w:t>
            </w:r>
          </w:p>
        </w:tc>
        <w:tc>
          <w:tcPr>
            <w:tcW w:w="780" w:type="dxa"/>
            <w:vAlign w:val="center"/>
          </w:tcPr>
          <w:p w:rsidR="00226BF5" w:rsidRDefault="00226BF5">
            <w:pPr>
              <w:pStyle w:val="ConsPlusNormal"/>
              <w:jc w:val="center"/>
            </w:pPr>
            <w:r>
              <w:t>3,3</w:t>
            </w:r>
          </w:p>
        </w:tc>
        <w:tc>
          <w:tcPr>
            <w:tcW w:w="780" w:type="dxa"/>
            <w:vAlign w:val="center"/>
          </w:tcPr>
          <w:p w:rsidR="00226BF5" w:rsidRDefault="00226BF5">
            <w:pPr>
              <w:pStyle w:val="ConsPlusNormal"/>
              <w:jc w:val="center"/>
            </w:pPr>
            <w:r>
              <w:t>4,9</w:t>
            </w:r>
          </w:p>
        </w:tc>
        <w:tc>
          <w:tcPr>
            <w:tcW w:w="780" w:type="dxa"/>
            <w:vAlign w:val="center"/>
          </w:tcPr>
          <w:p w:rsidR="00226BF5" w:rsidRDefault="00226BF5">
            <w:pPr>
              <w:pStyle w:val="ConsPlusNormal"/>
              <w:jc w:val="center"/>
            </w:pPr>
            <w:r>
              <w:t>6,1</w:t>
            </w:r>
          </w:p>
        </w:tc>
        <w:tc>
          <w:tcPr>
            <w:tcW w:w="780" w:type="dxa"/>
            <w:vAlign w:val="center"/>
          </w:tcPr>
          <w:p w:rsidR="00226BF5" w:rsidRDefault="00226BF5">
            <w:pPr>
              <w:pStyle w:val="ConsPlusNormal"/>
              <w:jc w:val="center"/>
            </w:pPr>
            <w:r>
              <w:t>8,1</w:t>
            </w:r>
          </w:p>
        </w:tc>
        <w:tc>
          <w:tcPr>
            <w:tcW w:w="780" w:type="dxa"/>
            <w:vAlign w:val="center"/>
          </w:tcPr>
          <w:p w:rsidR="00226BF5" w:rsidRDefault="00226BF5">
            <w:pPr>
              <w:pStyle w:val="ConsPlusNormal"/>
              <w:jc w:val="center"/>
            </w:pPr>
            <w:r>
              <w:t>10,7</w:t>
            </w:r>
          </w:p>
        </w:tc>
        <w:tc>
          <w:tcPr>
            <w:tcW w:w="780" w:type="dxa"/>
            <w:vAlign w:val="center"/>
          </w:tcPr>
          <w:p w:rsidR="00226BF5" w:rsidRDefault="00226BF5">
            <w:pPr>
              <w:pStyle w:val="ConsPlusNormal"/>
              <w:jc w:val="center"/>
            </w:pPr>
            <w:r>
              <w:t>13,6</w:t>
            </w:r>
          </w:p>
        </w:tc>
        <w:tc>
          <w:tcPr>
            <w:tcW w:w="780" w:type="dxa"/>
            <w:vAlign w:val="center"/>
          </w:tcPr>
          <w:p w:rsidR="00226BF5" w:rsidRDefault="00226BF5">
            <w:pPr>
              <w:pStyle w:val="ConsPlusNormal"/>
              <w:jc w:val="center"/>
            </w:pPr>
            <w:r>
              <w:t>16,7</w:t>
            </w:r>
          </w:p>
        </w:tc>
        <w:tc>
          <w:tcPr>
            <w:tcW w:w="780" w:type="dxa"/>
            <w:vAlign w:val="center"/>
          </w:tcPr>
          <w:p w:rsidR="00226BF5" w:rsidRDefault="00226BF5">
            <w:pPr>
              <w:pStyle w:val="ConsPlusNormal"/>
              <w:jc w:val="center"/>
            </w:pPr>
            <w:r>
              <w:t>20,0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Минсельхоз России</w:t>
            </w:r>
          </w:p>
        </w:tc>
      </w:tr>
      <w:tr w:rsidR="00226BF5">
        <w:tc>
          <w:tcPr>
            <w:tcW w:w="1980" w:type="dxa"/>
            <w:vAlign w:val="center"/>
          </w:tcPr>
          <w:p w:rsidR="00226BF5" w:rsidRDefault="00226BF5">
            <w:pPr>
              <w:pStyle w:val="ConsPlusNormal"/>
            </w:pPr>
            <w:r>
              <w:t>добыча топливно-энергетических полезных ископаемых</w:t>
            </w:r>
          </w:p>
        </w:tc>
        <w:tc>
          <w:tcPr>
            <w:tcW w:w="780" w:type="dxa"/>
            <w:vAlign w:val="center"/>
          </w:tcPr>
          <w:p w:rsidR="00226BF5" w:rsidRDefault="00226BF5">
            <w:pPr>
              <w:pStyle w:val="ConsPlusNormal"/>
              <w:jc w:val="center"/>
            </w:pPr>
            <w:r>
              <w:t>-3,7</w:t>
            </w:r>
          </w:p>
        </w:tc>
        <w:tc>
          <w:tcPr>
            <w:tcW w:w="780" w:type="dxa"/>
            <w:vAlign w:val="center"/>
          </w:tcPr>
          <w:p w:rsidR="00226BF5" w:rsidRDefault="00226BF5">
            <w:pPr>
              <w:pStyle w:val="ConsPlusNormal"/>
              <w:jc w:val="center"/>
            </w:pPr>
            <w:r>
              <w:t>6,9</w:t>
            </w:r>
          </w:p>
        </w:tc>
        <w:tc>
          <w:tcPr>
            <w:tcW w:w="780" w:type="dxa"/>
            <w:vAlign w:val="center"/>
          </w:tcPr>
          <w:p w:rsidR="00226BF5" w:rsidRDefault="00226BF5">
            <w:pPr>
              <w:pStyle w:val="ConsPlusNormal"/>
              <w:jc w:val="center"/>
            </w:pPr>
            <w:r>
              <w:t>17,7</w:t>
            </w:r>
          </w:p>
        </w:tc>
        <w:tc>
          <w:tcPr>
            <w:tcW w:w="780" w:type="dxa"/>
            <w:vAlign w:val="center"/>
          </w:tcPr>
          <w:p w:rsidR="00226BF5" w:rsidRDefault="00226BF5">
            <w:pPr>
              <w:pStyle w:val="ConsPlusNormal"/>
              <w:jc w:val="center"/>
            </w:pPr>
            <w:r>
              <w:t>27,1</w:t>
            </w:r>
          </w:p>
        </w:tc>
        <w:tc>
          <w:tcPr>
            <w:tcW w:w="780" w:type="dxa"/>
            <w:vAlign w:val="center"/>
          </w:tcPr>
          <w:p w:rsidR="00226BF5" w:rsidRDefault="00226BF5">
            <w:pPr>
              <w:pStyle w:val="ConsPlusNormal"/>
              <w:jc w:val="center"/>
            </w:pPr>
            <w:r>
              <w:t>27,2</w:t>
            </w:r>
          </w:p>
        </w:tc>
        <w:tc>
          <w:tcPr>
            <w:tcW w:w="780" w:type="dxa"/>
            <w:vAlign w:val="center"/>
          </w:tcPr>
          <w:p w:rsidR="00226BF5" w:rsidRDefault="00226BF5">
            <w:pPr>
              <w:pStyle w:val="ConsPlusNormal"/>
              <w:jc w:val="center"/>
            </w:pPr>
            <w:r>
              <w:t>29,2</w:t>
            </w:r>
          </w:p>
        </w:tc>
        <w:tc>
          <w:tcPr>
            <w:tcW w:w="780" w:type="dxa"/>
            <w:vAlign w:val="center"/>
          </w:tcPr>
          <w:p w:rsidR="00226BF5" w:rsidRDefault="00226BF5">
            <w:pPr>
              <w:pStyle w:val="ConsPlusNormal"/>
              <w:jc w:val="center"/>
            </w:pPr>
            <w:r>
              <w:t>31,4</w:t>
            </w:r>
          </w:p>
        </w:tc>
        <w:tc>
          <w:tcPr>
            <w:tcW w:w="780" w:type="dxa"/>
            <w:vAlign w:val="center"/>
          </w:tcPr>
          <w:p w:rsidR="00226BF5" w:rsidRDefault="00226BF5">
            <w:pPr>
              <w:pStyle w:val="ConsPlusNormal"/>
              <w:jc w:val="center"/>
            </w:pPr>
            <w:r>
              <w:t>33,7</w:t>
            </w:r>
          </w:p>
        </w:tc>
        <w:tc>
          <w:tcPr>
            <w:tcW w:w="780" w:type="dxa"/>
            <w:vAlign w:val="center"/>
          </w:tcPr>
          <w:p w:rsidR="00226BF5" w:rsidRDefault="00226BF5">
            <w:pPr>
              <w:pStyle w:val="ConsPlusNormal"/>
              <w:jc w:val="center"/>
            </w:pPr>
            <w:r>
              <w:t>36,3</w:t>
            </w:r>
          </w:p>
        </w:tc>
        <w:tc>
          <w:tcPr>
            <w:tcW w:w="780" w:type="dxa"/>
            <w:vAlign w:val="center"/>
          </w:tcPr>
          <w:p w:rsidR="00226BF5" w:rsidRDefault="00226BF5">
            <w:pPr>
              <w:pStyle w:val="ConsPlusNormal"/>
              <w:jc w:val="center"/>
            </w:pPr>
            <w:r>
              <w:t>40,0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Минэнерго России</w:t>
            </w:r>
          </w:p>
        </w:tc>
      </w:tr>
      <w:tr w:rsidR="00226BF5">
        <w:tc>
          <w:tcPr>
            <w:tcW w:w="1980" w:type="dxa"/>
            <w:vAlign w:val="center"/>
          </w:tcPr>
          <w:p w:rsidR="00226BF5" w:rsidRDefault="00226BF5">
            <w:pPr>
              <w:pStyle w:val="ConsPlusNormal"/>
            </w:pPr>
            <w:r>
              <w:t>добыча полезных ископаемых (за искл. топливно-энергетических)</w:t>
            </w:r>
          </w:p>
        </w:tc>
        <w:tc>
          <w:tcPr>
            <w:tcW w:w="780" w:type="dxa"/>
            <w:vAlign w:val="center"/>
          </w:tcPr>
          <w:p w:rsidR="00226BF5" w:rsidRDefault="00226BF5">
            <w:pPr>
              <w:pStyle w:val="ConsPlusNormal"/>
              <w:jc w:val="center"/>
            </w:pPr>
            <w:r>
              <w:t>10,3</w:t>
            </w:r>
          </w:p>
        </w:tc>
        <w:tc>
          <w:tcPr>
            <w:tcW w:w="780" w:type="dxa"/>
            <w:vAlign w:val="center"/>
          </w:tcPr>
          <w:p w:rsidR="00226BF5" w:rsidRDefault="00226BF5">
            <w:pPr>
              <w:pStyle w:val="ConsPlusNormal"/>
              <w:jc w:val="center"/>
            </w:pPr>
            <w:r>
              <w:t>18,2</w:t>
            </w:r>
          </w:p>
        </w:tc>
        <w:tc>
          <w:tcPr>
            <w:tcW w:w="780" w:type="dxa"/>
            <w:vAlign w:val="center"/>
          </w:tcPr>
          <w:p w:rsidR="00226BF5" w:rsidRDefault="00226BF5">
            <w:pPr>
              <w:pStyle w:val="ConsPlusNormal"/>
              <w:jc w:val="center"/>
            </w:pPr>
            <w:r>
              <w:t>29,3</w:t>
            </w:r>
          </w:p>
        </w:tc>
        <w:tc>
          <w:tcPr>
            <w:tcW w:w="780" w:type="dxa"/>
            <w:vAlign w:val="center"/>
          </w:tcPr>
          <w:p w:rsidR="00226BF5" w:rsidRDefault="00226BF5">
            <w:pPr>
              <w:pStyle w:val="ConsPlusNormal"/>
              <w:jc w:val="center"/>
            </w:pPr>
            <w:r>
              <w:t>36,3</w:t>
            </w:r>
          </w:p>
        </w:tc>
        <w:tc>
          <w:tcPr>
            <w:tcW w:w="780" w:type="dxa"/>
            <w:vAlign w:val="center"/>
          </w:tcPr>
          <w:p w:rsidR="00226BF5" w:rsidRDefault="00226BF5">
            <w:pPr>
              <w:pStyle w:val="ConsPlusNormal"/>
              <w:jc w:val="center"/>
            </w:pPr>
            <w:r>
              <w:t>36,5</w:t>
            </w:r>
          </w:p>
        </w:tc>
        <w:tc>
          <w:tcPr>
            <w:tcW w:w="780" w:type="dxa"/>
            <w:vAlign w:val="center"/>
          </w:tcPr>
          <w:p w:rsidR="00226BF5" w:rsidRDefault="00226BF5">
            <w:pPr>
              <w:pStyle w:val="ConsPlusNormal"/>
              <w:jc w:val="center"/>
            </w:pPr>
            <w:r>
              <w:t>38,1</w:t>
            </w:r>
          </w:p>
        </w:tc>
        <w:tc>
          <w:tcPr>
            <w:tcW w:w="780" w:type="dxa"/>
            <w:vAlign w:val="center"/>
          </w:tcPr>
          <w:p w:rsidR="00226BF5" w:rsidRDefault="00226BF5">
            <w:pPr>
              <w:pStyle w:val="ConsPlusNormal"/>
              <w:jc w:val="center"/>
            </w:pPr>
            <w:r>
              <w:t>39,7</w:t>
            </w:r>
          </w:p>
        </w:tc>
        <w:tc>
          <w:tcPr>
            <w:tcW w:w="780" w:type="dxa"/>
            <w:vAlign w:val="center"/>
          </w:tcPr>
          <w:p w:rsidR="00226BF5" w:rsidRDefault="00226BF5">
            <w:pPr>
              <w:pStyle w:val="ConsPlusNormal"/>
              <w:jc w:val="center"/>
            </w:pPr>
            <w:r>
              <w:t>41,5</w:t>
            </w:r>
          </w:p>
        </w:tc>
        <w:tc>
          <w:tcPr>
            <w:tcW w:w="780" w:type="dxa"/>
            <w:vAlign w:val="center"/>
          </w:tcPr>
          <w:p w:rsidR="00226BF5" w:rsidRDefault="00226BF5">
            <w:pPr>
              <w:pStyle w:val="ConsPlusNormal"/>
              <w:jc w:val="center"/>
            </w:pPr>
            <w:r>
              <w:t>43,5</w:t>
            </w:r>
          </w:p>
        </w:tc>
        <w:tc>
          <w:tcPr>
            <w:tcW w:w="780" w:type="dxa"/>
            <w:vAlign w:val="center"/>
          </w:tcPr>
          <w:p w:rsidR="00226BF5" w:rsidRDefault="00226BF5">
            <w:pPr>
              <w:pStyle w:val="ConsPlusNormal"/>
              <w:jc w:val="center"/>
            </w:pPr>
            <w:r>
              <w:t>45,0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Минпромторг России</w:t>
            </w:r>
          </w:p>
        </w:tc>
      </w:tr>
      <w:tr w:rsidR="00226BF5">
        <w:tc>
          <w:tcPr>
            <w:tcW w:w="1980" w:type="dxa"/>
            <w:vAlign w:val="center"/>
          </w:tcPr>
          <w:p w:rsidR="00226BF5" w:rsidRDefault="00226BF5">
            <w:pPr>
              <w:pStyle w:val="ConsPlusNormal"/>
            </w:pPr>
            <w:r>
              <w:t xml:space="preserve">обрабатывающие </w:t>
            </w:r>
            <w:r>
              <w:lastRenderedPageBreak/>
              <w:t>производства</w:t>
            </w:r>
          </w:p>
        </w:tc>
        <w:tc>
          <w:tcPr>
            <w:tcW w:w="780" w:type="dxa"/>
            <w:vAlign w:val="center"/>
          </w:tcPr>
          <w:p w:rsidR="00226BF5" w:rsidRDefault="00226BF5">
            <w:pPr>
              <w:pStyle w:val="ConsPlusNormal"/>
              <w:jc w:val="center"/>
            </w:pPr>
            <w:r>
              <w:lastRenderedPageBreak/>
              <w:t>9,1</w:t>
            </w:r>
          </w:p>
        </w:tc>
        <w:tc>
          <w:tcPr>
            <w:tcW w:w="780" w:type="dxa"/>
            <w:vAlign w:val="center"/>
          </w:tcPr>
          <w:p w:rsidR="00226BF5" w:rsidRDefault="00226BF5">
            <w:pPr>
              <w:pStyle w:val="ConsPlusNormal"/>
              <w:jc w:val="center"/>
            </w:pPr>
            <w:r>
              <w:t>4,3</w:t>
            </w:r>
          </w:p>
        </w:tc>
        <w:tc>
          <w:tcPr>
            <w:tcW w:w="780" w:type="dxa"/>
            <w:vAlign w:val="center"/>
          </w:tcPr>
          <w:p w:rsidR="00226BF5" w:rsidRDefault="00226BF5">
            <w:pPr>
              <w:pStyle w:val="ConsPlusNormal"/>
              <w:jc w:val="center"/>
            </w:pPr>
            <w:r>
              <w:t>20,8</w:t>
            </w:r>
          </w:p>
        </w:tc>
        <w:tc>
          <w:tcPr>
            <w:tcW w:w="780" w:type="dxa"/>
            <w:vAlign w:val="center"/>
          </w:tcPr>
          <w:p w:rsidR="00226BF5" w:rsidRDefault="00226BF5">
            <w:pPr>
              <w:pStyle w:val="ConsPlusNormal"/>
              <w:jc w:val="center"/>
            </w:pPr>
            <w:r>
              <w:t>39,7</w:t>
            </w:r>
          </w:p>
        </w:tc>
        <w:tc>
          <w:tcPr>
            <w:tcW w:w="780" w:type="dxa"/>
            <w:vAlign w:val="center"/>
          </w:tcPr>
          <w:p w:rsidR="00226BF5" w:rsidRDefault="00226BF5">
            <w:pPr>
              <w:pStyle w:val="ConsPlusNormal"/>
              <w:jc w:val="center"/>
            </w:pPr>
            <w:r>
              <w:t>50,4</w:t>
            </w:r>
          </w:p>
        </w:tc>
        <w:tc>
          <w:tcPr>
            <w:tcW w:w="780" w:type="dxa"/>
            <w:vAlign w:val="center"/>
          </w:tcPr>
          <w:p w:rsidR="00226BF5" w:rsidRDefault="00226BF5">
            <w:pPr>
              <w:pStyle w:val="ConsPlusNormal"/>
              <w:jc w:val="center"/>
            </w:pPr>
            <w:r>
              <w:t>59,5</w:t>
            </w:r>
          </w:p>
        </w:tc>
        <w:tc>
          <w:tcPr>
            <w:tcW w:w="780" w:type="dxa"/>
            <w:vAlign w:val="center"/>
          </w:tcPr>
          <w:p w:rsidR="00226BF5" w:rsidRDefault="00226BF5">
            <w:pPr>
              <w:pStyle w:val="ConsPlusNormal"/>
              <w:jc w:val="center"/>
            </w:pPr>
            <w:r>
              <w:t>75,9</w:t>
            </w:r>
          </w:p>
        </w:tc>
        <w:tc>
          <w:tcPr>
            <w:tcW w:w="780" w:type="dxa"/>
            <w:vAlign w:val="center"/>
          </w:tcPr>
          <w:p w:rsidR="00226BF5" w:rsidRDefault="00226BF5">
            <w:pPr>
              <w:pStyle w:val="ConsPlusNormal"/>
              <w:jc w:val="center"/>
            </w:pPr>
            <w:r>
              <w:t>90,2</w:t>
            </w:r>
          </w:p>
        </w:tc>
        <w:tc>
          <w:tcPr>
            <w:tcW w:w="780" w:type="dxa"/>
            <w:vAlign w:val="center"/>
          </w:tcPr>
          <w:p w:rsidR="00226BF5" w:rsidRDefault="00226BF5">
            <w:pPr>
              <w:pStyle w:val="ConsPlusNormal"/>
              <w:jc w:val="center"/>
            </w:pPr>
            <w:r>
              <w:t>103,9</w:t>
            </w:r>
          </w:p>
        </w:tc>
        <w:tc>
          <w:tcPr>
            <w:tcW w:w="780" w:type="dxa"/>
            <w:vAlign w:val="center"/>
          </w:tcPr>
          <w:p w:rsidR="00226BF5" w:rsidRDefault="00226BF5">
            <w:pPr>
              <w:pStyle w:val="ConsPlusNormal"/>
              <w:jc w:val="center"/>
            </w:pPr>
            <w:r>
              <w:t>115,0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 xml:space="preserve">Единый </w:t>
            </w:r>
            <w:r>
              <w:lastRenderedPageBreak/>
              <w:t>план</w:t>
            </w:r>
          </w:p>
        </w:tc>
        <w:tc>
          <w:tcPr>
            <w:tcW w:w="1644" w:type="dxa"/>
            <w:vAlign w:val="center"/>
          </w:tcPr>
          <w:p w:rsidR="00226BF5" w:rsidRDefault="00226BF5">
            <w:pPr>
              <w:pStyle w:val="ConsPlusNormal"/>
              <w:jc w:val="center"/>
            </w:pPr>
            <w:r>
              <w:lastRenderedPageBreak/>
              <w:t xml:space="preserve">Минпромторг </w:t>
            </w:r>
            <w:r>
              <w:lastRenderedPageBreak/>
              <w:t>России</w:t>
            </w:r>
          </w:p>
        </w:tc>
      </w:tr>
      <w:tr w:rsidR="00226BF5">
        <w:tc>
          <w:tcPr>
            <w:tcW w:w="1980" w:type="dxa"/>
            <w:vAlign w:val="center"/>
          </w:tcPr>
          <w:p w:rsidR="00226BF5" w:rsidRDefault="00226BF5">
            <w:pPr>
              <w:pStyle w:val="ConsPlusNormal"/>
            </w:pPr>
            <w:r>
              <w:lastRenderedPageBreak/>
              <w:t>производство, передача и распределение электроэнергии и газообразного топлива</w:t>
            </w:r>
          </w:p>
        </w:tc>
        <w:tc>
          <w:tcPr>
            <w:tcW w:w="780" w:type="dxa"/>
            <w:vAlign w:val="center"/>
          </w:tcPr>
          <w:p w:rsidR="00226BF5" w:rsidRDefault="00226BF5">
            <w:pPr>
              <w:pStyle w:val="ConsPlusNormal"/>
              <w:jc w:val="center"/>
            </w:pPr>
            <w:r>
              <w:t>-4,2</w:t>
            </w:r>
          </w:p>
        </w:tc>
        <w:tc>
          <w:tcPr>
            <w:tcW w:w="780" w:type="dxa"/>
            <w:vAlign w:val="center"/>
          </w:tcPr>
          <w:p w:rsidR="00226BF5" w:rsidRDefault="00226BF5">
            <w:pPr>
              <w:pStyle w:val="ConsPlusNormal"/>
              <w:jc w:val="center"/>
            </w:pPr>
            <w:r>
              <w:t>1,3</w:t>
            </w:r>
          </w:p>
        </w:tc>
        <w:tc>
          <w:tcPr>
            <w:tcW w:w="780" w:type="dxa"/>
            <w:vAlign w:val="center"/>
          </w:tcPr>
          <w:p w:rsidR="00226BF5" w:rsidRDefault="00226BF5">
            <w:pPr>
              <w:pStyle w:val="ConsPlusNormal"/>
              <w:jc w:val="center"/>
            </w:pPr>
            <w:r>
              <w:t>21,7</w:t>
            </w:r>
          </w:p>
        </w:tc>
        <w:tc>
          <w:tcPr>
            <w:tcW w:w="780" w:type="dxa"/>
            <w:vAlign w:val="center"/>
          </w:tcPr>
          <w:p w:rsidR="00226BF5" w:rsidRDefault="00226BF5">
            <w:pPr>
              <w:pStyle w:val="ConsPlusNormal"/>
              <w:jc w:val="center"/>
            </w:pPr>
            <w:r>
              <w:t>27,7</w:t>
            </w:r>
          </w:p>
        </w:tc>
        <w:tc>
          <w:tcPr>
            <w:tcW w:w="780" w:type="dxa"/>
            <w:vAlign w:val="center"/>
          </w:tcPr>
          <w:p w:rsidR="00226BF5" w:rsidRDefault="00226BF5">
            <w:pPr>
              <w:pStyle w:val="ConsPlusNormal"/>
              <w:jc w:val="center"/>
            </w:pPr>
            <w:r>
              <w:t>31,7</w:t>
            </w:r>
          </w:p>
        </w:tc>
        <w:tc>
          <w:tcPr>
            <w:tcW w:w="780" w:type="dxa"/>
            <w:vAlign w:val="center"/>
          </w:tcPr>
          <w:p w:rsidR="00226BF5" w:rsidRDefault="00226BF5">
            <w:pPr>
              <w:pStyle w:val="ConsPlusNormal"/>
              <w:jc w:val="center"/>
            </w:pPr>
            <w:r>
              <w:t>36,8</w:t>
            </w:r>
          </w:p>
        </w:tc>
        <w:tc>
          <w:tcPr>
            <w:tcW w:w="780" w:type="dxa"/>
            <w:vAlign w:val="center"/>
          </w:tcPr>
          <w:p w:rsidR="00226BF5" w:rsidRDefault="00226BF5">
            <w:pPr>
              <w:pStyle w:val="ConsPlusNormal"/>
              <w:jc w:val="center"/>
            </w:pPr>
            <w:r>
              <w:t>42,3</w:t>
            </w:r>
          </w:p>
        </w:tc>
        <w:tc>
          <w:tcPr>
            <w:tcW w:w="780" w:type="dxa"/>
            <w:vAlign w:val="center"/>
          </w:tcPr>
          <w:p w:rsidR="00226BF5" w:rsidRDefault="00226BF5">
            <w:pPr>
              <w:pStyle w:val="ConsPlusNormal"/>
              <w:jc w:val="center"/>
            </w:pPr>
            <w:r>
              <w:t>48,4</w:t>
            </w:r>
          </w:p>
        </w:tc>
        <w:tc>
          <w:tcPr>
            <w:tcW w:w="780" w:type="dxa"/>
            <w:vAlign w:val="center"/>
          </w:tcPr>
          <w:p w:rsidR="00226BF5" w:rsidRDefault="00226BF5">
            <w:pPr>
              <w:pStyle w:val="ConsPlusNormal"/>
              <w:jc w:val="center"/>
            </w:pPr>
            <w:r>
              <w:t>55,2</w:t>
            </w:r>
          </w:p>
        </w:tc>
        <w:tc>
          <w:tcPr>
            <w:tcW w:w="780" w:type="dxa"/>
            <w:vAlign w:val="center"/>
          </w:tcPr>
          <w:p w:rsidR="00226BF5" w:rsidRDefault="00226BF5">
            <w:pPr>
              <w:pStyle w:val="ConsPlusNormal"/>
              <w:jc w:val="center"/>
            </w:pPr>
            <w:r>
              <w:t>65,0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Минэнерго России</w:t>
            </w:r>
          </w:p>
        </w:tc>
      </w:tr>
      <w:tr w:rsidR="00226BF5">
        <w:tc>
          <w:tcPr>
            <w:tcW w:w="1980" w:type="dxa"/>
            <w:vAlign w:val="center"/>
          </w:tcPr>
          <w:p w:rsidR="00226BF5" w:rsidRDefault="00226BF5">
            <w:pPr>
              <w:pStyle w:val="ConsPlusNormal"/>
            </w:pPr>
            <w:r>
              <w:t>производство, передача и распределение пара и горячей воды; кондиционирование воздуха</w:t>
            </w:r>
          </w:p>
        </w:tc>
        <w:tc>
          <w:tcPr>
            <w:tcW w:w="780" w:type="dxa"/>
            <w:vAlign w:val="center"/>
          </w:tcPr>
          <w:p w:rsidR="00226BF5" w:rsidRDefault="00226BF5">
            <w:pPr>
              <w:pStyle w:val="ConsPlusNormal"/>
              <w:jc w:val="center"/>
            </w:pPr>
            <w:r>
              <w:t>-2,0</w:t>
            </w:r>
          </w:p>
        </w:tc>
        <w:tc>
          <w:tcPr>
            <w:tcW w:w="780" w:type="dxa"/>
            <w:vAlign w:val="center"/>
          </w:tcPr>
          <w:p w:rsidR="00226BF5" w:rsidRDefault="00226BF5">
            <w:pPr>
              <w:pStyle w:val="ConsPlusNormal"/>
              <w:jc w:val="center"/>
            </w:pPr>
            <w:r>
              <w:t>-0,4</w:t>
            </w:r>
          </w:p>
        </w:tc>
        <w:tc>
          <w:tcPr>
            <w:tcW w:w="780" w:type="dxa"/>
            <w:vAlign w:val="center"/>
          </w:tcPr>
          <w:p w:rsidR="00226BF5" w:rsidRDefault="00226BF5">
            <w:pPr>
              <w:pStyle w:val="ConsPlusNormal"/>
              <w:jc w:val="center"/>
            </w:pPr>
            <w:r>
              <w:t>23,3</w:t>
            </w:r>
          </w:p>
        </w:tc>
        <w:tc>
          <w:tcPr>
            <w:tcW w:w="780" w:type="dxa"/>
            <w:vAlign w:val="center"/>
          </w:tcPr>
          <w:p w:rsidR="00226BF5" w:rsidRDefault="00226BF5">
            <w:pPr>
              <w:pStyle w:val="ConsPlusNormal"/>
              <w:jc w:val="center"/>
            </w:pPr>
            <w:r>
              <w:t>28,5</w:t>
            </w:r>
          </w:p>
        </w:tc>
        <w:tc>
          <w:tcPr>
            <w:tcW w:w="780" w:type="dxa"/>
            <w:vAlign w:val="center"/>
          </w:tcPr>
          <w:p w:rsidR="00226BF5" w:rsidRDefault="00226BF5">
            <w:pPr>
              <w:pStyle w:val="ConsPlusNormal"/>
              <w:jc w:val="center"/>
            </w:pPr>
            <w:r>
              <w:t>31,4</w:t>
            </w:r>
          </w:p>
        </w:tc>
        <w:tc>
          <w:tcPr>
            <w:tcW w:w="780" w:type="dxa"/>
            <w:vAlign w:val="center"/>
          </w:tcPr>
          <w:p w:rsidR="00226BF5" w:rsidRDefault="00226BF5">
            <w:pPr>
              <w:pStyle w:val="ConsPlusNormal"/>
              <w:jc w:val="center"/>
            </w:pPr>
            <w:r>
              <w:t>35,4</w:t>
            </w:r>
          </w:p>
        </w:tc>
        <w:tc>
          <w:tcPr>
            <w:tcW w:w="780" w:type="dxa"/>
            <w:vAlign w:val="center"/>
          </w:tcPr>
          <w:p w:rsidR="00226BF5" w:rsidRDefault="00226BF5">
            <w:pPr>
              <w:pStyle w:val="ConsPlusNormal"/>
              <w:jc w:val="center"/>
            </w:pPr>
            <w:r>
              <w:t>39,8</w:t>
            </w:r>
          </w:p>
        </w:tc>
        <w:tc>
          <w:tcPr>
            <w:tcW w:w="780" w:type="dxa"/>
            <w:vAlign w:val="center"/>
          </w:tcPr>
          <w:p w:rsidR="00226BF5" w:rsidRDefault="00226BF5">
            <w:pPr>
              <w:pStyle w:val="ConsPlusNormal"/>
              <w:jc w:val="center"/>
            </w:pPr>
            <w:r>
              <w:t>44,7</w:t>
            </w:r>
          </w:p>
        </w:tc>
        <w:tc>
          <w:tcPr>
            <w:tcW w:w="780" w:type="dxa"/>
            <w:vAlign w:val="center"/>
          </w:tcPr>
          <w:p w:rsidR="00226BF5" w:rsidRDefault="00226BF5">
            <w:pPr>
              <w:pStyle w:val="ConsPlusNormal"/>
              <w:jc w:val="center"/>
            </w:pPr>
            <w:r>
              <w:t>50,2</w:t>
            </w:r>
          </w:p>
        </w:tc>
        <w:tc>
          <w:tcPr>
            <w:tcW w:w="780" w:type="dxa"/>
            <w:vAlign w:val="center"/>
          </w:tcPr>
          <w:p w:rsidR="00226BF5" w:rsidRDefault="00226BF5">
            <w:pPr>
              <w:pStyle w:val="ConsPlusNormal"/>
              <w:jc w:val="center"/>
            </w:pPr>
            <w:r>
              <w:t>55,0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Минстрой России</w:t>
            </w:r>
          </w:p>
        </w:tc>
      </w:tr>
      <w:tr w:rsidR="00226BF5">
        <w:tc>
          <w:tcPr>
            <w:tcW w:w="1980" w:type="dxa"/>
            <w:vAlign w:val="center"/>
          </w:tcPr>
          <w:p w:rsidR="00226BF5" w:rsidRDefault="00226BF5">
            <w:pPr>
              <w:pStyle w:val="ConsPlusNormal"/>
            </w:pPr>
            <w:r>
              <w:t>водоснабжение и водоотведение</w:t>
            </w:r>
          </w:p>
        </w:tc>
        <w:tc>
          <w:tcPr>
            <w:tcW w:w="780" w:type="dxa"/>
            <w:vAlign w:val="center"/>
          </w:tcPr>
          <w:p w:rsidR="00226BF5" w:rsidRDefault="00226BF5">
            <w:pPr>
              <w:pStyle w:val="ConsPlusNormal"/>
              <w:jc w:val="center"/>
            </w:pPr>
            <w:r>
              <w:t>8,1</w:t>
            </w:r>
          </w:p>
        </w:tc>
        <w:tc>
          <w:tcPr>
            <w:tcW w:w="780" w:type="dxa"/>
            <w:vAlign w:val="center"/>
          </w:tcPr>
          <w:p w:rsidR="00226BF5" w:rsidRDefault="00226BF5">
            <w:pPr>
              <w:pStyle w:val="ConsPlusNormal"/>
              <w:jc w:val="center"/>
            </w:pPr>
            <w:r>
              <w:t>16,5</w:t>
            </w:r>
          </w:p>
        </w:tc>
        <w:tc>
          <w:tcPr>
            <w:tcW w:w="780" w:type="dxa"/>
            <w:vAlign w:val="center"/>
          </w:tcPr>
          <w:p w:rsidR="00226BF5" w:rsidRDefault="00226BF5">
            <w:pPr>
              <w:pStyle w:val="ConsPlusNormal"/>
              <w:jc w:val="center"/>
            </w:pPr>
            <w:r>
              <w:t>28,9</w:t>
            </w:r>
          </w:p>
        </w:tc>
        <w:tc>
          <w:tcPr>
            <w:tcW w:w="780" w:type="dxa"/>
            <w:vAlign w:val="center"/>
          </w:tcPr>
          <w:p w:rsidR="00226BF5" w:rsidRDefault="00226BF5">
            <w:pPr>
              <w:pStyle w:val="ConsPlusNormal"/>
              <w:jc w:val="center"/>
            </w:pPr>
            <w:r>
              <w:t>33,6</w:t>
            </w:r>
          </w:p>
        </w:tc>
        <w:tc>
          <w:tcPr>
            <w:tcW w:w="780" w:type="dxa"/>
            <w:vAlign w:val="center"/>
          </w:tcPr>
          <w:p w:rsidR="00226BF5" w:rsidRDefault="00226BF5">
            <w:pPr>
              <w:pStyle w:val="ConsPlusNormal"/>
              <w:jc w:val="center"/>
            </w:pPr>
            <w:r>
              <w:t>37,2</w:t>
            </w:r>
          </w:p>
        </w:tc>
        <w:tc>
          <w:tcPr>
            <w:tcW w:w="780" w:type="dxa"/>
            <w:vAlign w:val="center"/>
          </w:tcPr>
          <w:p w:rsidR="00226BF5" w:rsidRDefault="00226BF5">
            <w:pPr>
              <w:pStyle w:val="ConsPlusNormal"/>
              <w:jc w:val="center"/>
            </w:pPr>
            <w:r>
              <w:t>41,3</w:t>
            </w:r>
          </w:p>
        </w:tc>
        <w:tc>
          <w:tcPr>
            <w:tcW w:w="780" w:type="dxa"/>
            <w:vAlign w:val="center"/>
          </w:tcPr>
          <w:p w:rsidR="00226BF5" w:rsidRDefault="00226BF5">
            <w:pPr>
              <w:pStyle w:val="ConsPlusNormal"/>
              <w:jc w:val="center"/>
            </w:pPr>
            <w:r>
              <w:t>45,4</w:t>
            </w:r>
          </w:p>
        </w:tc>
        <w:tc>
          <w:tcPr>
            <w:tcW w:w="780" w:type="dxa"/>
            <w:vAlign w:val="center"/>
          </w:tcPr>
          <w:p w:rsidR="00226BF5" w:rsidRDefault="00226BF5">
            <w:pPr>
              <w:pStyle w:val="ConsPlusNormal"/>
              <w:jc w:val="center"/>
            </w:pPr>
            <w:r>
              <w:t>50,0</w:t>
            </w:r>
          </w:p>
        </w:tc>
        <w:tc>
          <w:tcPr>
            <w:tcW w:w="780" w:type="dxa"/>
            <w:vAlign w:val="center"/>
          </w:tcPr>
          <w:p w:rsidR="00226BF5" w:rsidRDefault="00226BF5">
            <w:pPr>
              <w:pStyle w:val="ConsPlusNormal"/>
              <w:jc w:val="center"/>
            </w:pPr>
            <w:r>
              <w:t>55,0</w:t>
            </w:r>
          </w:p>
        </w:tc>
        <w:tc>
          <w:tcPr>
            <w:tcW w:w="780" w:type="dxa"/>
            <w:vAlign w:val="center"/>
          </w:tcPr>
          <w:p w:rsidR="00226BF5" w:rsidRDefault="00226BF5">
            <w:pPr>
              <w:pStyle w:val="ConsPlusNormal"/>
              <w:jc w:val="center"/>
            </w:pPr>
            <w:r>
              <w:t>60,0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Минстрой России</w:t>
            </w:r>
          </w:p>
        </w:tc>
      </w:tr>
      <w:tr w:rsidR="00226BF5">
        <w:tc>
          <w:tcPr>
            <w:tcW w:w="1980" w:type="dxa"/>
            <w:vAlign w:val="center"/>
          </w:tcPr>
          <w:p w:rsidR="00226BF5" w:rsidRDefault="00226BF5">
            <w:pPr>
              <w:pStyle w:val="ConsPlusNormal"/>
            </w:pPr>
            <w:r>
              <w:t>утилизация отходов, деятельность по ликвидации загрязнений</w:t>
            </w:r>
          </w:p>
        </w:tc>
        <w:tc>
          <w:tcPr>
            <w:tcW w:w="780" w:type="dxa"/>
            <w:vAlign w:val="center"/>
          </w:tcPr>
          <w:p w:rsidR="00226BF5" w:rsidRDefault="00226BF5">
            <w:pPr>
              <w:pStyle w:val="ConsPlusNormal"/>
              <w:jc w:val="center"/>
            </w:pPr>
            <w:r>
              <w:t>7,7</w:t>
            </w:r>
          </w:p>
        </w:tc>
        <w:tc>
          <w:tcPr>
            <w:tcW w:w="780" w:type="dxa"/>
            <w:vAlign w:val="center"/>
          </w:tcPr>
          <w:p w:rsidR="00226BF5" w:rsidRDefault="00226BF5">
            <w:pPr>
              <w:pStyle w:val="ConsPlusNormal"/>
              <w:jc w:val="center"/>
            </w:pPr>
            <w:r>
              <w:t>9,6</w:t>
            </w:r>
          </w:p>
        </w:tc>
        <w:tc>
          <w:tcPr>
            <w:tcW w:w="780" w:type="dxa"/>
            <w:vAlign w:val="center"/>
          </w:tcPr>
          <w:p w:rsidR="00226BF5" w:rsidRDefault="00226BF5">
            <w:pPr>
              <w:pStyle w:val="ConsPlusNormal"/>
              <w:jc w:val="center"/>
            </w:pPr>
            <w:r>
              <w:t>11,1</w:t>
            </w:r>
          </w:p>
        </w:tc>
        <w:tc>
          <w:tcPr>
            <w:tcW w:w="780" w:type="dxa"/>
            <w:vAlign w:val="center"/>
          </w:tcPr>
          <w:p w:rsidR="00226BF5" w:rsidRDefault="00226BF5">
            <w:pPr>
              <w:pStyle w:val="ConsPlusNormal"/>
              <w:jc w:val="center"/>
            </w:pPr>
            <w:r>
              <w:t>14,2</w:t>
            </w:r>
          </w:p>
        </w:tc>
        <w:tc>
          <w:tcPr>
            <w:tcW w:w="780" w:type="dxa"/>
            <w:vAlign w:val="center"/>
          </w:tcPr>
          <w:p w:rsidR="00226BF5" w:rsidRDefault="00226BF5">
            <w:pPr>
              <w:pStyle w:val="ConsPlusNormal"/>
              <w:jc w:val="center"/>
            </w:pPr>
            <w:r>
              <w:t>16,4</w:t>
            </w:r>
          </w:p>
        </w:tc>
        <w:tc>
          <w:tcPr>
            <w:tcW w:w="780" w:type="dxa"/>
            <w:vAlign w:val="center"/>
          </w:tcPr>
          <w:p w:rsidR="00226BF5" w:rsidRDefault="00226BF5">
            <w:pPr>
              <w:pStyle w:val="ConsPlusNormal"/>
              <w:jc w:val="center"/>
            </w:pPr>
            <w:r>
              <w:t>18,9</w:t>
            </w:r>
          </w:p>
        </w:tc>
        <w:tc>
          <w:tcPr>
            <w:tcW w:w="780" w:type="dxa"/>
            <w:vAlign w:val="center"/>
          </w:tcPr>
          <w:p w:rsidR="00226BF5" w:rsidRDefault="00226BF5">
            <w:pPr>
              <w:pStyle w:val="ConsPlusNormal"/>
              <w:jc w:val="center"/>
            </w:pPr>
            <w:r>
              <w:t>21,4</w:t>
            </w:r>
          </w:p>
        </w:tc>
        <w:tc>
          <w:tcPr>
            <w:tcW w:w="780" w:type="dxa"/>
            <w:vAlign w:val="center"/>
          </w:tcPr>
          <w:p w:rsidR="00226BF5" w:rsidRDefault="00226BF5">
            <w:pPr>
              <w:pStyle w:val="ConsPlusNormal"/>
              <w:jc w:val="center"/>
            </w:pPr>
            <w:r>
              <w:t>24,2</w:t>
            </w:r>
          </w:p>
        </w:tc>
        <w:tc>
          <w:tcPr>
            <w:tcW w:w="780" w:type="dxa"/>
            <w:vAlign w:val="center"/>
          </w:tcPr>
          <w:p w:rsidR="00226BF5" w:rsidRDefault="00226BF5">
            <w:pPr>
              <w:pStyle w:val="ConsPlusNormal"/>
              <w:jc w:val="center"/>
            </w:pPr>
            <w:r>
              <w:t>27,4</w:t>
            </w:r>
          </w:p>
        </w:tc>
        <w:tc>
          <w:tcPr>
            <w:tcW w:w="780" w:type="dxa"/>
            <w:vAlign w:val="center"/>
          </w:tcPr>
          <w:p w:rsidR="00226BF5" w:rsidRDefault="00226BF5">
            <w:pPr>
              <w:pStyle w:val="ConsPlusNormal"/>
              <w:jc w:val="center"/>
            </w:pPr>
            <w:r>
              <w:t>30,0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Минприроды России</w:t>
            </w:r>
          </w:p>
        </w:tc>
      </w:tr>
      <w:tr w:rsidR="00226BF5">
        <w:tc>
          <w:tcPr>
            <w:tcW w:w="1980" w:type="dxa"/>
            <w:vAlign w:val="center"/>
          </w:tcPr>
          <w:p w:rsidR="00226BF5" w:rsidRDefault="00226BF5">
            <w:pPr>
              <w:pStyle w:val="ConsPlusNormal"/>
            </w:pPr>
            <w:r>
              <w:t>строительство</w:t>
            </w:r>
          </w:p>
        </w:tc>
        <w:tc>
          <w:tcPr>
            <w:tcW w:w="780" w:type="dxa"/>
            <w:vAlign w:val="center"/>
          </w:tcPr>
          <w:p w:rsidR="00226BF5" w:rsidRDefault="00226BF5">
            <w:pPr>
              <w:pStyle w:val="ConsPlusNormal"/>
              <w:jc w:val="center"/>
            </w:pPr>
            <w:r>
              <w:t>14,0</w:t>
            </w:r>
          </w:p>
        </w:tc>
        <w:tc>
          <w:tcPr>
            <w:tcW w:w="780" w:type="dxa"/>
            <w:vAlign w:val="center"/>
          </w:tcPr>
          <w:p w:rsidR="00226BF5" w:rsidRDefault="00226BF5">
            <w:pPr>
              <w:pStyle w:val="ConsPlusNormal"/>
              <w:jc w:val="center"/>
            </w:pPr>
            <w:r>
              <w:t>37,0</w:t>
            </w:r>
          </w:p>
        </w:tc>
        <w:tc>
          <w:tcPr>
            <w:tcW w:w="780" w:type="dxa"/>
            <w:vAlign w:val="center"/>
          </w:tcPr>
          <w:p w:rsidR="00226BF5" w:rsidRDefault="00226BF5">
            <w:pPr>
              <w:pStyle w:val="ConsPlusNormal"/>
              <w:jc w:val="center"/>
            </w:pPr>
            <w:r>
              <w:t>50,2</w:t>
            </w:r>
          </w:p>
        </w:tc>
        <w:tc>
          <w:tcPr>
            <w:tcW w:w="780" w:type="dxa"/>
            <w:vAlign w:val="center"/>
          </w:tcPr>
          <w:p w:rsidR="00226BF5" w:rsidRDefault="00226BF5">
            <w:pPr>
              <w:pStyle w:val="ConsPlusNormal"/>
              <w:jc w:val="center"/>
            </w:pPr>
            <w:r>
              <w:t>72,0</w:t>
            </w:r>
          </w:p>
        </w:tc>
        <w:tc>
          <w:tcPr>
            <w:tcW w:w="780" w:type="dxa"/>
            <w:vAlign w:val="center"/>
          </w:tcPr>
          <w:p w:rsidR="00226BF5" w:rsidRDefault="00226BF5">
            <w:pPr>
              <w:pStyle w:val="ConsPlusNormal"/>
              <w:jc w:val="center"/>
            </w:pPr>
            <w:r>
              <w:t>72,9</w:t>
            </w:r>
          </w:p>
        </w:tc>
        <w:tc>
          <w:tcPr>
            <w:tcW w:w="780" w:type="dxa"/>
            <w:vAlign w:val="center"/>
          </w:tcPr>
          <w:p w:rsidR="00226BF5" w:rsidRDefault="00226BF5">
            <w:pPr>
              <w:pStyle w:val="ConsPlusNormal"/>
              <w:jc w:val="center"/>
            </w:pPr>
            <w:r>
              <w:t>75,4</w:t>
            </w:r>
          </w:p>
        </w:tc>
        <w:tc>
          <w:tcPr>
            <w:tcW w:w="780" w:type="dxa"/>
            <w:vAlign w:val="center"/>
          </w:tcPr>
          <w:p w:rsidR="00226BF5" w:rsidRDefault="00226BF5">
            <w:pPr>
              <w:pStyle w:val="ConsPlusNormal"/>
              <w:jc w:val="center"/>
            </w:pPr>
            <w:r>
              <w:t>78,4</w:t>
            </w:r>
          </w:p>
        </w:tc>
        <w:tc>
          <w:tcPr>
            <w:tcW w:w="780" w:type="dxa"/>
            <w:vAlign w:val="center"/>
          </w:tcPr>
          <w:p w:rsidR="00226BF5" w:rsidRDefault="00226BF5">
            <w:pPr>
              <w:pStyle w:val="ConsPlusNormal"/>
              <w:jc w:val="center"/>
            </w:pPr>
            <w:r>
              <w:t>81,9</w:t>
            </w:r>
          </w:p>
        </w:tc>
        <w:tc>
          <w:tcPr>
            <w:tcW w:w="780" w:type="dxa"/>
            <w:vAlign w:val="center"/>
          </w:tcPr>
          <w:p w:rsidR="00226BF5" w:rsidRDefault="00226BF5">
            <w:pPr>
              <w:pStyle w:val="ConsPlusNormal"/>
              <w:jc w:val="center"/>
            </w:pPr>
            <w:r>
              <w:t>85,7</w:t>
            </w:r>
          </w:p>
        </w:tc>
        <w:tc>
          <w:tcPr>
            <w:tcW w:w="780" w:type="dxa"/>
            <w:vAlign w:val="center"/>
          </w:tcPr>
          <w:p w:rsidR="00226BF5" w:rsidRDefault="00226BF5">
            <w:pPr>
              <w:pStyle w:val="ConsPlusNormal"/>
              <w:jc w:val="center"/>
            </w:pPr>
            <w:r>
              <w:t>90,0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Минстрой России</w:t>
            </w:r>
          </w:p>
        </w:tc>
      </w:tr>
      <w:tr w:rsidR="00226BF5">
        <w:tc>
          <w:tcPr>
            <w:tcW w:w="1980" w:type="dxa"/>
            <w:vAlign w:val="center"/>
          </w:tcPr>
          <w:p w:rsidR="00226BF5" w:rsidRDefault="00226BF5">
            <w:pPr>
              <w:pStyle w:val="ConsPlusNormal"/>
            </w:pPr>
            <w:r>
              <w:t>транспорт без учета трубопроводного</w:t>
            </w:r>
          </w:p>
        </w:tc>
        <w:tc>
          <w:tcPr>
            <w:tcW w:w="780" w:type="dxa"/>
            <w:vAlign w:val="center"/>
          </w:tcPr>
          <w:p w:rsidR="00226BF5" w:rsidRDefault="00226BF5">
            <w:pPr>
              <w:pStyle w:val="ConsPlusNormal"/>
              <w:jc w:val="center"/>
            </w:pPr>
            <w:r>
              <w:t>10,9</w:t>
            </w:r>
          </w:p>
        </w:tc>
        <w:tc>
          <w:tcPr>
            <w:tcW w:w="780" w:type="dxa"/>
            <w:vAlign w:val="center"/>
          </w:tcPr>
          <w:p w:rsidR="00226BF5" w:rsidRDefault="00226BF5">
            <w:pPr>
              <w:pStyle w:val="ConsPlusNormal"/>
              <w:jc w:val="center"/>
            </w:pPr>
            <w:r>
              <w:t>21,3</w:t>
            </w:r>
          </w:p>
        </w:tc>
        <w:tc>
          <w:tcPr>
            <w:tcW w:w="780" w:type="dxa"/>
            <w:vAlign w:val="center"/>
          </w:tcPr>
          <w:p w:rsidR="00226BF5" w:rsidRDefault="00226BF5">
            <w:pPr>
              <w:pStyle w:val="ConsPlusNormal"/>
              <w:jc w:val="center"/>
            </w:pPr>
            <w:r>
              <w:t>61,2</w:t>
            </w:r>
          </w:p>
        </w:tc>
        <w:tc>
          <w:tcPr>
            <w:tcW w:w="780" w:type="dxa"/>
            <w:vAlign w:val="center"/>
          </w:tcPr>
          <w:p w:rsidR="00226BF5" w:rsidRDefault="00226BF5">
            <w:pPr>
              <w:pStyle w:val="ConsPlusNormal"/>
              <w:jc w:val="center"/>
            </w:pPr>
            <w:r>
              <w:t>66,9</w:t>
            </w:r>
          </w:p>
        </w:tc>
        <w:tc>
          <w:tcPr>
            <w:tcW w:w="780" w:type="dxa"/>
            <w:vAlign w:val="center"/>
          </w:tcPr>
          <w:p w:rsidR="00226BF5" w:rsidRDefault="00226BF5">
            <w:pPr>
              <w:pStyle w:val="ConsPlusNormal"/>
              <w:jc w:val="center"/>
            </w:pPr>
            <w:r>
              <w:t>68,0</w:t>
            </w:r>
          </w:p>
        </w:tc>
        <w:tc>
          <w:tcPr>
            <w:tcW w:w="780" w:type="dxa"/>
            <w:vAlign w:val="center"/>
          </w:tcPr>
          <w:p w:rsidR="00226BF5" w:rsidRDefault="00226BF5">
            <w:pPr>
              <w:pStyle w:val="ConsPlusNormal"/>
              <w:jc w:val="center"/>
            </w:pPr>
            <w:r>
              <w:t>70,5</w:t>
            </w:r>
          </w:p>
        </w:tc>
        <w:tc>
          <w:tcPr>
            <w:tcW w:w="780" w:type="dxa"/>
            <w:vAlign w:val="center"/>
          </w:tcPr>
          <w:p w:rsidR="00226BF5" w:rsidRDefault="00226BF5">
            <w:pPr>
              <w:pStyle w:val="ConsPlusNormal"/>
              <w:jc w:val="center"/>
            </w:pPr>
            <w:r>
              <w:t>73,8</w:t>
            </w:r>
          </w:p>
        </w:tc>
        <w:tc>
          <w:tcPr>
            <w:tcW w:w="780" w:type="dxa"/>
            <w:vAlign w:val="center"/>
          </w:tcPr>
          <w:p w:rsidR="00226BF5" w:rsidRDefault="00226BF5">
            <w:pPr>
              <w:pStyle w:val="ConsPlusNormal"/>
              <w:jc w:val="center"/>
            </w:pPr>
            <w:r>
              <w:t>78,0</w:t>
            </w:r>
          </w:p>
        </w:tc>
        <w:tc>
          <w:tcPr>
            <w:tcW w:w="780" w:type="dxa"/>
            <w:vAlign w:val="center"/>
          </w:tcPr>
          <w:p w:rsidR="00226BF5" w:rsidRDefault="00226BF5">
            <w:pPr>
              <w:pStyle w:val="ConsPlusNormal"/>
              <w:jc w:val="center"/>
            </w:pPr>
            <w:r>
              <w:t>83,5</w:t>
            </w:r>
          </w:p>
        </w:tc>
        <w:tc>
          <w:tcPr>
            <w:tcW w:w="780" w:type="dxa"/>
            <w:vAlign w:val="center"/>
          </w:tcPr>
          <w:p w:rsidR="00226BF5" w:rsidRDefault="00226BF5">
            <w:pPr>
              <w:pStyle w:val="ConsPlusNormal"/>
              <w:jc w:val="center"/>
            </w:pPr>
            <w:r>
              <w:t>90,0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Минтранс России</w:t>
            </w:r>
          </w:p>
        </w:tc>
      </w:tr>
      <w:tr w:rsidR="00226BF5">
        <w:tc>
          <w:tcPr>
            <w:tcW w:w="1980" w:type="dxa"/>
            <w:vAlign w:val="center"/>
          </w:tcPr>
          <w:p w:rsidR="00226BF5" w:rsidRDefault="00226BF5">
            <w:pPr>
              <w:pStyle w:val="ConsPlusNormal"/>
            </w:pPr>
            <w:r>
              <w:t>трубопроводный транспорт</w:t>
            </w:r>
          </w:p>
        </w:tc>
        <w:tc>
          <w:tcPr>
            <w:tcW w:w="780" w:type="dxa"/>
            <w:vAlign w:val="center"/>
          </w:tcPr>
          <w:p w:rsidR="00226BF5" w:rsidRDefault="00226BF5">
            <w:pPr>
              <w:pStyle w:val="ConsPlusNormal"/>
              <w:jc w:val="center"/>
            </w:pPr>
            <w:r>
              <w:t>46,5</w:t>
            </w:r>
          </w:p>
        </w:tc>
        <w:tc>
          <w:tcPr>
            <w:tcW w:w="780" w:type="dxa"/>
            <w:vAlign w:val="center"/>
          </w:tcPr>
          <w:p w:rsidR="00226BF5" w:rsidRDefault="00226BF5">
            <w:pPr>
              <w:pStyle w:val="ConsPlusNormal"/>
              <w:jc w:val="center"/>
            </w:pPr>
            <w:r>
              <w:t>107,6</w:t>
            </w:r>
          </w:p>
        </w:tc>
        <w:tc>
          <w:tcPr>
            <w:tcW w:w="780" w:type="dxa"/>
            <w:vAlign w:val="center"/>
          </w:tcPr>
          <w:p w:rsidR="00226BF5" w:rsidRDefault="00226BF5">
            <w:pPr>
              <w:pStyle w:val="ConsPlusNormal"/>
              <w:jc w:val="center"/>
            </w:pPr>
            <w:r>
              <w:t>85,0</w:t>
            </w:r>
          </w:p>
        </w:tc>
        <w:tc>
          <w:tcPr>
            <w:tcW w:w="780" w:type="dxa"/>
            <w:vAlign w:val="center"/>
          </w:tcPr>
          <w:p w:rsidR="00226BF5" w:rsidRDefault="00226BF5">
            <w:pPr>
              <w:pStyle w:val="ConsPlusNormal"/>
              <w:jc w:val="center"/>
            </w:pPr>
            <w:r>
              <w:t>76,8</w:t>
            </w:r>
          </w:p>
        </w:tc>
        <w:tc>
          <w:tcPr>
            <w:tcW w:w="780" w:type="dxa"/>
            <w:vAlign w:val="center"/>
          </w:tcPr>
          <w:p w:rsidR="00226BF5" w:rsidRDefault="00226BF5">
            <w:pPr>
              <w:pStyle w:val="ConsPlusNormal"/>
              <w:jc w:val="center"/>
            </w:pPr>
            <w:r>
              <w:t>78,4</w:t>
            </w:r>
          </w:p>
        </w:tc>
        <w:tc>
          <w:tcPr>
            <w:tcW w:w="780" w:type="dxa"/>
            <w:vAlign w:val="center"/>
          </w:tcPr>
          <w:p w:rsidR="00226BF5" w:rsidRDefault="00226BF5">
            <w:pPr>
              <w:pStyle w:val="ConsPlusNormal"/>
              <w:jc w:val="center"/>
            </w:pPr>
            <w:r>
              <w:t>81,7</w:t>
            </w:r>
          </w:p>
        </w:tc>
        <w:tc>
          <w:tcPr>
            <w:tcW w:w="780" w:type="dxa"/>
            <w:vAlign w:val="center"/>
          </w:tcPr>
          <w:p w:rsidR="00226BF5" w:rsidRDefault="00226BF5">
            <w:pPr>
              <w:pStyle w:val="ConsPlusNormal"/>
              <w:jc w:val="center"/>
            </w:pPr>
            <w:r>
              <w:t>86,1</w:t>
            </w:r>
          </w:p>
        </w:tc>
        <w:tc>
          <w:tcPr>
            <w:tcW w:w="780" w:type="dxa"/>
            <w:vAlign w:val="center"/>
          </w:tcPr>
          <w:p w:rsidR="00226BF5" w:rsidRDefault="00226BF5">
            <w:pPr>
              <w:pStyle w:val="ConsPlusNormal"/>
              <w:jc w:val="center"/>
            </w:pPr>
            <w:r>
              <w:t>92,1</w:t>
            </w:r>
          </w:p>
        </w:tc>
        <w:tc>
          <w:tcPr>
            <w:tcW w:w="780" w:type="dxa"/>
            <w:vAlign w:val="center"/>
          </w:tcPr>
          <w:p w:rsidR="00226BF5" w:rsidRDefault="00226BF5">
            <w:pPr>
              <w:pStyle w:val="ConsPlusNormal"/>
              <w:jc w:val="center"/>
            </w:pPr>
            <w:r>
              <w:t>100,2</w:t>
            </w:r>
          </w:p>
        </w:tc>
        <w:tc>
          <w:tcPr>
            <w:tcW w:w="780" w:type="dxa"/>
            <w:vAlign w:val="center"/>
          </w:tcPr>
          <w:p w:rsidR="00226BF5" w:rsidRDefault="00226BF5">
            <w:pPr>
              <w:pStyle w:val="ConsPlusNormal"/>
              <w:jc w:val="center"/>
            </w:pPr>
            <w:r>
              <w:t>110,0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Минэнерго России</w:t>
            </w:r>
          </w:p>
        </w:tc>
      </w:tr>
      <w:tr w:rsidR="00226BF5">
        <w:tc>
          <w:tcPr>
            <w:tcW w:w="1980" w:type="dxa"/>
            <w:vAlign w:val="center"/>
          </w:tcPr>
          <w:p w:rsidR="00226BF5" w:rsidRDefault="00226BF5">
            <w:pPr>
              <w:pStyle w:val="ConsPlusNormal"/>
            </w:pPr>
            <w:r>
              <w:lastRenderedPageBreak/>
              <w:t>деятельность по предоставлению мест для временного проживания</w:t>
            </w:r>
          </w:p>
        </w:tc>
        <w:tc>
          <w:tcPr>
            <w:tcW w:w="780" w:type="dxa"/>
            <w:vAlign w:val="center"/>
          </w:tcPr>
          <w:p w:rsidR="00226BF5" w:rsidRDefault="00226BF5">
            <w:pPr>
              <w:pStyle w:val="ConsPlusNormal"/>
              <w:jc w:val="center"/>
            </w:pPr>
            <w:r>
              <w:t>8,6</w:t>
            </w:r>
          </w:p>
        </w:tc>
        <w:tc>
          <w:tcPr>
            <w:tcW w:w="780" w:type="dxa"/>
            <w:vAlign w:val="center"/>
          </w:tcPr>
          <w:p w:rsidR="00226BF5" w:rsidRDefault="00226BF5">
            <w:pPr>
              <w:pStyle w:val="ConsPlusNormal"/>
              <w:jc w:val="center"/>
            </w:pPr>
            <w:r>
              <w:t>32,8</w:t>
            </w:r>
          </w:p>
        </w:tc>
        <w:tc>
          <w:tcPr>
            <w:tcW w:w="780" w:type="dxa"/>
            <w:vAlign w:val="center"/>
          </w:tcPr>
          <w:p w:rsidR="00226BF5" w:rsidRDefault="00226BF5">
            <w:pPr>
              <w:pStyle w:val="ConsPlusNormal"/>
              <w:jc w:val="center"/>
            </w:pPr>
            <w:r>
              <w:t>61,8</w:t>
            </w:r>
          </w:p>
        </w:tc>
        <w:tc>
          <w:tcPr>
            <w:tcW w:w="780" w:type="dxa"/>
            <w:vAlign w:val="center"/>
          </w:tcPr>
          <w:p w:rsidR="00226BF5" w:rsidRDefault="00226BF5">
            <w:pPr>
              <w:pStyle w:val="ConsPlusNormal"/>
              <w:jc w:val="center"/>
            </w:pPr>
            <w:r>
              <w:t>111,9</w:t>
            </w:r>
          </w:p>
        </w:tc>
        <w:tc>
          <w:tcPr>
            <w:tcW w:w="780" w:type="dxa"/>
            <w:vAlign w:val="center"/>
          </w:tcPr>
          <w:p w:rsidR="00226BF5" w:rsidRDefault="00226BF5">
            <w:pPr>
              <w:pStyle w:val="ConsPlusNormal"/>
              <w:jc w:val="center"/>
            </w:pPr>
            <w:r>
              <w:t>120,7</w:t>
            </w:r>
          </w:p>
        </w:tc>
        <w:tc>
          <w:tcPr>
            <w:tcW w:w="780" w:type="dxa"/>
            <w:vAlign w:val="center"/>
          </w:tcPr>
          <w:p w:rsidR="00226BF5" w:rsidRDefault="00226BF5">
            <w:pPr>
              <w:pStyle w:val="ConsPlusNormal"/>
              <w:jc w:val="center"/>
            </w:pPr>
            <w:r>
              <w:t>131,4</w:t>
            </w:r>
          </w:p>
        </w:tc>
        <w:tc>
          <w:tcPr>
            <w:tcW w:w="780" w:type="dxa"/>
            <w:vAlign w:val="center"/>
          </w:tcPr>
          <w:p w:rsidR="00226BF5" w:rsidRDefault="00226BF5">
            <w:pPr>
              <w:pStyle w:val="ConsPlusNormal"/>
              <w:jc w:val="center"/>
            </w:pPr>
            <w:r>
              <w:t>143,8</w:t>
            </w:r>
          </w:p>
        </w:tc>
        <w:tc>
          <w:tcPr>
            <w:tcW w:w="780" w:type="dxa"/>
            <w:vAlign w:val="center"/>
          </w:tcPr>
          <w:p w:rsidR="00226BF5" w:rsidRDefault="00226BF5">
            <w:pPr>
              <w:pStyle w:val="ConsPlusNormal"/>
              <w:jc w:val="center"/>
            </w:pPr>
            <w:r>
              <w:t>157,5</w:t>
            </w:r>
          </w:p>
        </w:tc>
        <w:tc>
          <w:tcPr>
            <w:tcW w:w="780" w:type="dxa"/>
            <w:vAlign w:val="center"/>
          </w:tcPr>
          <w:p w:rsidR="00226BF5" w:rsidRDefault="00226BF5">
            <w:pPr>
              <w:pStyle w:val="ConsPlusNormal"/>
              <w:jc w:val="center"/>
            </w:pPr>
            <w:r>
              <w:t>172,7</w:t>
            </w:r>
          </w:p>
        </w:tc>
        <w:tc>
          <w:tcPr>
            <w:tcW w:w="780" w:type="dxa"/>
            <w:vAlign w:val="center"/>
          </w:tcPr>
          <w:p w:rsidR="00226BF5" w:rsidRDefault="00226BF5">
            <w:pPr>
              <w:pStyle w:val="ConsPlusNormal"/>
              <w:jc w:val="center"/>
            </w:pPr>
            <w:r>
              <w:t>190,0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Минэкономразвития России</w:t>
            </w:r>
          </w:p>
        </w:tc>
      </w:tr>
      <w:tr w:rsidR="00226BF5">
        <w:tc>
          <w:tcPr>
            <w:tcW w:w="1980" w:type="dxa"/>
            <w:vAlign w:val="center"/>
          </w:tcPr>
          <w:p w:rsidR="00226BF5" w:rsidRDefault="00226BF5">
            <w:pPr>
              <w:pStyle w:val="ConsPlusNormal"/>
            </w:pPr>
            <w:r>
              <w:t>деятельность по предоставлению продуктов питания и напитков (общественное питание)</w:t>
            </w:r>
          </w:p>
        </w:tc>
        <w:tc>
          <w:tcPr>
            <w:tcW w:w="780" w:type="dxa"/>
            <w:vAlign w:val="center"/>
          </w:tcPr>
          <w:p w:rsidR="00226BF5" w:rsidRDefault="00226BF5">
            <w:pPr>
              <w:pStyle w:val="ConsPlusNormal"/>
              <w:jc w:val="center"/>
            </w:pPr>
            <w:r>
              <w:t>26,0</w:t>
            </w:r>
          </w:p>
        </w:tc>
        <w:tc>
          <w:tcPr>
            <w:tcW w:w="780" w:type="dxa"/>
            <w:vAlign w:val="center"/>
          </w:tcPr>
          <w:p w:rsidR="00226BF5" w:rsidRDefault="00226BF5">
            <w:pPr>
              <w:pStyle w:val="ConsPlusNormal"/>
              <w:jc w:val="center"/>
            </w:pPr>
            <w:r>
              <w:t>6,9</w:t>
            </w:r>
          </w:p>
        </w:tc>
        <w:tc>
          <w:tcPr>
            <w:tcW w:w="780" w:type="dxa"/>
            <w:vAlign w:val="center"/>
          </w:tcPr>
          <w:p w:rsidR="00226BF5" w:rsidRDefault="00226BF5">
            <w:pPr>
              <w:pStyle w:val="ConsPlusNormal"/>
              <w:jc w:val="center"/>
            </w:pPr>
            <w:r>
              <w:t>-1,7</w:t>
            </w:r>
          </w:p>
        </w:tc>
        <w:tc>
          <w:tcPr>
            <w:tcW w:w="780" w:type="dxa"/>
            <w:vAlign w:val="center"/>
          </w:tcPr>
          <w:p w:rsidR="00226BF5" w:rsidRDefault="00226BF5">
            <w:pPr>
              <w:pStyle w:val="ConsPlusNormal"/>
              <w:jc w:val="center"/>
            </w:pPr>
            <w:r>
              <w:t>22,9</w:t>
            </w:r>
          </w:p>
        </w:tc>
        <w:tc>
          <w:tcPr>
            <w:tcW w:w="780" w:type="dxa"/>
            <w:vAlign w:val="center"/>
          </w:tcPr>
          <w:p w:rsidR="00226BF5" w:rsidRDefault="00226BF5">
            <w:pPr>
              <w:pStyle w:val="ConsPlusNormal"/>
              <w:jc w:val="center"/>
            </w:pPr>
            <w:r>
              <w:t>26,2</w:t>
            </w:r>
          </w:p>
        </w:tc>
        <w:tc>
          <w:tcPr>
            <w:tcW w:w="780" w:type="dxa"/>
            <w:vAlign w:val="center"/>
          </w:tcPr>
          <w:p w:rsidR="00226BF5" w:rsidRDefault="00226BF5">
            <w:pPr>
              <w:pStyle w:val="ConsPlusNormal"/>
              <w:jc w:val="center"/>
            </w:pPr>
            <w:r>
              <w:t>31,3</w:t>
            </w:r>
          </w:p>
        </w:tc>
        <w:tc>
          <w:tcPr>
            <w:tcW w:w="780" w:type="dxa"/>
            <w:vAlign w:val="center"/>
          </w:tcPr>
          <w:p w:rsidR="00226BF5" w:rsidRDefault="00226BF5">
            <w:pPr>
              <w:pStyle w:val="ConsPlusNormal"/>
              <w:jc w:val="center"/>
            </w:pPr>
            <w:r>
              <w:t>37,3</w:t>
            </w:r>
          </w:p>
        </w:tc>
        <w:tc>
          <w:tcPr>
            <w:tcW w:w="780" w:type="dxa"/>
            <w:vAlign w:val="center"/>
          </w:tcPr>
          <w:p w:rsidR="00226BF5" w:rsidRDefault="00226BF5">
            <w:pPr>
              <w:pStyle w:val="ConsPlusNormal"/>
              <w:jc w:val="center"/>
            </w:pPr>
            <w:r>
              <w:t>44,1</w:t>
            </w:r>
          </w:p>
        </w:tc>
        <w:tc>
          <w:tcPr>
            <w:tcW w:w="780" w:type="dxa"/>
            <w:vAlign w:val="center"/>
          </w:tcPr>
          <w:p w:rsidR="00226BF5" w:rsidRDefault="00226BF5">
            <w:pPr>
              <w:pStyle w:val="ConsPlusNormal"/>
              <w:jc w:val="center"/>
            </w:pPr>
            <w:r>
              <w:t>51,7</w:t>
            </w:r>
          </w:p>
        </w:tc>
        <w:tc>
          <w:tcPr>
            <w:tcW w:w="780" w:type="dxa"/>
            <w:vAlign w:val="center"/>
          </w:tcPr>
          <w:p w:rsidR="00226BF5" w:rsidRDefault="00226BF5">
            <w:pPr>
              <w:pStyle w:val="ConsPlusNormal"/>
              <w:jc w:val="center"/>
            </w:pPr>
            <w:r>
              <w:t>60,0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Минпромторг России</w:t>
            </w:r>
          </w:p>
        </w:tc>
      </w:tr>
      <w:tr w:rsidR="00226BF5">
        <w:tc>
          <w:tcPr>
            <w:tcW w:w="1980" w:type="dxa"/>
            <w:vAlign w:val="center"/>
          </w:tcPr>
          <w:p w:rsidR="00226BF5" w:rsidRDefault="00226BF5">
            <w:pPr>
              <w:pStyle w:val="ConsPlusNormal"/>
            </w:pPr>
            <w:r>
              <w:t>деятельность в области информации и связи</w:t>
            </w:r>
          </w:p>
        </w:tc>
        <w:tc>
          <w:tcPr>
            <w:tcW w:w="780" w:type="dxa"/>
            <w:vAlign w:val="center"/>
          </w:tcPr>
          <w:p w:rsidR="00226BF5" w:rsidRDefault="00226BF5">
            <w:pPr>
              <w:pStyle w:val="ConsPlusNormal"/>
              <w:jc w:val="center"/>
            </w:pPr>
            <w:r>
              <w:t>5,4</w:t>
            </w:r>
          </w:p>
        </w:tc>
        <w:tc>
          <w:tcPr>
            <w:tcW w:w="780" w:type="dxa"/>
            <w:vAlign w:val="center"/>
          </w:tcPr>
          <w:p w:rsidR="00226BF5" w:rsidRDefault="00226BF5">
            <w:pPr>
              <w:pStyle w:val="ConsPlusNormal"/>
              <w:jc w:val="center"/>
            </w:pPr>
            <w:r>
              <w:t>-2,1</w:t>
            </w:r>
          </w:p>
        </w:tc>
        <w:tc>
          <w:tcPr>
            <w:tcW w:w="780" w:type="dxa"/>
            <w:vAlign w:val="center"/>
          </w:tcPr>
          <w:p w:rsidR="00226BF5" w:rsidRDefault="00226BF5">
            <w:pPr>
              <w:pStyle w:val="ConsPlusNormal"/>
              <w:jc w:val="center"/>
            </w:pPr>
            <w:r>
              <w:t>17,1</w:t>
            </w:r>
          </w:p>
        </w:tc>
        <w:tc>
          <w:tcPr>
            <w:tcW w:w="780" w:type="dxa"/>
            <w:vAlign w:val="center"/>
          </w:tcPr>
          <w:p w:rsidR="00226BF5" w:rsidRDefault="00226BF5">
            <w:pPr>
              <w:pStyle w:val="ConsPlusNormal"/>
              <w:jc w:val="center"/>
            </w:pPr>
            <w:r>
              <w:t>44,0</w:t>
            </w:r>
          </w:p>
        </w:tc>
        <w:tc>
          <w:tcPr>
            <w:tcW w:w="780" w:type="dxa"/>
            <w:vAlign w:val="center"/>
          </w:tcPr>
          <w:p w:rsidR="00226BF5" w:rsidRDefault="00226BF5">
            <w:pPr>
              <w:pStyle w:val="ConsPlusNormal"/>
              <w:jc w:val="center"/>
            </w:pPr>
            <w:r>
              <w:t>46,7</w:t>
            </w:r>
          </w:p>
        </w:tc>
        <w:tc>
          <w:tcPr>
            <w:tcW w:w="780" w:type="dxa"/>
            <w:vAlign w:val="center"/>
          </w:tcPr>
          <w:p w:rsidR="00226BF5" w:rsidRDefault="00226BF5">
            <w:pPr>
              <w:pStyle w:val="ConsPlusNormal"/>
              <w:jc w:val="center"/>
            </w:pPr>
            <w:r>
              <w:t>51,6</w:t>
            </w:r>
          </w:p>
        </w:tc>
        <w:tc>
          <w:tcPr>
            <w:tcW w:w="780" w:type="dxa"/>
            <w:vAlign w:val="center"/>
          </w:tcPr>
          <w:p w:rsidR="00226BF5" w:rsidRDefault="00226BF5">
            <w:pPr>
              <w:pStyle w:val="ConsPlusNormal"/>
              <w:jc w:val="center"/>
            </w:pPr>
            <w:r>
              <w:t>57,2</w:t>
            </w:r>
          </w:p>
        </w:tc>
        <w:tc>
          <w:tcPr>
            <w:tcW w:w="780" w:type="dxa"/>
            <w:vAlign w:val="center"/>
          </w:tcPr>
          <w:p w:rsidR="00226BF5" w:rsidRDefault="00226BF5">
            <w:pPr>
              <w:pStyle w:val="ConsPlusNormal"/>
              <w:jc w:val="center"/>
            </w:pPr>
            <w:r>
              <w:t>63,9</w:t>
            </w:r>
          </w:p>
        </w:tc>
        <w:tc>
          <w:tcPr>
            <w:tcW w:w="780" w:type="dxa"/>
            <w:vAlign w:val="center"/>
          </w:tcPr>
          <w:p w:rsidR="00226BF5" w:rsidRDefault="00226BF5">
            <w:pPr>
              <w:pStyle w:val="ConsPlusNormal"/>
              <w:jc w:val="center"/>
            </w:pPr>
            <w:r>
              <w:t>71,4</w:t>
            </w:r>
          </w:p>
        </w:tc>
        <w:tc>
          <w:tcPr>
            <w:tcW w:w="780" w:type="dxa"/>
            <w:vAlign w:val="center"/>
          </w:tcPr>
          <w:p w:rsidR="00226BF5" w:rsidRDefault="00226BF5">
            <w:pPr>
              <w:pStyle w:val="ConsPlusNormal"/>
              <w:jc w:val="center"/>
            </w:pPr>
            <w:r>
              <w:t>80,0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Минцифры России</w:t>
            </w:r>
          </w:p>
        </w:tc>
      </w:tr>
      <w:tr w:rsidR="00226BF5">
        <w:tc>
          <w:tcPr>
            <w:tcW w:w="1980" w:type="dxa"/>
            <w:vAlign w:val="center"/>
          </w:tcPr>
          <w:p w:rsidR="00226BF5" w:rsidRDefault="00226BF5">
            <w:pPr>
              <w:pStyle w:val="ConsPlusNormal"/>
            </w:pPr>
            <w:r>
              <w:t>научные исследования и разработки</w:t>
            </w:r>
          </w:p>
        </w:tc>
        <w:tc>
          <w:tcPr>
            <w:tcW w:w="780" w:type="dxa"/>
            <w:vAlign w:val="center"/>
          </w:tcPr>
          <w:p w:rsidR="00226BF5" w:rsidRDefault="00226BF5">
            <w:pPr>
              <w:pStyle w:val="ConsPlusNormal"/>
              <w:jc w:val="center"/>
            </w:pPr>
            <w:r>
              <w:t>10,5</w:t>
            </w:r>
          </w:p>
        </w:tc>
        <w:tc>
          <w:tcPr>
            <w:tcW w:w="780" w:type="dxa"/>
            <w:vAlign w:val="center"/>
          </w:tcPr>
          <w:p w:rsidR="00226BF5" w:rsidRDefault="00226BF5">
            <w:pPr>
              <w:pStyle w:val="ConsPlusNormal"/>
              <w:jc w:val="center"/>
            </w:pPr>
            <w:r>
              <w:t>18,5</w:t>
            </w:r>
          </w:p>
        </w:tc>
        <w:tc>
          <w:tcPr>
            <w:tcW w:w="780" w:type="dxa"/>
            <w:vAlign w:val="center"/>
          </w:tcPr>
          <w:p w:rsidR="00226BF5" w:rsidRDefault="00226BF5">
            <w:pPr>
              <w:pStyle w:val="ConsPlusNormal"/>
              <w:jc w:val="center"/>
            </w:pPr>
            <w:r>
              <w:t>35,5</w:t>
            </w:r>
          </w:p>
        </w:tc>
        <w:tc>
          <w:tcPr>
            <w:tcW w:w="780" w:type="dxa"/>
            <w:vAlign w:val="center"/>
          </w:tcPr>
          <w:p w:rsidR="00226BF5" w:rsidRDefault="00226BF5">
            <w:pPr>
              <w:pStyle w:val="ConsPlusNormal"/>
              <w:jc w:val="center"/>
            </w:pPr>
            <w:r>
              <w:t>64,7</w:t>
            </w:r>
          </w:p>
        </w:tc>
        <w:tc>
          <w:tcPr>
            <w:tcW w:w="780" w:type="dxa"/>
            <w:vAlign w:val="center"/>
          </w:tcPr>
          <w:p w:rsidR="00226BF5" w:rsidRDefault="00226BF5">
            <w:pPr>
              <w:pStyle w:val="ConsPlusNormal"/>
              <w:jc w:val="center"/>
            </w:pPr>
            <w:r>
              <w:t>68,2</w:t>
            </w:r>
          </w:p>
        </w:tc>
        <w:tc>
          <w:tcPr>
            <w:tcW w:w="780" w:type="dxa"/>
            <w:vAlign w:val="center"/>
          </w:tcPr>
          <w:p w:rsidR="00226BF5" w:rsidRDefault="00226BF5">
            <w:pPr>
              <w:pStyle w:val="ConsPlusNormal"/>
              <w:jc w:val="center"/>
            </w:pPr>
            <w:r>
              <w:t>72,3</w:t>
            </w:r>
          </w:p>
        </w:tc>
        <w:tc>
          <w:tcPr>
            <w:tcW w:w="780" w:type="dxa"/>
            <w:vAlign w:val="center"/>
          </w:tcPr>
          <w:p w:rsidR="00226BF5" w:rsidRDefault="00226BF5">
            <w:pPr>
              <w:pStyle w:val="ConsPlusNormal"/>
              <w:jc w:val="center"/>
            </w:pPr>
            <w:r>
              <w:t>76,9</w:t>
            </w:r>
          </w:p>
        </w:tc>
        <w:tc>
          <w:tcPr>
            <w:tcW w:w="780" w:type="dxa"/>
            <w:vAlign w:val="center"/>
          </w:tcPr>
          <w:p w:rsidR="00226BF5" w:rsidRDefault="00226BF5">
            <w:pPr>
              <w:pStyle w:val="ConsPlusNormal"/>
              <w:jc w:val="center"/>
            </w:pPr>
            <w:r>
              <w:t>82,2</w:t>
            </w:r>
          </w:p>
        </w:tc>
        <w:tc>
          <w:tcPr>
            <w:tcW w:w="780" w:type="dxa"/>
            <w:vAlign w:val="center"/>
          </w:tcPr>
          <w:p w:rsidR="00226BF5" w:rsidRDefault="00226BF5">
            <w:pPr>
              <w:pStyle w:val="ConsPlusNormal"/>
              <w:jc w:val="center"/>
            </w:pPr>
            <w:r>
              <w:t>88,2</w:t>
            </w:r>
          </w:p>
        </w:tc>
        <w:tc>
          <w:tcPr>
            <w:tcW w:w="780" w:type="dxa"/>
            <w:vAlign w:val="center"/>
          </w:tcPr>
          <w:p w:rsidR="00226BF5" w:rsidRDefault="00226BF5">
            <w:pPr>
              <w:pStyle w:val="ConsPlusNormal"/>
              <w:jc w:val="center"/>
            </w:pPr>
            <w:r>
              <w:t>95,0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Минобрнауки России</w:t>
            </w:r>
          </w:p>
        </w:tc>
      </w:tr>
      <w:tr w:rsidR="00226BF5">
        <w:tc>
          <w:tcPr>
            <w:tcW w:w="1980" w:type="dxa"/>
            <w:vAlign w:val="center"/>
          </w:tcPr>
          <w:p w:rsidR="00226BF5" w:rsidRDefault="00226BF5">
            <w:pPr>
              <w:pStyle w:val="ConsPlusNormal"/>
            </w:pPr>
            <w:r>
              <w:t>образование (за искл. высшего)</w:t>
            </w:r>
          </w:p>
        </w:tc>
        <w:tc>
          <w:tcPr>
            <w:tcW w:w="780" w:type="dxa"/>
            <w:vAlign w:val="center"/>
          </w:tcPr>
          <w:p w:rsidR="00226BF5" w:rsidRDefault="00226BF5">
            <w:pPr>
              <w:pStyle w:val="ConsPlusNormal"/>
              <w:jc w:val="center"/>
            </w:pPr>
            <w:r>
              <w:t>-4,3</w:t>
            </w:r>
          </w:p>
        </w:tc>
        <w:tc>
          <w:tcPr>
            <w:tcW w:w="780" w:type="dxa"/>
            <w:vAlign w:val="center"/>
          </w:tcPr>
          <w:p w:rsidR="00226BF5" w:rsidRDefault="00226BF5">
            <w:pPr>
              <w:pStyle w:val="ConsPlusNormal"/>
              <w:jc w:val="center"/>
            </w:pPr>
            <w:r>
              <w:t>-0,9</w:t>
            </w:r>
          </w:p>
        </w:tc>
        <w:tc>
          <w:tcPr>
            <w:tcW w:w="780" w:type="dxa"/>
            <w:vAlign w:val="center"/>
          </w:tcPr>
          <w:p w:rsidR="00226BF5" w:rsidRDefault="00226BF5">
            <w:pPr>
              <w:pStyle w:val="ConsPlusNormal"/>
              <w:jc w:val="center"/>
            </w:pPr>
            <w:r>
              <w:t>10,5</w:t>
            </w:r>
          </w:p>
        </w:tc>
        <w:tc>
          <w:tcPr>
            <w:tcW w:w="780" w:type="dxa"/>
            <w:vAlign w:val="center"/>
          </w:tcPr>
          <w:p w:rsidR="00226BF5" w:rsidRDefault="00226BF5">
            <w:pPr>
              <w:pStyle w:val="ConsPlusNormal"/>
              <w:jc w:val="center"/>
            </w:pPr>
            <w:r>
              <w:t>9,1</w:t>
            </w:r>
          </w:p>
        </w:tc>
        <w:tc>
          <w:tcPr>
            <w:tcW w:w="780" w:type="dxa"/>
            <w:vAlign w:val="center"/>
          </w:tcPr>
          <w:p w:rsidR="00226BF5" w:rsidRDefault="00226BF5">
            <w:pPr>
              <w:pStyle w:val="ConsPlusNormal"/>
              <w:jc w:val="center"/>
            </w:pPr>
            <w:r>
              <w:t>13,4</w:t>
            </w:r>
          </w:p>
        </w:tc>
        <w:tc>
          <w:tcPr>
            <w:tcW w:w="780" w:type="dxa"/>
            <w:vAlign w:val="center"/>
          </w:tcPr>
          <w:p w:rsidR="00226BF5" w:rsidRDefault="00226BF5">
            <w:pPr>
              <w:pStyle w:val="ConsPlusNormal"/>
              <w:jc w:val="center"/>
            </w:pPr>
            <w:r>
              <w:t>17,9</w:t>
            </w:r>
          </w:p>
        </w:tc>
        <w:tc>
          <w:tcPr>
            <w:tcW w:w="780" w:type="dxa"/>
            <w:vAlign w:val="center"/>
          </w:tcPr>
          <w:p w:rsidR="00226BF5" w:rsidRDefault="00226BF5">
            <w:pPr>
              <w:pStyle w:val="ConsPlusNormal"/>
              <w:jc w:val="center"/>
            </w:pPr>
            <w:r>
              <w:t>22,7</w:t>
            </w:r>
          </w:p>
        </w:tc>
        <w:tc>
          <w:tcPr>
            <w:tcW w:w="780" w:type="dxa"/>
            <w:vAlign w:val="center"/>
          </w:tcPr>
          <w:p w:rsidR="00226BF5" w:rsidRDefault="00226BF5">
            <w:pPr>
              <w:pStyle w:val="ConsPlusNormal"/>
              <w:jc w:val="center"/>
            </w:pPr>
            <w:r>
              <w:t>27,8</w:t>
            </w:r>
          </w:p>
        </w:tc>
        <w:tc>
          <w:tcPr>
            <w:tcW w:w="780" w:type="dxa"/>
            <w:vAlign w:val="center"/>
          </w:tcPr>
          <w:p w:rsidR="00226BF5" w:rsidRDefault="00226BF5">
            <w:pPr>
              <w:pStyle w:val="ConsPlusNormal"/>
              <w:jc w:val="center"/>
            </w:pPr>
            <w:r>
              <w:t>33,1</w:t>
            </w:r>
          </w:p>
        </w:tc>
        <w:tc>
          <w:tcPr>
            <w:tcW w:w="780" w:type="dxa"/>
            <w:vAlign w:val="center"/>
          </w:tcPr>
          <w:p w:rsidR="00226BF5" w:rsidRDefault="00226BF5">
            <w:pPr>
              <w:pStyle w:val="ConsPlusNormal"/>
              <w:jc w:val="center"/>
            </w:pPr>
            <w:r>
              <w:t>40,0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Минпросвещения России</w:t>
            </w:r>
          </w:p>
        </w:tc>
      </w:tr>
      <w:tr w:rsidR="00226BF5">
        <w:tc>
          <w:tcPr>
            <w:tcW w:w="1980" w:type="dxa"/>
            <w:vAlign w:val="center"/>
          </w:tcPr>
          <w:p w:rsidR="00226BF5" w:rsidRDefault="00226BF5">
            <w:pPr>
              <w:pStyle w:val="ConsPlusNormal"/>
            </w:pPr>
            <w:r>
              <w:t>высшее образование</w:t>
            </w:r>
          </w:p>
        </w:tc>
        <w:tc>
          <w:tcPr>
            <w:tcW w:w="780" w:type="dxa"/>
            <w:vAlign w:val="center"/>
          </w:tcPr>
          <w:p w:rsidR="00226BF5" w:rsidRDefault="00226BF5">
            <w:pPr>
              <w:pStyle w:val="ConsPlusNormal"/>
              <w:jc w:val="center"/>
            </w:pPr>
            <w:r>
              <w:t>31,6</w:t>
            </w:r>
          </w:p>
        </w:tc>
        <w:tc>
          <w:tcPr>
            <w:tcW w:w="780" w:type="dxa"/>
            <w:vAlign w:val="center"/>
          </w:tcPr>
          <w:p w:rsidR="00226BF5" w:rsidRDefault="00226BF5">
            <w:pPr>
              <w:pStyle w:val="ConsPlusNormal"/>
              <w:jc w:val="center"/>
            </w:pPr>
            <w:r>
              <w:t>30,1</w:t>
            </w:r>
          </w:p>
        </w:tc>
        <w:tc>
          <w:tcPr>
            <w:tcW w:w="780" w:type="dxa"/>
            <w:vAlign w:val="center"/>
          </w:tcPr>
          <w:p w:rsidR="00226BF5" w:rsidRDefault="00226BF5">
            <w:pPr>
              <w:pStyle w:val="ConsPlusNormal"/>
              <w:jc w:val="center"/>
            </w:pPr>
            <w:r>
              <w:t>20,8</w:t>
            </w:r>
          </w:p>
        </w:tc>
        <w:tc>
          <w:tcPr>
            <w:tcW w:w="780" w:type="dxa"/>
            <w:vAlign w:val="center"/>
          </w:tcPr>
          <w:p w:rsidR="00226BF5" w:rsidRDefault="00226BF5">
            <w:pPr>
              <w:pStyle w:val="ConsPlusNormal"/>
              <w:jc w:val="center"/>
            </w:pPr>
            <w:r>
              <w:t>19,6</w:t>
            </w:r>
          </w:p>
        </w:tc>
        <w:tc>
          <w:tcPr>
            <w:tcW w:w="780" w:type="dxa"/>
            <w:vAlign w:val="center"/>
          </w:tcPr>
          <w:p w:rsidR="00226BF5" w:rsidRDefault="00226BF5">
            <w:pPr>
              <w:pStyle w:val="ConsPlusNormal"/>
              <w:jc w:val="center"/>
            </w:pPr>
            <w:r>
              <w:t>24,7</w:t>
            </w:r>
          </w:p>
        </w:tc>
        <w:tc>
          <w:tcPr>
            <w:tcW w:w="780" w:type="dxa"/>
            <w:vAlign w:val="center"/>
          </w:tcPr>
          <w:p w:rsidR="00226BF5" w:rsidRDefault="00226BF5">
            <w:pPr>
              <w:pStyle w:val="ConsPlusNormal"/>
              <w:jc w:val="center"/>
            </w:pPr>
            <w:r>
              <w:t>30,0</w:t>
            </w:r>
          </w:p>
        </w:tc>
        <w:tc>
          <w:tcPr>
            <w:tcW w:w="780" w:type="dxa"/>
            <w:vAlign w:val="center"/>
          </w:tcPr>
          <w:p w:rsidR="00226BF5" w:rsidRDefault="00226BF5">
            <w:pPr>
              <w:pStyle w:val="ConsPlusNormal"/>
              <w:jc w:val="center"/>
            </w:pPr>
            <w:r>
              <w:t>35,6</w:t>
            </w:r>
          </w:p>
        </w:tc>
        <w:tc>
          <w:tcPr>
            <w:tcW w:w="780" w:type="dxa"/>
            <w:vAlign w:val="center"/>
          </w:tcPr>
          <w:p w:rsidR="00226BF5" w:rsidRDefault="00226BF5">
            <w:pPr>
              <w:pStyle w:val="ConsPlusNormal"/>
              <w:jc w:val="center"/>
            </w:pPr>
            <w:r>
              <w:t>41,4</w:t>
            </w:r>
          </w:p>
        </w:tc>
        <w:tc>
          <w:tcPr>
            <w:tcW w:w="780" w:type="dxa"/>
            <w:vAlign w:val="center"/>
          </w:tcPr>
          <w:p w:rsidR="00226BF5" w:rsidRDefault="00226BF5">
            <w:pPr>
              <w:pStyle w:val="ConsPlusNormal"/>
              <w:jc w:val="center"/>
            </w:pPr>
            <w:r>
              <w:t>47,4</w:t>
            </w:r>
          </w:p>
        </w:tc>
        <w:tc>
          <w:tcPr>
            <w:tcW w:w="780" w:type="dxa"/>
            <w:vAlign w:val="center"/>
          </w:tcPr>
          <w:p w:rsidR="00226BF5" w:rsidRDefault="00226BF5">
            <w:pPr>
              <w:pStyle w:val="ConsPlusNormal"/>
              <w:jc w:val="center"/>
            </w:pPr>
            <w:r>
              <w:t>55,0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Минобрнауки России</w:t>
            </w:r>
          </w:p>
        </w:tc>
      </w:tr>
      <w:tr w:rsidR="00226BF5">
        <w:tc>
          <w:tcPr>
            <w:tcW w:w="1980" w:type="dxa"/>
            <w:vAlign w:val="center"/>
          </w:tcPr>
          <w:p w:rsidR="00226BF5" w:rsidRDefault="00226BF5">
            <w:pPr>
              <w:pStyle w:val="ConsPlusNormal"/>
            </w:pPr>
            <w:r>
              <w:t>деятельность в области здравоохранения</w:t>
            </w:r>
          </w:p>
        </w:tc>
        <w:tc>
          <w:tcPr>
            <w:tcW w:w="780" w:type="dxa"/>
            <w:vAlign w:val="center"/>
          </w:tcPr>
          <w:p w:rsidR="00226BF5" w:rsidRDefault="00226BF5">
            <w:pPr>
              <w:pStyle w:val="ConsPlusNormal"/>
              <w:jc w:val="center"/>
            </w:pPr>
            <w:r>
              <w:t>-5,0</w:t>
            </w:r>
          </w:p>
        </w:tc>
        <w:tc>
          <w:tcPr>
            <w:tcW w:w="780" w:type="dxa"/>
            <w:vAlign w:val="center"/>
          </w:tcPr>
          <w:p w:rsidR="00226BF5" w:rsidRDefault="00226BF5">
            <w:pPr>
              <w:pStyle w:val="ConsPlusNormal"/>
              <w:jc w:val="center"/>
            </w:pPr>
            <w:r>
              <w:t>-11,4</w:t>
            </w:r>
          </w:p>
        </w:tc>
        <w:tc>
          <w:tcPr>
            <w:tcW w:w="780" w:type="dxa"/>
            <w:vAlign w:val="center"/>
          </w:tcPr>
          <w:p w:rsidR="00226BF5" w:rsidRDefault="00226BF5">
            <w:pPr>
              <w:pStyle w:val="ConsPlusNormal"/>
              <w:jc w:val="center"/>
            </w:pPr>
            <w:r>
              <w:t>-13,4</w:t>
            </w:r>
          </w:p>
        </w:tc>
        <w:tc>
          <w:tcPr>
            <w:tcW w:w="780" w:type="dxa"/>
            <w:vAlign w:val="center"/>
          </w:tcPr>
          <w:p w:rsidR="00226BF5" w:rsidRDefault="00226BF5">
            <w:pPr>
              <w:pStyle w:val="ConsPlusNormal"/>
              <w:jc w:val="center"/>
            </w:pPr>
            <w:r>
              <w:t>-12,7</w:t>
            </w:r>
          </w:p>
        </w:tc>
        <w:tc>
          <w:tcPr>
            <w:tcW w:w="780" w:type="dxa"/>
            <w:vAlign w:val="center"/>
          </w:tcPr>
          <w:p w:rsidR="00226BF5" w:rsidRDefault="00226BF5">
            <w:pPr>
              <w:pStyle w:val="ConsPlusNormal"/>
              <w:jc w:val="center"/>
            </w:pPr>
            <w:r>
              <w:t>-10,5</w:t>
            </w:r>
          </w:p>
        </w:tc>
        <w:tc>
          <w:tcPr>
            <w:tcW w:w="780" w:type="dxa"/>
            <w:vAlign w:val="center"/>
          </w:tcPr>
          <w:p w:rsidR="00226BF5" w:rsidRDefault="00226BF5">
            <w:pPr>
              <w:pStyle w:val="ConsPlusNormal"/>
              <w:jc w:val="center"/>
            </w:pPr>
            <w:r>
              <w:t>-7,4</w:t>
            </w:r>
          </w:p>
        </w:tc>
        <w:tc>
          <w:tcPr>
            <w:tcW w:w="780" w:type="dxa"/>
            <w:vAlign w:val="center"/>
          </w:tcPr>
          <w:p w:rsidR="00226BF5" w:rsidRDefault="00226BF5">
            <w:pPr>
              <w:pStyle w:val="ConsPlusNormal"/>
              <w:jc w:val="center"/>
            </w:pPr>
            <w:r>
              <w:t>-3,8</w:t>
            </w:r>
          </w:p>
        </w:tc>
        <w:tc>
          <w:tcPr>
            <w:tcW w:w="780" w:type="dxa"/>
            <w:vAlign w:val="center"/>
          </w:tcPr>
          <w:p w:rsidR="00226BF5" w:rsidRDefault="00226BF5">
            <w:pPr>
              <w:pStyle w:val="ConsPlusNormal"/>
              <w:jc w:val="center"/>
            </w:pPr>
            <w:r>
              <w:t>0,2</w:t>
            </w:r>
          </w:p>
        </w:tc>
        <w:tc>
          <w:tcPr>
            <w:tcW w:w="780" w:type="dxa"/>
            <w:vAlign w:val="center"/>
          </w:tcPr>
          <w:p w:rsidR="00226BF5" w:rsidRDefault="00226BF5">
            <w:pPr>
              <w:pStyle w:val="ConsPlusNormal"/>
              <w:jc w:val="center"/>
            </w:pPr>
            <w:r>
              <w:t>4,7</w:t>
            </w:r>
          </w:p>
        </w:tc>
        <w:tc>
          <w:tcPr>
            <w:tcW w:w="780" w:type="dxa"/>
            <w:vAlign w:val="center"/>
          </w:tcPr>
          <w:p w:rsidR="00226BF5" w:rsidRDefault="00226BF5">
            <w:pPr>
              <w:pStyle w:val="ConsPlusNormal"/>
              <w:jc w:val="center"/>
            </w:pPr>
            <w:r>
              <w:t>10,0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Минздрав России</w:t>
            </w:r>
          </w:p>
        </w:tc>
      </w:tr>
      <w:tr w:rsidR="00226BF5">
        <w:tc>
          <w:tcPr>
            <w:tcW w:w="1980" w:type="dxa"/>
            <w:vAlign w:val="center"/>
          </w:tcPr>
          <w:p w:rsidR="00226BF5" w:rsidRDefault="00226BF5">
            <w:pPr>
              <w:pStyle w:val="ConsPlusNormal"/>
            </w:pPr>
            <w:r>
              <w:t>предоставление социальных услуг</w:t>
            </w:r>
          </w:p>
        </w:tc>
        <w:tc>
          <w:tcPr>
            <w:tcW w:w="780" w:type="dxa"/>
            <w:vAlign w:val="center"/>
          </w:tcPr>
          <w:p w:rsidR="00226BF5" w:rsidRDefault="00226BF5">
            <w:pPr>
              <w:pStyle w:val="ConsPlusNormal"/>
              <w:jc w:val="center"/>
            </w:pPr>
            <w:r>
              <w:t>7,7</w:t>
            </w:r>
          </w:p>
        </w:tc>
        <w:tc>
          <w:tcPr>
            <w:tcW w:w="780" w:type="dxa"/>
            <w:vAlign w:val="center"/>
          </w:tcPr>
          <w:p w:rsidR="00226BF5" w:rsidRDefault="00226BF5">
            <w:pPr>
              <w:pStyle w:val="ConsPlusNormal"/>
              <w:jc w:val="center"/>
            </w:pPr>
            <w:r>
              <w:t>19,0</w:t>
            </w:r>
          </w:p>
        </w:tc>
        <w:tc>
          <w:tcPr>
            <w:tcW w:w="780" w:type="dxa"/>
            <w:vAlign w:val="center"/>
          </w:tcPr>
          <w:p w:rsidR="00226BF5" w:rsidRDefault="00226BF5">
            <w:pPr>
              <w:pStyle w:val="ConsPlusNormal"/>
              <w:jc w:val="center"/>
            </w:pPr>
            <w:r>
              <w:t>37,3</w:t>
            </w:r>
          </w:p>
        </w:tc>
        <w:tc>
          <w:tcPr>
            <w:tcW w:w="780" w:type="dxa"/>
            <w:vAlign w:val="center"/>
          </w:tcPr>
          <w:p w:rsidR="00226BF5" w:rsidRDefault="00226BF5">
            <w:pPr>
              <w:pStyle w:val="ConsPlusNormal"/>
              <w:jc w:val="center"/>
            </w:pPr>
            <w:r>
              <w:t>35,4</w:t>
            </w:r>
          </w:p>
        </w:tc>
        <w:tc>
          <w:tcPr>
            <w:tcW w:w="780" w:type="dxa"/>
            <w:vAlign w:val="center"/>
          </w:tcPr>
          <w:p w:rsidR="00226BF5" w:rsidRDefault="00226BF5">
            <w:pPr>
              <w:pStyle w:val="ConsPlusNormal"/>
              <w:jc w:val="center"/>
            </w:pPr>
            <w:r>
              <w:t>34,9</w:t>
            </w:r>
          </w:p>
        </w:tc>
        <w:tc>
          <w:tcPr>
            <w:tcW w:w="780" w:type="dxa"/>
            <w:vAlign w:val="center"/>
          </w:tcPr>
          <w:p w:rsidR="00226BF5" w:rsidRDefault="00226BF5">
            <w:pPr>
              <w:pStyle w:val="ConsPlusNormal"/>
              <w:jc w:val="center"/>
            </w:pPr>
            <w:r>
              <w:t>36,8</w:t>
            </w:r>
          </w:p>
        </w:tc>
        <w:tc>
          <w:tcPr>
            <w:tcW w:w="780" w:type="dxa"/>
            <w:vAlign w:val="center"/>
          </w:tcPr>
          <w:p w:rsidR="00226BF5" w:rsidRDefault="00226BF5">
            <w:pPr>
              <w:pStyle w:val="ConsPlusNormal"/>
              <w:jc w:val="center"/>
            </w:pPr>
            <w:r>
              <w:t>39,5</w:t>
            </w:r>
          </w:p>
        </w:tc>
        <w:tc>
          <w:tcPr>
            <w:tcW w:w="780" w:type="dxa"/>
            <w:vAlign w:val="center"/>
          </w:tcPr>
          <w:p w:rsidR="00226BF5" w:rsidRDefault="00226BF5">
            <w:pPr>
              <w:pStyle w:val="ConsPlusNormal"/>
              <w:jc w:val="center"/>
            </w:pPr>
            <w:r>
              <w:t>42,7</w:t>
            </w:r>
          </w:p>
        </w:tc>
        <w:tc>
          <w:tcPr>
            <w:tcW w:w="780" w:type="dxa"/>
            <w:vAlign w:val="center"/>
          </w:tcPr>
          <w:p w:rsidR="00226BF5" w:rsidRDefault="00226BF5">
            <w:pPr>
              <w:pStyle w:val="ConsPlusNormal"/>
              <w:jc w:val="center"/>
            </w:pPr>
            <w:r>
              <w:t>46,1</w:t>
            </w:r>
          </w:p>
        </w:tc>
        <w:tc>
          <w:tcPr>
            <w:tcW w:w="780" w:type="dxa"/>
            <w:vAlign w:val="center"/>
          </w:tcPr>
          <w:p w:rsidR="00226BF5" w:rsidRDefault="00226BF5">
            <w:pPr>
              <w:pStyle w:val="ConsPlusNormal"/>
              <w:jc w:val="center"/>
            </w:pPr>
            <w:r>
              <w:t>50,0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Минтруд России</w:t>
            </w:r>
          </w:p>
        </w:tc>
      </w:tr>
      <w:tr w:rsidR="00226BF5">
        <w:tc>
          <w:tcPr>
            <w:tcW w:w="1980" w:type="dxa"/>
            <w:vAlign w:val="center"/>
          </w:tcPr>
          <w:p w:rsidR="00226BF5" w:rsidRDefault="00226BF5">
            <w:pPr>
              <w:pStyle w:val="ConsPlusNormal"/>
            </w:pPr>
            <w:r>
              <w:lastRenderedPageBreak/>
              <w:t>творческая деятельность и деятельность объектов культуры</w:t>
            </w:r>
          </w:p>
        </w:tc>
        <w:tc>
          <w:tcPr>
            <w:tcW w:w="780" w:type="dxa"/>
            <w:vAlign w:val="center"/>
          </w:tcPr>
          <w:p w:rsidR="00226BF5" w:rsidRDefault="00226BF5">
            <w:pPr>
              <w:pStyle w:val="ConsPlusNormal"/>
              <w:jc w:val="center"/>
            </w:pPr>
            <w:r>
              <w:t>9,2</w:t>
            </w:r>
          </w:p>
        </w:tc>
        <w:tc>
          <w:tcPr>
            <w:tcW w:w="780" w:type="dxa"/>
            <w:vAlign w:val="center"/>
          </w:tcPr>
          <w:p w:rsidR="00226BF5" w:rsidRDefault="00226BF5">
            <w:pPr>
              <w:pStyle w:val="ConsPlusNormal"/>
              <w:jc w:val="center"/>
            </w:pPr>
            <w:r>
              <w:t>34,3</w:t>
            </w:r>
          </w:p>
        </w:tc>
        <w:tc>
          <w:tcPr>
            <w:tcW w:w="780" w:type="dxa"/>
            <w:vAlign w:val="center"/>
          </w:tcPr>
          <w:p w:rsidR="00226BF5" w:rsidRDefault="00226BF5">
            <w:pPr>
              <w:pStyle w:val="ConsPlusNormal"/>
              <w:jc w:val="center"/>
            </w:pPr>
            <w:r>
              <w:t>56,8</w:t>
            </w:r>
          </w:p>
        </w:tc>
        <w:tc>
          <w:tcPr>
            <w:tcW w:w="780" w:type="dxa"/>
            <w:vAlign w:val="center"/>
          </w:tcPr>
          <w:p w:rsidR="00226BF5" w:rsidRDefault="00226BF5">
            <w:pPr>
              <w:pStyle w:val="ConsPlusNormal"/>
              <w:jc w:val="center"/>
            </w:pPr>
            <w:r>
              <w:t>69,1</w:t>
            </w:r>
          </w:p>
        </w:tc>
        <w:tc>
          <w:tcPr>
            <w:tcW w:w="780" w:type="dxa"/>
            <w:vAlign w:val="center"/>
          </w:tcPr>
          <w:p w:rsidR="00226BF5" w:rsidRDefault="00226BF5">
            <w:pPr>
              <w:pStyle w:val="ConsPlusNormal"/>
              <w:jc w:val="center"/>
            </w:pPr>
            <w:r>
              <w:t>81,4</w:t>
            </w:r>
          </w:p>
        </w:tc>
        <w:tc>
          <w:tcPr>
            <w:tcW w:w="780" w:type="dxa"/>
            <w:vAlign w:val="center"/>
          </w:tcPr>
          <w:p w:rsidR="00226BF5" w:rsidRDefault="00226BF5">
            <w:pPr>
              <w:pStyle w:val="ConsPlusNormal"/>
              <w:jc w:val="center"/>
            </w:pPr>
            <w:r>
              <w:t>93,7</w:t>
            </w:r>
          </w:p>
        </w:tc>
        <w:tc>
          <w:tcPr>
            <w:tcW w:w="780" w:type="dxa"/>
            <w:vAlign w:val="center"/>
          </w:tcPr>
          <w:p w:rsidR="00226BF5" w:rsidRDefault="00226BF5">
            <w:pPr>
              <w:pStyle w:val="ConsPlusNormal"/>
              <w:jc w:val="center"/>
            </w:pPr>
            <w:r>
              <w:t>99,8</w:t>
            </w:r>
          </w:p>
        </w:tc>
        <w:tc>
          <w:tcPr>
            <w:tcW w:w="780" w:type="dxa"/>
            <w:vAlign w:val="center"/>
          </w:tcPr>
          <w:p w:rsidR="00226BF5" w:rsidRDefault="00226BF5">
            <w:pPr>
              <w:pStyle w:val="ConsPlusNormal"/>
              <w:jc w:val="center"/>
            </w:pPr>
            <w:r>
              <w:t>105,9</w:t>
            </w:r>
          </w:p>
        </w:tc>
        <w:tc>
          <w:tcPr>
            <w:tcW w:w="780" w:type="dxa"/>
            <w:vAlign w:val="center"/>
          </w:tcPr>
          <w:p w:rsidR="00226BF5" w:rsidRDefault="00226BF5">
            <w:pPr>
              <w:pStyle w:val="ConsPlusNormal"/>
              <w:jc w:val="center"/>
            </w:pPr>
            <w:r>
              <w:t>112,0</w:t>
            </w:r>
          </w:p>
        </w:tc>
        <w:tc>
          <w:tcPr>
            <w:tcW w:w="780" w:type="dxa"/>
            <w:vAlign w:val="center"/>
          </w:tcPr>
          <w:p w:rsidR="00226BF5" w:rsidRDefault="00226BF5">
            <w:pPr>
              <w:pStyle w:val="ConsPlusNormal"/>
              <w:jc w:val="center"/>
            </w:pPr>
            <w:r>
              <w:t>120,0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Минкультуры России</w:t>
            </w:r>
          </w:p>
        </w:tc>
      </w:tr>
      <w:tr w:rsidR="00226BF5">
        <w:tc>
          <w:tcPr>
            <w:tcW w:w="1980" w:type="dxa"/>
            <w:vAlign w:val="center"/>
          </w:tcPr>
          <w:p w:rsidR="00226BF5" w:rsidRDefault="00226BF5">
            <w:pPr>
              <w:pStyle w:val="ConsPlusNormal"/>
            </w:pPr>
            <w:r>
              <w:t>спорт и организация досуга</w:t>
            </w:r>
          </w:p>
        </w:tc>
        <w:tc>
          <w:tcPr>
            <w:tcW w:w="780" w:type="dxa"/>
            <w:vAlign w:val="center"/>
          </w:tcPr>
          <w:p w:rsidR="00226BF5" w:rsidRDefault="00226BF5">
            <w:pPr>
              <w:pStyle w:val="ConsPlusNormal"/>
              <w:jc w:val="center"/>
            </w:pPr>
            <w:r>
              <w:t>13,3</w:t>
            </w:r>
          </w:p>
        </w:tc>
        <w:tc>
          <w:tcPr>
            <w:tcW w:w="780" w:type="dxa"/>
            <w:vAlign w:val="center"/>
          </w:tcPr>
          <w:p w:rsidR="00226BF5" w:rsidRDefault="00226BF5">
            <w:pPr>
              <w:pStyle w:val="ConsPlusNormal"/>
              <w:jc w:val="center"/>
            </w:pPr>
            <w:r>
              <w:t>42,1</w:t>
            </w:r>
          </w:p>
        </w:tc>
        <w:tc>
          <w:tcPr>
            <w:tcW w:w="780" w:type="dxa"/>
            <w:vAlign w:val="center"/>
          </w:tcPr>
          <w:p w:rsidR="00226BF5" w:rsidRDefault="00226BF5">
            <w:pPr>
              <w:pStyle w:val="ConsPlusNormal"/>
              <w:jc w:val="center"/>
            </w:pPr>
            <w:r>
              <w:t>40,7</w:t>
            </w:r>
          </w:p>
        </w:tc>
        <w:tc>
          <w:tcPr>
            <w:tcW w:w="780" w:type="dxa"/>
            <w:vAlign w:val="center"/>
          </w:tcPr>
          <w:p w:rsidR="00226BF5" w:rsidRDefault="00226BF5">
            <w:pPr>
              <w:pStyle w:val="ConsPlusNormal"/>
              <w:jc w:val="center"/>
            </w:pPr>
            <w:r>
              <w:t>41,8</w:t>
            </w:r>
          </w:p>
        </w:tc>
        <w:tc>
          <w:tcPr>
            <w:tcW w:w="780" w:type="dxa"/>
            <w:vAlign w:val="center"/>
          </w:tcPr>
          <w:p w:rsidR="00226BF5" w:rsidRDefault="00226BF5">
            <w:pPr>
              <w:pStyle w:val="ConsPlusNormal"/>
              <w:jc w:val="center"/>
            </w:pPr>
            <w:r>
              <w:t>46,7</w:t>
            </w:r>
          </w:p>
        </w:tc>
        <w:tc>
          <w:tcPr>
            <w:tcW w:w="780" w:type="dxa"/>
            <w:vAlign w:val="center"/>
          </w:tcPr>
          <w:p w:rsidR="00226BF5" w:rsidRDefault="00226BF5">
            <w:pPr>
              <w:pStyle w:val="ConsPlusNormal"/>
              <w:jc w:val="center"/>
            </w:pPr>
            <w:r>
              <w:t>52,6</w:t>
            </w:r>
          </w:p>
        </w:tc>
        <w:tc>
          <w:tcPr>
            <w:tcW w:w="780" w:type="dxa"/>
            <w:vAlign w:val="center"/>
          </w:tcPr>
          <w:p w:rsidR="00226BF5" w:rsidRDefault="00226BF5">
            <w:pPr>
              <w:pStyle w:val="ConsPlusNormal"/>
              <w:jc w:val="center"/>
            </w:pPr>
            <w:r>
              <w:t>58,7</w:t>
            </w:r>
          </w:p>
        </w:tc>
        <w:tc>
          <w:tcPr>
            <w:tcW w:w="780" w:type="dxa"/>
            <w:vAlign w:val="center"/>
          </w:tcPr>
          <w:p w:rsidR="00226BF5" w:rsidRDefault="00226BF5">
            <w:pPr>
              <w:pStyle w:val="ConsPlusNormal"/>
              <w:jc w:val="center"/>
            </w:pPr>
            <w:r>
              <w:t>65,2</w:t>
            </w:r>
          </w:p>
        </w:tc>
        <w:tc>
          <w:tcPr>
            <w:tcW w:w="780" w:type="dxa"/>
            <w:vAlign w:val="center"/>
          </w:tcPr>
          <w:p w:rsidR="00226BF5" w:rsidRDefault="00226BF5">
            <w:pPr>
              <w:pStyle w:val="ConsPlusNormal"/>
              <w:jc w:val="center"/>
            </w:pPr>
            <w:r>
              <w:t>72,0</w:t>
            </w:r>
          </w:p>
        </w:tc>
        <w:tc>
          <w:tcPr>
            <w:tcW w:w="780" w:type="dxa"/>
            <w:vAlign w:val="center"/>
          </w:tcPr>
          <w:p w:rsidR="00226BF5" w:rsidRDefault="00226BF5">
            <w:pPr>
              <w:pStyle w:val="ConsPlusNormal"/>
              <w:jc w:val="center"/>
            </w:pPr>
            <w:r>
              <w:t>80,0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Минспорт России</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Normal"/>
        <w:ind w:firstLine="540"/>
        <w:jc w:val="both"/>
      </w:pPr>
      <w:r>
        <w:t xml:space="preserve">Декомпозиция значений показателя по субъектам Российской Федерации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характеризующих оценку результатов достижения субъектами Российской Федерации национальных целей развития Российской Федерации, будет представлена в сроки, установленные </w:t>
      </w:r>
      <w:hyperlink r:id="rId150">
        <w:r>
          <w:rPr>
            <w:color w:val="0000FF"/>
          </w:rPr>
          <w:t>Указом</w:t>
        </w:r>
      </w:hyperlink>
      <w:r>
        <w:t xml:space="preserve"> Президента Российской Федерации от 28 ноября 2024 г. N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rsidR="00226BF5" w:rsidRDefault="00226BF5">
      <w:pPr>
        <w:pStyle w:val="ConsPlusNormal"/>
        <w:ind w:firstLine="540"/>
        <w:jc w:val="both"/>
      </w:pPr>
    </w:p>
    <w:p w:rsidR="00226BF5" w:rsidRDefault="00226BF5">
      <w:pPr>
        <w:pStyle w:val="ConsPlusTitle"/>
        <w:jc w:val="both"/>
        <w:outlineLvl w:val="2"/>
      </w:pPr>
      <w:bookmarkStart w:id="35" w:name="P3306"/>
      <w:bookmarkEnd w:id="35"/>
      <w:r>
        <w:t>5.4. Обеспечение устойчивого роста доходов населения и уровня пенсионного обеспечения не ниже уровня инфляции</w:t>
      </w:r>
    </w:p>
    <w:p w:rsidR="00226BF5" w:rsidRDefault="00226BF5">
      <w:pPr>
        <w:pStyle w:val="ConsPlusNormal"/>
        <w:spacing w:before="220"/>
        <w:jc w:val="both"/>
      </w:pPr>
      <w:r>
        <w:t>Заместители Председателя Правительства Российской Федерации Новак А.В., Голикова Т.А.</w:t>
      </w:r>
    </w:p>
    <w:p w:rsidR="00226BF5" w:rsidRDefault="00226BF5">
      <w:pPr>
        <w:pStyle w:val="ConsPlusNormal"/>
        <w:spacing w:before="220"/>
        <w:ind w:firstLine="540"/>
        <w:jc w:val="both"/>
      </w:pPr>
      <w:r>
        <w:t>Увеличение благосостояния населения представляется базовым условием повышения качества жизни граждан страны и важным условием поддержания необходимого уровня потребительской активности для устойчивого развития экономики.</w:t>
      </w:r>
    </w:p>
    <w:p w:rsidR="00226BF5" w:rsidRDefault="00226BF5">
      <w:pPr>
        <w:pStyle w:val="ConsPlusNormal"/>
        <w:spacing w:before="220"/>
        <w:ind w:firstLine="540"/>
        <w:jc w:val="both"/>
      </w:pPr>
      <w:r>
        <w:t>Обеспечение роста уровня пенсионного обеспечения в размере не ниже уровня инфляции предыдущего года в целях поддержания покупательской способности страховых пенсий является важной составляющей социально-экономической политики, способствующей поддержанию благосостояния пенсионеров.</w:t>
      </w:r>
    </w:p>
    <w:p w:rsidR="00226BF5" w:rsidRDefault="00226BF5">
      <w:pPr>
        <w:pStyle w:val="ConsPlusNormal"/>
        <w:spacing w:before="220"/>
        <w:ind w:firstLine="540"/>
        <w:jc w:val="both"/>
      </w:pPr>
      <w:r>
        <w:t>Ключевыми факторами и инструментами реального роста доходов населения и уровня пенсионного обеспечения станут:</w:t>
      </w:r>
    </w:p>
    <w:p w:rsidR="00226BF5" w:rsidRDefault="00226BF5">
      <w:pPr>
        <w:pStyle w:val="ConsPlusNormal"/>
        <w:spacing w:before="220"/>
        <w:ind w:firstLine="540"/>
        <w:jc w:val="both"/>
      </w:pPr>
      <w:r>
        <w:t>Увеличение оплаты труда, в том числе заработной платы работников. Значимым фактором здесь будут выступать меры Правительства Российской Федерации по повышению гибкости трудовых отношений в экономике, в частности расширение возможности сверхурочной работы и рабочих мест для молодежи, снятие излишних ограничений на работу женщин по отдельным профессиям и другое.</w:t>
      </w:r>
    </w:p>
    <w:p w:rsidR="00226BF5" w:rsidRDefault="00226BF5">
      <w:pPr>
        <w:pStyle w:val="ConsPlusNormal"/>
        <w:spacing w:before="220"/>
        <w:ind w:firstLine="540"/>
        <w:jc w:val="both"/>
      </w:pPr>
      <w:r>
        <w:t>Рост предпринимательских доходов, в том числе благодаря развитию альтернативных форм занятости населения и сектора МСП в сочетании с повышением эффективности их функционирования.</w:t>
      </w:r>
    </w:p>
    <w:p w:rsidR="00226BF5" w:rsidRDefault="00226BF5">
      <w:pPr>
        <w:pStyle w:val="ConsPlusNormal"/>
        <w:spacing w:before="220"/>
        <w:ind w:firstLine="540"/>
        <w:jc w:val="both"/>
      </w:pPr>
      <w:r>
        <w:t>Повышение уровня социального обеспечения граждан, проведение ежегодной индексации страховых пенсий и поддержание на уровне 100 процентов доли неработающих пенсионеров, которым предоставлена социальная доплата к пенсии, уровень материального обеспечения которых не достигает величины прожиточного минимума пенсионера в субъекте Российской Федерации.</w:t>
      </w:r>
    </w:p>
    <w:p w:rsidR="00226BF5" w:rsidRDefault="00226BF5">
      <w:pPr>
        <w:pStyle w:val="ConsPlusNormal"/>
        <w:spacing w:before="220"/>
        <w:ind w:firstLine="540"/>
        <w:jc w:val="both"/>
      </w:pPr>
      <w:r>
        <w:t>Кроме того, рост благосостояния граждан в реальном выражении будет обеспечиваться мерами по обеспечению макроэкономической стабильности, прежде всего выходу на таргет инфляции и поддержание соответствующего уровня.</w:t>
      </w:r>
    </w:p>
    <w:p w:rsidR="00226BF5" w:rsidRDefault="00226BF5">
      <w:pPr>
        <w:pStyle w:val="ConsPlusNormal"/>
        <w:spacing w:before="220"/>
        <w:ind w:firstLine="540"/>
        <w:jc w:val="both"/>
      </w:pPr>
      <w:r>
        <w:t xml:space="preserve">Государственные программы Российской Федерации, национальные проекты и государственные программы субъектов Российской Федерации: достижение показателя обеспечивается за счет национальных проектов "Эффективная и конкурентная экономика" и "Семья", государственной </w:t>
      </w:r>
      <w:hyperlink r:id="rId151">
        <w:r>
          <w:rPr>
            <w:color w:val="0000FF"/>
          </w:rPr>
          <w:t>программы</w:t>
        </w:r>
      </w:hyperlink>
      <w:r>
        <w:t xml:space="preserve"> Российской Федерации "Социальная поддержка граждан", включающих мероприятия, сформированные с учетом приоритетов, определенных в </w:t>
      </w:r>
      <w:hyperlink r:id="rId152">
        <w:r>
          <w:rPr>
            <w:color w:val="0000FF"/>
          </w:rPr>
          <w:t>Стратегии</w:t>
        </w:r>
      </w:hyperlink>
      <w:r>
        <w:t xml:space="preserve"> пространственного развития Российской Федерации на период до 2030 года с прогнозом до 2036 года, нормативных правовых актов в сфере социальной защиты населения и пенсионного обеспечения, а также за счет деятельности органов государственной власти субъектов Российской </w:t>
      </w:r>
      <w:r>
        <w:lastRenderedPageBreak/>
        <w:t>Федерации, финансируемой из региональных бюджетов.</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"Обеспечение устойчивого роста доходов населения и уровня пенсионного обеспечения не ниже уровня инфляции"</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5.4.а. Реальные денежные доходы населения, в % к предыдущему году</w:t>
            </w:r>
          </w:p>
        </w:tc>
        <w:tc>
          <w:tcPr>
            <w:tcW w:w="780" w:type="dxa"/>
            <w:vAlign w:val="center"/>
          </w:tcPr>
          <w:p w:rsidR="00226BF5" w:rsidRDefault="00226BF5">
            <w:pPr>
              <w:pStyle w:val="ConsPlusNormal"/>
              <w:jc w:val="center"/>
            </w:pPr>
            <w:r>
              <w:t>103,9</w:t>
            </w:r>
          </w:p>
        </w:tc>
        <w:tc>
          <w:tcPr>
            <w:tcW w:w="780" w:type="dxa"/>
            <w:vAlign w:val="center"/>
          </w:tcPr>
          <w:p w:rsidR="00226BF5" w:rsidRDefault="00226BF5">
            <w:pPr>
              <w:pStyle w:val="ConsPlusNormal"/>
              <w:jc w:val="center"/>
            </w:pPr>
            <w:r>
              <w:t>104,0</w:t>
            </w:r>
          </w:p>
        </w:tc>
        <w:tc>
          <w:tcPr>
            <w:tcW w:w="780" w:type="dxa"/>
            <w:vAlign w:val="center"/>
          </w:tcPr>
          <w:p w:rsidR="00226BF5" w:rsidRDefault="00226BF5">
            <w:pPr>
              <w:pStyle w:val="ConsPlusNormal"/>
              <w:jc w:val="center"/>
            </w:pPr>
            <w:r>
              <w:t>105,6</w:t>
            </w:r>
          </w:p>
        </w:tc>
        <w:tc>
          <w:tcPr>
            <w:tcW w:w="780" w:type="dxa"/>
            <w:vAlign w:val="center"/>
          </w:tcPr>
          <w:p w:rsidR="00226BF5" w:rsidRDefault="00226BF5">
            <w:pPr>
              <w:pStyle w:val="ConsPlusNormal"/>
              <w:jc w:val="center"/>
            </w:pPr>
            <w:r>
              <w:t>107,2</w:t>
            </w:r>
          </w:p>
        </w:tc>
        <w:tc>
          <w:tcPr>
            <w:tcW w:w="780" w:type="dxa"/>
            <w:vAlign w:val="center"/>
          </w:tcPr>
          <w:p w:rsidR="00226BF5" w:rsidRDefault="00226BF5">
            <w:pPr>
              <w:pStyle w:val="ConsPlusNormal"/>
              <w:jc w:val="center"/>
            </w:pPr>
            <w:r>
              <w:t>106,2</w:t>
            </w:r>
          </w:p>
        </w:tc>
        <w:tc>
          <w:tcPr>
            <w:tcW w:w="780" w:type="dxa"/>
            <w:vAlign w:val="center"/>
          </w:tcPr>
          <w:p w:rsidR="00226BF5" w:rsidRDefault="00226BF5">
            <w:pPr>
              <w:pStyle w:val="ConsPlusNormal"/>
              <w:jc w:val="center"/>
            </w:pPr>
            <w:r>
              <w:t>104,8</w:t>
            </w:r>
          </w:p>
        </w:tc>
        <w:tc>
          <w:tcPr>
            <w:tcW w:w="780" w:type="dxa"/>
            <w:vAlign w:val="center"/>
          </w:tcPr>
          <w:p w:rsidR="00226BF5" w:rsidRDefault="00226BF5">
            <w:pPr>
              <w:pStyle w:val="ConsPlusNormal"/>
              <w:jc w:val="center"/>
            </w:pPr>
            <w:r>
              <w:t>103,5</w:t>
            </w:r>
          </w:p>
        </w:tc>
        <w:tc>
          <w:tcPr>
            <w:tcW w:w="780" w:type="dxa"/>
            <w:vAlign w:val="center"/>
          </w:tcPr>
          <w:p w:rsidR="00226BF5" w:rsidRDefault="00226BF5">
            <w:pPr>
              <w:pStyle w:val="ConsPlusNormal"/>
              <w:jc w:val="center"/>
            </w:pPr>
            <w:r>
              <w:t>103,1</w:t>
            </w:r>
          </w:p>
        </w:tc>
        <w:tc>
          <w:tcPr>
            <w:tcW w:w="780" w:type="dxa"/>
            <w:vAlign w:val="center"/>
          </w:tcPr>
          <w:p w:rsidR="00226BF5" w:rsidRDefault="00226BF5">
            <w:pPr>
              <w:pStyle w:val="ConsPlusNormal"/>
              <w:jc w:val="center"/>
            </w:pPr>
            <w:r>
              <w:t>103,1</w:t>
            </w:r>
          </w:p>
        </w:tc>
        <w:tc>
          <w:tcPr>
            <w:tcW w:w="780" w:type="dxa"/>
            <w:vAlign w:val="center"/>
          </w:tcPr>
          <w:p w:rsidR="00226BF5" w:rsidRDefault="00226BF5">
            <w:pPr>
              <w:pStyle w:val="ConsPlusNormal"/>
              <w:jc w:val="center"/>
            </w:pPr>
            <w:r>
              <w:t>103,1</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Новак А.В., Голикова Т.А.</w:t>
            </w:r>
          </w:p>
        </w:tc>
      </w:tr>
      <w:tr w:rsidR="00226BF5">
        <w:tc>
          <w:tcPr>
            <w:tcW w:w="1980" w:type="dxa"/>
            <w:vAlign w:val="center"/>
          </w:tcPr>
          <w:p w:rsidR="00226BF5" w:rsidRDefault="00226BF5">
            <w:pPr>
              <w:pStyle w:val="ConsPlusNormal"/>
            </w:pPr>
            <w:r>
              <w:t>5.4.б. Ежегодная индексация страховых пенсий не ниже уровня инфляции предыдущего года, %</w:t>
            </w:r>
          </w:p>
        </w:tc>
        <w:tc>
          <w:tcPr>
            <w:tcW w:w="780" w:type="dxa"/>
            <w:vAlign w:val="center"/>
          </w:tcPr>
          <w:p w:rsidR="00226BF5" w:rsidRDefault="00226BF5">
            <w:pPr>
              <w:pStyle w:val="ConsPlusNormal"/>
              <w:jc w:val="center"/>
            </w:pPr>
            <w:r>
              <w:t>6,3</w:t>
            </w:r>
          </w:p>
        </w:tc>
        <w:tc>
          <w:tcPr>
            <w:tcW w:w="780" w:type="dxa"/>
            <w:vAlign w:val="center"/>
          </w:tcPr>
          <w:p w:rsidR="00226BF5" w:rsidRDefault="00226BF5">
            <w:pPr>
              <w:pStyle w:val="ConsPlusNormal"/>
              <w:jc w:val="center"/>
            </w:pPr>
            <w:r>
              <w:t>8,6</w:t>
            </w:r>
          </w:p>
        </w:tc>
        <w:tc>
          <w:tcPr>
            <w:tcW w:w="780" w:type="dxa"/>
            <w:vAlign w:val="center"/>
          </w:tcPr>
          <w:p w:rsidR="00226BF5" w:rsidRDefault="00226BF5">
            <w:pPr>
              <w:pStyle w:val="ConsPlusNormal"/>
              <w:jc w:val="center"/>
            </w:pPr>
            <w:r>
              <w:t>15,3</w:t>
            </w:r>
          </w:p>
        </w:tc>
        <w:tc>
          <w:tcPr>
            <w:tcW w:w="780" w:type="dxa"/>
            <w:vAlign w:val="center"/>
          </w:tcPr>
          <w:p w:rsidR="00226BF5" w:rsidRDefault="00226BF5">
            <w:pPr>
              <w:pStyle w:val="ConsPlusNormal"/>
              <w:jc w:val="center"/>
            </w:pPr>
            <w:r>
              <w:t>7,5</w:t>
            </w:r>
          </w:p>
        </w:tc>
        <w:tc>
          <w:tcPr>
            <w:tcW w:w="780" w:type="dxa"/>
            <w:vAlign w:val="center"/>
          </w:tcPr>
          <w:p w:rsidR="00226BF5" w:rsidRDefault="00226BF5">
            <w:pPr>
              <w:pStyle w:val="ConsPlusNormal"/>
              <w:jc w:val="center"/>
            </w:pPr>
            <w:r>
              <w:t>7,3</w:t>
            </w:r>
          </w:p>
        </w:tc>
        <w:tc>
          <w:tcPr>
            <w:tcW w:w="780" w:type="dxa"/>
            <w:vAlign w:val="center"/>
          </w:tcPr>
          <w:p w:rsidR="00226BF5" w:rsidRDefault="00226BF5">
            <w:pPr>
              <w:pStyle w:val="ConsPlusNormal"/>
              <w:jc w:val="center"/>
            </w:pPr>
            <w:r>
              <w:t>4,5</w:t>
            </w:r>
          </w:p>
        </w:tc>
        <w:tc>
          <w:tcPr>
            <w:tcW w:w="780" w:type="dxa"/>
            <w:vAlign w:val="center"/>
          </w:tcPr>
          <w:p w:rsidR="00226BF5" w:rsidRDefault="00226BF5">
            <w:pPr>
              <w:pStyle w:val="ConsPlusNormal"/>
              <w:jc w:val="center"/>
            </w:pPr>
            <w:r>
              <w:t>4</w:t>
            </w:r>
          </w:p>
        </w:tc>
        <w:tc>
          <w:tcPr>
            <w:tcW w:w="780" w:type="dxa"/>
            <w:vAlign w:val="center"/>
          </w:tcPr>
          <w:p w:rsidR="00226BF5" w:rsidRDefault="00226BF5">
            <w:pPr>
              <w:pStyle w:val="ConsPlusNormal"/>
              <w:jc w:val="center"/>
            </w:pPr>
            <w:r>
              <w:t>4</w:t>
            </w:r>
          </w:p>
        </w:tc>
        <w:tc>
          <w:tcPr>
            <w:tcW w:w="780" w:type="dxa"/>
            <w:vAlign w:val="center"/>
          </w:tcPr>
          <w:p w:rsidR="00226BF5" w:rsidRDefault="00226BF5">
            <w:pPr>
              <w:pStyle w:val="ConsPlusNormal"/>
              <w:jc w:val="center"/>
            </w:pPr>
            <w:r>
              <w:t>4</w:t>
            </w:r>
          </w:p>
        </w:tc>
        <w:tc>
          <w:tcPr>
            <w:tcW w:w="780" w:type="dxa"/>
            <w:vAlign w:val="center"/>
          </w:tcPr>
          <w:p w:rsidR="00226BF5" w:rsidRDefault="00226BF5">
            <w:pPr>
              <w:pStyle w:val="ConsPlusNormal"/>
              <w:jc w:val="center"/>
            </w:pPr>
            <w:r>
              <w:t>4</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Голикова Т.А.</w:t>
            </w:r>
          </w:p>
        </w:tc>
      </w:tr>
      <w:tr w:rsidR="00226BF5">
        <w:tc>
          <w:tcPr>
            <w:tcW w:w="13451" w:type="dxa"/>
            <w:gridSpan w:val="14"/>
            <w:vAlign w:val="center"/>
          </w:tcPr>
          <w:p w:rsidR="00226BF5" w:rsidRDefault="00226BF5">
            <w:pPr>
              <w:pStyle w:val="ConsPlusNormal"/>
              <w:outlineLvl w:val="4"/>
            </w:pPr>
            <w:r>
              <w:t>Дополнительные статистические индикаторы:</w:t>
            </w:r>
          </w:p>
        </w:tc>
      </w:tr>
      <w:tr w:rsidR="00226BF5">
        <w:tc>
          <w:tcPr>
            <w:tcW w:w="1980" w:type="dxa"/>
            <w:vAlign w:val="center"/>
          </w:tcPr>
          <w:p w:rsidR="00226BF5" w:rsidRDefault="00226BF5">
            <w:pPr>
              <w:pStyle w:val="ConsPlusNormal"/>
            </w:pPr>
            <w:r>
              <w:t>Реальная заработная плата, в % к предыдущему году</w:t>
            </w:r>
          </w:p>
        </w:tc>
        <w:tc>
          <w:tcPr>
            <w:tcW w:w="780" w:type="dxa"/>
            <w:vAlign w:val="center"/>
          </w:tcPr>
          <w:p w:rsidR="00226BF5" w:rsidRDefault="00226BF5">
            <w:pPr>
              <w:pStyle w:val="ConsPlusNormal"/>
              <w:jc w:val="center"/>
            </w:pPr>
            <w:r>
              <w:t>104,5</w:t>
            </w:r>
          </w:p>
        </w:tc>
        <w:tc>
          <w:tcPr>
            <w:tcW w:w="780" w:type="dxa"/>
            <w:vAlign w:val="center"/>
          </w:tcPr>
          <w:p w:rsidR="00226BF5" w:rsidRDefault="00226BF5">
            <w:pPr>
              <w:pStyle w:val="ConsPlusNormal"/>
              <w:jc w:val="center"/>
            </w:pPr>
            <w:r>
              <w:t>100,3</w:t>
            </w:r>
          </w:p>
        </w:tc>
        <w:tc>
          <w:tcPr>
            <w:tcW w:w="780" w:type="dxa"/>
            <w:vAlign w:val="center"/>
          </w:tcPr>
          <w:p w:rsidR="00226BF5" w:rsidRDefault="00226BF5">
            <w:pPr>
              <w:pStyle w:val="ConsPlusNormal"/>
              <w:jc w:val="center"/>
            </w:pPr>
            <w:r>
              <w:t>108,2</w:t>
            </w:r>
          </w:p>
        </w:tc>
        <w:tc>
          <w:tcPr>
            <w:tcW w:w="780" w:type="dxa"/>
            <w:vAlign w:val="center"/>
          </w:tcPr>
          <w:p w:rsidR="00226BF5" w:rsidRDefault="00226BF5">
            <w:pPr>
              <w:pStyle w:val="ConsPlusNormal"/>
              <w:jc w:val="center"/>
            </w:pPr>
            <w:r>
              <w:t>109,2</w:t>
            </w:r>
          </w:p>
        </w:tc>
        <w:tc>
          <w:tcPr>
            <w:tcW w:w="780" w:type="dxa"/>
            <w:vAlign w:val="center"/>
          </w:tcPr>
          <w:p w:rsidR="00226BF5" w:rsidRDefault="00226BF5">
            <w:pPr>
              <w:pStyle w:val="ConsPlusNormal"/>
              <w:jc w:val="center"/>
            </w:pPr>
            <w:r>
              <w:t>107,0</w:t>
            </w:r>
          </w:p>
        </w:tc>
        <w:tc>
          <w:tcPr>
            <w:tcW w:w="780" w:type="dxa"/>
            <w:vAlign w:val="center"/>
          </w:tcPr>
          <w:p w:rsidR="00226BF5" w:rsidRDefault="00226BF5">
            <w:pPr>
              <w:pStyle w:val="ConsPlusNormal"/>
              <w:jc w:val="center"/>
            </w:pPr>
            <w:r>
              <w:t>105,7</w:t>
            </w:r>
          </w:p>
        </w:tc>
        <w:tc>
          <w:tcPr>
            <w:tcW w:w="780" w:type="dxa"/>
            <w:vAlign w:val="center"/>
          </w:tcPr>
          <w:p w:rsidR="00226BF5" w:rsidRDefault="00226BF5">
            <w:pPr>
              <w:pStyle w:val="ConsPlusNormal"/>
              <w:jc w:val="center"/>
            </w:pPr>
            <w:r>
              <w:t>104,1</w:t>
            </w:r>
          </w:p>
        </w:tc>
        <w:tc>
          <w:tcPr>
            <w:tcW w:w="780" w:type="dxa"/>
            <w:vAlign w:val="center"/>
          </w:tcPr>
          <w:p w:rsidR="00226BF5" w:rsidRDefault="00226BF5">
            <w:pPr>
              <w:pStyle w:val="ConsPlusNormal"/>
              <w:jc w:val="center"/>
            </w:pPr>
            <w:r>
              <w:t>103,2</w:t>
            </w:r>
          </w:p>
        </w:tc>
        <w:tc>
          <w:tcPr>
            <w:tcW w:w="780" w:type="dxa"/>
            <w:vAlign w:val="center"/>
          </w:tcPr>
          <w:p w:rsidR="00226BF5" w:rsidRDefault="00226BF5">
            <w:pPr>
              <w:pStyle w:val="ConsPlusNormal"/>
              <w:jc w:val="center"/>
            </w:pPr>
            <w:r>
              <w:t>103,2</w:t>
            </w:r>
          </w:p>
        </w:tc>
        <w:tc>
          <w:tcPr>
            <w:tcW w:w="780" w:type="dxa"/>
            <w:vAlign w:val="center"/>
          </w:tcPr>
          <w:p w:rsidR="00226BF5" w:rsidRDefault="00226BF5">
            <w:pPr>
              <w:pStyle w:val="ConsPlusNormal"/>
              <w:jc w:val="center"/>
            </w:pPr>
            <w:r>
              <w:t>103,2</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Минэкономразвития России</w:t>
            </w:r>
          </w:p>
        </w:tc>
      </w:tr>
      <w:tr w:rsidR="00226BF5">
        <w:tc>
          <w:tcPr>
            <w:tcW w:w="1980" w:type="dxa"/>
            <w:vAlign w:val="center"/>
          </w:tcPr>
          <w:p w:rsidR="00226BF5" w:rsidRDefault="00226BF5">
            <w:pPr>
              <w:pStyle w:val="ConsPlusNormal"/>
            </w:pPr>
            <w:r>
              <w:t>Доходы от предпринимательской и другой производственной деятельности, % в реальном выражении</w:t>
            </w:r>
          </w:p>
        </w:tc>
        <w:tc>
          <w:tcPr>
            <w:tcW w:w="780" w:type="dxa"/>
            <w:vAlign w:val="center"/>
          </w:tcPr>
          <w:p w:rsidR="00226BF5" w:rsidRDefault="00226BF5">
            <w:pPr>
              <w:pStyle w:val="ConsPlusNormal"/>
              <w:jc w:val="center"/>
            </w:pPr>
            <w:r>
              <w:t>112,8</w:t>
            </w:r>
          </w:p>
        </w:tc>
        <w:tc>
          <w:tcPr>
            <w:tcW w:w="780" w:type="dxa"/>
            <w:vAlign w:val="center"/>
          </w:tcPr>
          <w:p w:rsidR="00226BF5" w:rsidRDefault="00226BF5">
            <w:pPr>
              <w:pStyle w:val="ConsPlusNormal"/>
              <w:jc w:val="center"/>
            </w:pPr>
            <w:r>
              <w:t>123,1</w:t>
            </w:r>
          </w:p>
        </w:tc>
        <w:tc>
          <w:tcPr>
            <w:tcW w:w="780" w:type="dxa"/>
            <w:vAlign w:val="center"/>
          </w:tcPr>
          <w:p w:rsidR="00226BF5" w:rsidRDefault="00226BF5">
            <w:pPr>
              <w:pStyle w:val="ConsPlusNormal"/>
              <w:jc w:val="center"/>
            </w:pPr>
            <w:r>
              <w:t>103,2</w:t>
            </w:r>
          </w:p>
        </w:tc>
        <w:tc>
          <w:tcPr>
            <w:tcW w:w="780" w:type="dxa"/>
            <w:vAlign w:val="center"/>
          </w:tcPr>
          <w:p w:rsidR="00226BF5" w:rsidRDefault="00226BF5">
            <w:pPr>
              <w:pStyle w:val="ConsPlusNormal"/>
              <w:jc w:val="center"/>
            </w:pPr>
            <w:r>
              <w:t>93,7</w:t>
            </w:r>
          </w:p>
        </w:tc>
        <w:tc>
          <w:tcPr>
            <w:tcW w:w="780" w:type="dxa"/>
            <w:vAlign w:val="center"/>
          </w:tcPr>
          <w:p w:rsidR="00226BF5" w:rsidRDefault="00226BF5">
            <w:pPr>
              <w:pStyle w:val="ConsPlusNormal"/>
              <w:jc w:val="center"/>
            </w:pPr>
            <w:r>
              <w:t>111,7</w:t>
            </w:r>
          </w:p>
        </w:tc>
        <w:tc>
          <w:tcPr>
            <w:tcW w:w="780" w:type="dxa"/>
            <w:vAlign w:val="center"/>
          </w:tcPr>
          <w:p w:rsidR="00226BF5" w:rsidRDefault="00226BF5">
            <w:pPr>
              <w:pStyle w:val="ConsPlusNormal"/>
              <w:jc w:val="center"/>
            </w:pPr>
            <w:r>
              <w:t>106,0</w:t>
            </w:r>
          </w:p>
        </w:tc>
        <w:tc>
          <w:tcPr>
            <w:tcW w:w="780" w:type="dxa"/>
            <w:vAlign w:val="center"/>
          </w:tcPr>
          <w:p w:rsidR="00226BF5" w:rsidRDefault="00226BF5">
            <w:pPr>
              <w:pStyle w:val="ConsPlusNormal"/>
              <w:jc w:val="center"/>
            </w:pPr>
            <w:r>
              <w:t>104,6</w:t>
            </w:r>
          </w:p>
        </w:tc>
        <w:tc>
          <w:tcPr>
            <w:tcW w:w="780" w:type="dxa"/>
            <w:vAlign w:val="center"/>
          </w:tcPr>
          <w:p w:rsidR="00226BF5" w:rsidRDefault="00226BF5">
            <w:pPr>
              <w:pStyle w:val="ConsPlusNormal"/>
              <w:jc w:val="center"/>
            </w:pPr>
            <w:r>
              <w:t>104,6</w:t>
            </w:r>
          </w:p>
        </w:tc>
        <w:tc>
          <w:tcPr>
            <w:tcW w:w="780" w:type="dxa"/>
            <w:vAlign w:val="center"/>
          </w:tcPr>
          <w:p w:rsidR="00226BF5" w:rsidRDefault="00226BF5">
            <w:pPr>
              <w:pStyle w:val="ConsPlusNormal"/>
              <w:jc w:val="center"/>
            </w:pPr>
            <w:r>
              <w:t>104,6</w:t>
            </w:r>
          </w:p>
        </w:tc>
        <w:tc>
          <w:tcPr>
            <w:tcW w:w="780" w:type="dxa"/>
            <w:vAlign w:val="center"/>
          </w:tcPr>
          <w:p w:rsidR="00226BF5" w:rsidRDefault="00226BF5">
            <w:pPr>
              <w:pStyle w:val="ConsPlusNormal"/>
              <w:jc w:val="center"/>
            </w:pPr>
            <w:r>
              <w:t>104,6</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Минэкономразвития России</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Normal"/>
        <w:ind w:firstLine="540"/>
        <w:jc w:val="both"/>
      </w:pPr>
      <w:r>
        <w:t xml:space="preserve">Декомпозиция значений показателя по субъектам Российской Федерации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характеризующих оценку результатов достижения субъектами Российской Федерации национальных целей развития Российской Федерации, будет представлена в сроки, установленные </w:t>
      </w:r>
      <w:hyperlink r:id="rId153">
        <w:r>
          <w:rPr>
            <w:color w:val="0000FF"/>
          </w:rPr>
          <w:t>Указом</w:t>
        </w:r>
      </w:hyperlink>
      <w:r>
        <w:t xml:space="preserve"> Президента Российской Федерации от 28 ноября 2024 г. N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rsidR="00226BF5" w:rsidRDefault="00226BF5">
      <w:pPr>
        <w:pStyle w:val="ConsPlusNormal"/>
        <w:ind w:firstLine="540"/>
        <w:jc w:val="both"/>
      </w:pPr>
    </w:p>
    <w:p w:rsidR="00226BF5" w:rsidRDefault="00226BF5">
      <w:pPr>
        <w:pStyle w:val="ConsPlusTitle"/>
        <w:jc w:val="both"/>
        <w:outlineLvl w:val="2"/>
      </w:pPr>
      <w:bookmarkStart w:id="36" w:name="P3394"/>
      <w:bookmarkEnd w:id="36"/>
      <w:r>
        <w:t>5.5. Обеспечение в 2024 - 2030 годах реального роста дохода на одного работника субъекта малого и среднего предпринимательства в 1,2 раза выше, чем рост валового внутреннего продукта</w:t>
      </w:r>
    </w:p>
    <w:p w:rsidR="00226BF5" w:rsidRDefault="00226BF5">
      <w:pPr>
        <w:pStyle w:val="ConsPlusNormal"/>
        <w:spacing w:before="220"/>
        <w:jc w:val="both"/>
      </w:pPr>
      <w:r>
        <w:t>Заместитель Председателя Правительства Российской Федерации Новак А.В.</w:t>
      </w:r>
    </w:p>
    <w:p w:rsidR="00226BF5" w:rsidRDefault="00226BF5">
      <w:pPr>
        <w:pStyle w:val="ConsPlusNormal"/>
        <w:spacing w:before="220"/>
        <w:ind w:firstLine="540"/>
        <w:jc w:val="both"/>
      </w:pPr>
      <w:r>
        <w:t>Реальный рост дохода на одного работника субъекта МСП, опережающий рост ВВП, отражает эффективное распределение ресурсов в экономике и создание добавленной стоимости, способствует росту потребительского спроса и стимулирует предпринимательскую активность.</w:t>
      </w:r>
    </w:p>
    <w:p w:rsidR="00226BF5" w:rsidRDefault="00226BF5">
      <w:pPr>
        <w:pStyle w:val="ConsPlusNormal"/>
        <w:spacing w:before="220"/>
        <w:ind w:firstLine="540"/>
        <w:jc w:val="both"/>
      </w:pPr>
      <w:r>
        <w:t>Достижение указанного показателя будет обеспечено за счет стимулирования структурных изменений в секторе МСП, связанных с ростом числа субъектов МСП в отраслях экономики предложения, а также акселерацией субъектов МСП и их переходом из категории в категорию (из микро- в малые, из малых в средние).</w:t>
      </w:r>
    </w:p>
    <w:p w:rsidR="00226BF5" w:rsidRDefault="00226BF5">
      <w:pPr>
        <w:pStyle w:val="ConsPlusNormal"/>
        <w:spacing w:before="220"/>
        <w:ind w:firstLine="540"/>
        <w:jc w:val="both"/>
      </w:pPr>
      <w:r>
        <w:t>Факторами достижения указанного показателя станут формирование для предпринимателей комфортной институциональной среды, снижение административной нагрузки, в том числе связанной с предоставлением статистической отчетности, обеспечение благоприятных налоговых условий, включая специальные налоговые режимы, упрощение и расширение доступа предпринимателей к федеральным и региональным мерам поддержки за счет их технологизации и цифровизации, повышение роли субъектов Российской Федерации в работе по качественным изменениям сектора МСП.</w:t>
      </w:r>
    </w:p>
    <w:p w:rsidR="00226BF5" w:rsidRDefault="00226BF5">
      <w:pPr>
        <w:pStyle w:val="ConsPlusNormal"/>
        <w:spacing w:before="220"/>
        <w:ind w:firstLine="540"/>
        <w:jc w:val="both"/>
      </w:pPr>
      <w:r>
        <w:t>Ключевыми инструментами обеспечения реального роста дохода на одного работника субъекта МСП станут меры поддержки, реализуемые в рамках федерального проекта "Малое и среднее предпринимательство и поддержка индивидуальной предпринимательской инициативы", объединенные в следующие общественно значимые результаты:</w:t>
      </w:r>
    </w:p>
    <w:p w:rsidR="00226BF5" w:rsidRDefault="00226BF5">
      <w:pPr>
        <w:pStyle w:val="ConsPlusNormal"/>
        <w:spacing w:before="220"/>
        <w:ind w:firstLine="540"/>
        <w:jc w:val="both"/>
      </w:pPr>
      <w:r>
        <w:t>Расширение доступа к финансовым ресурсам субъектов МСП в приоритетных отраслях, а также обеспечение доступа к рынкам сбыта, в том числе путем:</w:t>
      </w:r>
    </w:p>
    <w:p w:rsidR="00226BF5" w:rsidRDefault="00226BF5">
      <w:pPr>
        <w:pStyle w:val="ConsPlusNormal"/>
        <w:spacing w:before="220"/>
        <w:ind w:firstLine="540"/>
        <w:jc w:val="both"/>
      </w:pPr>
      <w:r>
        <w:t>- предоставления инвестиционных кредитов субъектам МСП по льготной ставке;</w:t>
      </w:r>
    </w:p>
    <w:p w:rsidR="00226BF5" w:rsidRDefault="00226BF5">
      <w:pPr>
        <w:pStyle w:val="ConsPlusNormal"/>
        <w:spacing w:before="220"/>
        <w:ind w:firstLine="540"/>
        <w:jc w:val="both"/>
      </w:pPr>
      <w:r>
        <w:t>- предоставления кредитов в рамках механизма "зонтичных поручительств" АО "Корпорация "МСП";</w:t>
      </w:r>
    </w:p>
    <w:p w:rsidR="00226BF5" w:rsidRDefault="00226BF5">
      <w:pPr>
        <w:pStyle w:val="ConsPlusNormal"/>
        <w:spacing w:before="220"/>
        <w:ind w:firstLine="540"/>
        <w:jc w:val="both"/>
      </w:pPr>
      <w:r>
        <w:t>- предоставления гарантий и микрозаймов региональной финансовой инфраструктурой поддержки (региональными гарантийными организациями, микрофинансовыми организациями);</w:t>
      </w:r>
    </w:p>
    <w:p w:rsidR="00226BF5" w:rsidRDefault="00226BF5">
      <w:pPr>
        <w:pStyle w:val="ConsPlusNormal"/>
        <w:spacing w:before="220"/>
        <w:ind w:firstLine="540"/>
        <w:jc w:val="both"/>
      </w:pPr>
      <w:r>
        <w:t>- расширения доступа субъектов МСП к закупкам крупнейших заказчиков;</w:t>
      </w:r>
    </w:p>
    <w:p w:rsidR="00226BF5" w:rsidRDefault="00226BF5">
      <w:pPr>
        <w:pStyle w:val="ConsPlusNormal"/>
        <w:spacing w:before="220"/>
        <w:ind w:firstLine="540"/>
        <w:jc w:val="both"/>
      </w:pPr>
      <w:r>
        <w:t>- организации и расширения сбыта продукции субъектов МСП.</w:t>
      </w:r>
    </w:p>
    <w:p w:rsidR="00226BF5" w:rsidRDefault="00226BF5">
      <w:pPr>
        <w:pStyle w:val="ConsPlusNormal"/>
        <w:spacing w:before="220"/>
        <w:ind w:firstLine="540"/>
        <w:jc w:val="both"/>
      </w:pPr>
      <w:r>
        <w:t>Увеличение охвата субъектов МСП и граждан, планирующих предпринимательскую деятельность, услугами и мерами инфраструктуры поддержки в офлайн и онлайн форматах путем:</w:t>
      </w:r>
    </w:p>
    <w:p w:rsidR="00226BF5" w:rsidRDefault="00226BF5">
      <w:pPr>
        <w:pStyle w:val="ConsPlusNormal"/>
        <w:spacing w:before="220"/>
        <w:ind w:firstLine="540"/>
        <w:jc w:val="both"/>
      </w:pPr>
      <w:r>
        <w:lastRenderedPageBreak/>
        <w:t>- обеспечения льготного доступа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(развития) производственных и инновационных компаний;</w:t>
      </w:r>
    </w:p>
    <w:p w:rsidR="00226BF5" w:rsidRDefault="00226BF5">
      <w:pPr>
        <w:pStyle w:val="ConsPlusNormal"/>
        <w:spacing w:before="220"/>
        <w:ind w:firstLine="540"/>
        <w:jc w:val="both"/>
      </w:pPr>
      <w:r>
        <w:t>- предоставления услуг центрами "Мой бизнес";</w:t>
      </w:r>
    </w:p>
    <w:p w:rsidR="00226BF5" w:rsidRDefault="00226BF5">
      <w:pPr>
        <w:pStyle w:val="ConsPlusNormal"/>
        <w:spacing w:before="220"/>
        <w:ind w:firstLine="540"/>
        <w:jc w:val="both"/>
      </w:pPr>
      <w:r>
        <w:t>- развития функционала Цифровой платформы МСП.РФ и сервисов.</w:t>
      </w:r>
    </w:p>
    <w:p w:rsidR="00226BF5" w:rsidRDefault="00226BF5">
      <w:pPr>
        <w:pStyle w:val="ConsPlusNormal"/>
        <w:spacing w:before="220"/>
        <w:ind w:firstLine="540"/>
        <w:jc w:val="both"/>
      </w:pPr>
      <w:r>
        <w:t xml:space="preserve">Государственные программы Российской Федерации, национальные проекты и государственные программы субъектов Российской Федерации: достижение показателя обеспечивается за счет национального проекта "Эффективная и конкурентная экономика", государственной </w:t>
      </w:r>
      <w:hyperlink r:id="rId154">
        <w:r>
          <w:rPr>
            <w:color w:val="0000FF"/>
          </w:rPr>
          <w:t>программы</w:t>
        </w:r>
      </w:hyperlink>
      <w:r>
        <w:t xml:space="preserve"> Российской Федерации "Экономическое развитие и инновационная экономика", а также за счет деятельности органов государственной власти субъектов Российской Федерации, финансируемой из региональных бюджетов.</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"Обеспечение в 2024 - 2030 годах реального роста дохода на одного работника субъекта малого и среднего предпринимательства в 1,2 раза выше, чем рост валового внутреннего продукта"</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5.5. Реальный рост дохода на одного работника субъекта малого и среднего предпринимательства,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100,0</w:t>
            </w:r>
          </w:p>
        </w:tc>
        <w:tc>
          <w:tcPr>
            <w:tcW w:w="780" w:type="dxa"/>
            <w:vAlign w:val="center"/>
          </w:tcPr>
          <w:p w:rsidR="00226BF5" w:rsidRDefault="00226BF5">
            <w:pPr>
              <w:pStyle w:val="ConsPlusNormal"/>
              <w:jc w:val="center"/>
            </w:pPr>
            <w:r>
              <w:t>104,7</w:t>
            </w:r>
          </w:p>
        </w:tc>
        <w:tc>
          <w:tcPr>
            <w:tcW w:w="780" w:type="dxa"/>
            <w:vAlign w:val="center"/>
          </w:tcPr>
          <w:p w:rsidR="00226BF5" w:rsidRDefault="00226BF5">
            <w:pPr>
              <w:pStyle w:val="ConsPlusNormal"/>
              <w:jc w:val="center"/>
            </w:pPr>
            <w:r>
              <w:t>107,9</w:t>
            </w:r>
          </w:p>
        </w:tc>
        <w:tc>
          <w:tcPr>
            <w:tcW w:w="780" w:type="dxa"/>
            <w:vAlign w:val="center"/>
          </w:tcPr>
          <w:p w:rsidR="00226BF5" w:rsidRDefault="00226BF5">
            <w:pPr>
              <w:pStyle w:val="ConsPlusNormal"/>
              <w:jc w:val="center"/>
            </w:pPr>
            <w:r>
              <w:t>111,3</w:t>
            </w:r>
          </w:p>
        </w:tc>
        <w:tc>
          <w:tcPr>
            <w:tcW w:w="780" w:type="dxa"/>
            <w:vAlign w:val="center"/>
          </w:tcPr>
          <w:p w:rsidR="00226BF5" w:rsidRDefault="00226BF5">
            <w:pPr>
              <w:pStyle w:val="ConsPlusNormal"/>
              <w:jc w:val="center"/>
            </w:pPr>
            <w:r>
              <w:t>115,0</w:t>
            </w:r>
          </w:p>
        </w:tc>
        <w:tc>
          <w:tcPr>
            <w:tcW w:w="780" w:type="dxa"/>
            <w:vAlign w:val="center"/>
          </w:tcPr>
          <w:p w:rsidR="00226BF5" w:rsidRDefault="00226BF5">
            <w:pPr>
              <w:pStyle w:val="ConsPlusNormal"/>
              <w:jc w:val="center"/>
            </w:pPr>
            <w:r>
              <w:t>119,1</w:t>
            </w:r>
          </w:p>
        </w:tc>
        <w:tc>
          <w:tcPr>
            <w:tcW w:w="780" w:type="dxa"/>
            <w:vAlign w:val="center"/>
          </w:tcPr>
          <w:p w:rsidR="00226BF5" w:rsidRDefault="00226BF5">
            <w:pPr>
              <w:pStyle w:val="ConsPlusNormal"/>
              <w:jc w:val="center"/>
            </w:pPr>
            <w:r>
              <w:t>123,5</w:t>
            </w:r>
          </w:p>
        </w:tc>
        <w:tc>
          <w:tcPr>
            <w:tcW w:w="780" w:type="dxa"/>
            <w:vAlign w:val="center"/>
          </w:tcPr>
          <w:p w:rsidR="00226BF5" w:rsidRDefault="00226BF5">
            <w:pPr>
              <w:pStyle w:val="ConsPlusNormal"/>
              <w:jc w:val="center"/>
            </w:pPr>
            <w:r>
              <w:t>128,1</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"Эффективная и конкурентная экономика"</w:t>
            </w:r>
          </w:p>
        </w:tc>
        <w:tc>
          <w:tcPr>
            <w:tcW w:w="1644" w:type="dxa"/>
            <w:vAlign w:val="center"/>
          </w:tcPr>
          <w:p w:rsidR="00226BF5" w:rsidRDefault="00226BF5">
            <w:pPr>
              <w:pStyle w:val="ConsPlusNormal"/>
              <w:jc w:val="center"/>
            </w:pPr>
            <w:r>
              <w:t>Новак А.В.</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Normal"/>
        <w:ind w:firstLine="540"/>
        <w:jc w:val="both"/>
      </w:pPr>
      <w:r>
        <w:t xml:space="preserve">Декомпозиция значений показателя по субъектам Российской Федерации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характеризующих оценку результатов достижения субъектами Российской Федерации национальных целей развития Российской Федерации, будет представлена в сроки, установленные </w:t>
      </w:r>
      <w:hyperlink r:id="rId155">
        <w:r>
          <w:rPr>
            <w:color w:val="0000FF"/>
          </w:rPr>
          <w:t>Указом</w:t>
        </w:r>
      </w:hyperlink>
      <w:r>
        <w:t xml:space="preserve"> Президента Российской Федерации от 28 ноября 2024 г. N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rsidR="00226BF5" w:rsidRDefault="00226BF5">
      <w:pPr>
        <w:pStyle w:val="ConsPlusNormal"/>
        <w:ind w:firstLine="540"/>
        <w:jc w:val="both"/>
      </w:pPr>
    </w:p>
    <w:p w:rsidR="00226BF5" w:rsidRDefault="00226BF5">
      <w:pPr>
        <w:pStyle w:val="ConsPlusTitle"/>
        <w:jc w:val="both"/>
        <w:outlineLvl w:val="2"/>
      </w:pPr>
      <w:bookmarkStart w:id="37" w:name="P3446"/>
      <w:bookmarkEnd w:id="37"/>
      <w:r>
        <w:t>5.6. Обеспечение роста капитализации фондового рынка не менее чем до 66 процентов валового внутреннего продукта к 2030 году и до 75 процентов валового внутреннего продукта к 2036 году, доли долгосрочных сбережений граждан в общем объеме их сбережений не менее чем до 40 процентов к 2030 году и до 45 процентов к 2036 году</w:t>
      </w:r>
    </w:p>
    <w:p w:rsidR="00226BF5" w:rsidRDefault="00226BF5">
      <w:pPr>
        <w:pStyle w:val="ConsPlusNormal"/>
        <w:spacing w:before="220"/>
        <w:jc w:val="both"/>
      </w:pPr>
      <w:r>
        <w:t>Заместитель Председателя Правительства Российской Федерации Новак А.В.</w:t>
      </w:r>
    </w:p>
    <w:p w:rsidR="00226BF5" w:rsidRDefault="00226BF5">
      <w:pPr>
        <w:pStyle w:val="ConsPlusNormal"/>
        <w:spacing w:before="220"/>
        <w:ind w:firstLine="540"/>
        <w:jc w:val="both"/>
      </w:pPr>
      <w:r>
        <w:t>Для стимулирования компаний к инвестиционной деятельности и обеспечения их ресурсами реализуется связанная задача по развитию финансового рынка - рынка капитала, в том числе путем увеличения объема капитализации российского рынка акций и увеличения доли долгосрочных сбережений граждан, которые достигаются, в частности, путем привлечения граждан на финансовый рынок.</w:t>
      </w:r>
    </w:p>
    <w:p w:rsidR="00226BF5" w:rsidRDefault="00226BF5">
      <w:pPr>
        <w:pStyle w:val="ConsPlusNormal"/>
        <w:spacing w:before="220"/>
        <w:ind w:firstLine="540"/>
        <w:jc w:val="both"/>
      </w:pPr>
      <w:r>
        <w:t>Ключевыми факторами и инструментами, влияющими на достижение показателя национальной цели, станут:</w:t>
      </w:r>
    </w:p>
    <w:p w:rsidR="00226BF5" w:rsidRDefault="00226BF5">
      <w:pPr>
        <w:pStyle w:val="ConsPlusNormal"/>
        <w:spacing w:before="220"/>
        <w:ind w:firstLine="540"/>
        <w:jc w:val="both"/>
      </w:pPr>
      <w:r>
        <w:t>Публичное размещение акций компаний с государственным участием на фондовый рынок - объем публичных размещений акций государственных компаний на российском фондовом рынке составит к 2030 году 1 трлн рублей.</w:t>
      </w:r>
    </w:p>
    <w:p w:rsidR="00226BF5" w:rsidRDefault="00226BF5">
      <w:pPr>
        <w:pStyle w:val="ConsPlusNormal"/>
        <w:spacing w:before="220"/>
        <w:ind w:firstLine="540"/>
        <w:jc w:val="both"/>
      </w:pPr>
      <w:r>
        <w:t>Приватизация компаний с государственным участием посредством публичного размещения акций на организованных торгах.</w:t>
      </w:r>
    </w:p>
    <w:p w:rsidR="00226BF5" w:rsidRDefault="00226BF5">
      <w:pPr>
        <w:pStyle w:val="ConsPlusNormal"/>
        <w:spacing w:before="220"/>
        <w:ind w:firstLine="540"/>
        <w:jc w:val="both"/>
      </w:pPr>
      <w:r>
        <w:t>Совершенствование системы мотивации должностных лиц руководящего состава организаций с государственным участием, акции которых обращаются на организованных торгах, в том числе внедрение в систему показателей эффективности деятельности организаций с государственным участием, которые используются в целях определения размера вознаграждения руководящего состава таких организаций, показателей, направленных на увеличение их капитализации - количество компаний с государственным участием с такими ключевыми показателями эффективности составит 20 штук.</w:t>
      </w:r>
    </w:p>
    <w:p w:rsidR="00226BF5" w:rsidRDefault="00226BF5">
      <w:pPr>
        <w:pStyle w:val="ConsPlusNormal"/>
        <w:spacing w:before="220"/>
        <w:ind w:firstLine="540"/>
        <w:jc w:val="both"/>
      </w:pPr>
      <w:r>
        <w:t>Создание условий для привлечения новых иностранных инвестиций из дружественных юрисдикций. Предполагается предоставить нерезидентам и подконтрольным им лицам возможность без дополнительных разрешений использовать денежные средства со счетов, открытых в российских кредитных организациях (кроме специальных счетов, например типа "С"), и (или) денежные средства, поступившие из-за рубежа после определенного момента времени, в целях обеспечения возможности осуществления нерезидентами инвестиций в российскую экономику, в том числе на фондовом рынке.</w:t>
      </w:r>
    </w:p>
    <w:p w:rsidR="00226BF5" w:rsidRDefault="00226BF5">
      <w:pPr>
        <w:pStyle w:val="ConsPlusNormal"/>
        <w:spacing w:before="220"/>
        <w:ind w:firstLine="540"/>
        <w:jc w:val="both"/>
      </w:pPr>
      <w:r>
        <w:t>Обеспечение формирования системы гарантирования прав по договорам страхования жизни. Для стимулирования развития добровольного страхования жизни и заключения гражданами соответствующих договоров планируется введение системы гарантирования по договорам добровольного страхования жизни в целях защиты прав и законных интересов страхователей - физических лиц в случае отзыва лицензии на осуществление добровольного страхования жизни у страховщика.</w:t>
      </w:r>
    </w:p>
    <w:p w:rsidR="00226BF5" w:rsidRDefault="00226BF5">
      <w:pPr>
        <w:pStyle w:val="ConsPlusNormal"/>
        <w:spacing w:before="220"/>
        <w:ind w:firstLine="540"/>
        <w:jc w:val="both"/>
      </w:pPr>
      <w:r>
        <w:lastRenderedPageBreak/>
        <w:t>Совершенствование системы защиты прав граждан при осуществлении долгосрочных инвестиций на фондовом рынке. Для этих целей планируется создание механизма компенсирования стоимости имущества, учитываемого на ИИС "третьего типа", в случае признания участника системы гарантирования банкротом и открытия конкурсного производства с установлением максимальной суммы компенсационной выплаты в размере до 1,4 млн рублей.</w:t>
      </w:r>
    </w:p>
    <w:p w:rsidR="00226BF5" w:rsidRDefault="00226BF5">
      <w:pPr>
        <w:pStyle w:val="ConsPlusNormal"/>
        <w:spacing w:before="220"/>
        <w:ind w:firstLine="540"/>
        <w:jc w:val="both"/>
      </w:pPr>
      <w:r>
        <w:t>К 2030 году совокупный объем средств в ПДС, ИИС и добровольного страхования жизни составит 3,4 трлн рублей, доля средств физлиц в ПИФ и ДУ в совокупном объеме средств в ПИФ, ДУ и на брокерском обслуживании достигнет не менее 54,87 процента.</w:t>
      </w:r>
    </w:p>
    <w:p w:rsidR="00226BF5" w:rsidRDefault="00226BF5">
      <w:pPr>
        <w:pStyle w:val="ConsPlusNormal"/>
        <w:spacing w:before="220"/>
        <w:ind w:firstLine="540"/>
        <w:jc w:val="both"/>
      </w:pPr>
      <w:r>
        <w:t>Для увеличения средств долгосрочных сбережений планируется стимулирование работодателей к участию в ПДС.</w:t>
      </w:r>
    </w:p>
    <w:p w:rsidR="00226BF5" w:rsidRDefault="00226BF5">
      <w:pPr>
        <w:pStyle w:val="ConsPlusNormal"/>
        <w:spacing w:before="220"/>
        <w:ind w:firstLine="540"/>
        <w:jc w:val="both"/>
      </w:pPr>
      <w:r>
        <w:t>Проведение ежегодной информационной кампании, направленной на повышение осведомленности населения о возможностях инвестирования в долгосрочные инструменты.</w:t>
      </w:r>
    </w:p>
    <w:p w:rsidR="00226BF5" w:rsidRDefault="00226BF5">
      <w:pPr>
        <w:pStyle w:val="ConsPlusNormal"/>
        <w:spacing w:before="220"/>
        <w:ind w:firstLine="540"/>
        <w:jc w:val="both"/>
      </w:pPr>
      <w:r>
        <w:t>Улучшение условий инвестиционного климата.</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2959">
        <w:r>
          <w:rPr>
            <w:color w:val="0000FF"/>
          </w:rPr>
          <w:t>пункте 5.3</w:t>
        </w:r>
      </w:hyperlink>
      <w:r>
        <w:t xml:space="preserve"> "Увеличение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w:t>
      </w:r>
    </w:p>
    <w:p w:rsidR="00226BF5" w:rsidRDefault="00226BF5">
      <w:pPr>
        <w:pStyle w:val="ConsPlusNormal"/>
        <w:spacing w:before="220"/>
        <w:ind w:firstLine="540"/>
        <w:jc w:val="both"/>
      </w:pPr>
      <w:r>
        <w:t>Повышение производительности труда средних и крупных предприятий базовых несырьевых отраслей экономики.</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3634">
        <w:r>
          <w:rPr>
            <w:color w:val="0000FF"/>
          </w:rPr>
          <w:t>пункте 5.8</w:t>
        </w:r>
      </w:hyperlink>
      <w:r>
        <w:t xml:space="preserve"> "Вовлечение к 2030 году не менее чем 40 процентов средних и крупных предприятий базовых несырьевых отраслей экономики и 100 процентов государственных и муниципальных организаций социальной сферы в реализацию проектов, направленных на повышение производительности труда".</w:t>
      </w:r>
    </w:p>
    <w:p w:rsidR="00226BF5" w:rsidRDefault="00226BF5">
      <w:pPr>
        <w:pStyle w:val="ConsPlusNormal"/>
        <w:spacing w:before="220"/>
        <w:ind w:firstLine="540"/>
        <w:jc w:val="both"/>
      </w:pPr>
      <w:r>
        <w:t>Государственные программы Российской Федерации и национальные проекты: достижение показателей обеспечивается за счет реализации федерального проекта "Развитие финансового рынка", входящего в состав национального проекта "Эффективная и конкурентная экономика".</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"Обеспечение роста капитализации фондового рынка не менее чем до 66% валового внутреннего продукта к 2030 году и до 75% валового внутреннего продукта к 2036 году, доли долгосрочных сбережений граждан в общем объеме их сбережений не менее чем до 40% к 2030 году и до 45% к 2036 году"</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5.6.а. Объем капитализации фондового рынка относительно ВВП,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25</w:t>
            </w:r>
          </w:p>
        </w:tc>
        <w:tc>
          <w:tcPr>
            <w:tcW w:w="780" w:type="dxa"/>
            <w:vAlign w:val="center"/>
          </w:tcPr>
          <w:p w:rsidR="00226BF5" w:rsidRDefault="00226BF5">
            <w:pPr>
              <w:pStyle w:val="ConsPlusNormal"/>
              <w:jc w:val="center"/>
            </w:pPr>
            <w:r>
              <w:t>33</w:t>
            </w:r>
          </w:p>
        </w:tc>
        <w:tc>
          <w:tcPr>
            <w:tcW w:w="780" w:type="dxa"/>
            <w:vAlign w:val="center"/>
          </w:tcPr>
          <w:p w:rsidR="00226BF5" w:rsidRDefault="00226BF5">
            <w:pPr>
              <w:pStyle w:val="ConsPlusNormal"/>
              <w:jc w:val="center"/>
            </w:pPr>
            <w:r>
              <w:t>42</w:t>
            </w:r>
          </w:p>
        </w:tc>
        <w:tc>
          <w:tcPr>
            <w:tcW w:w="780" w:type="dxa"/>
            <w:vAlign w:val="center"/>
          </w:tcPr>
          <w:p w:rsidR="00226BF5" w:rsidRDefault="00226BF5">
            <w:pPr>
              <w:pStyle w:val="ConsPlusNormal"/>
              <w:jc w:val="center"/>
            </w:pPr>
            <w:r>
              <w:t>50</w:t>
            </w:r>
          </w:p>
        </w:tc>
        <w:tc>
          <w:tcPr>
            <w:tcW w:w="780" w:type="dxa"/>
            <w:vAlign w:val="center"/>
          </w:tcPr>
          <w:p w:rsidR="00226BF5" w:rsidRDefault="00226BF5">
            <w:pPr>
              <w:pStyle w:val="ConsPlusNormal"/>
              <w:jc w:val="center"/>
            </w:pPr>
            <w:r>
              <w:t>55</w:t>
            </w:r>
          </w:p>
        </w:tc>
        <w:tc>
          <w:tcPr>
            <w:tcW w:w="780" w:type="dxa"/>
            <w:vAlign w:val="center"/>
          </w:tcPr>
          <w:p w:rsidR="00226BF5" w:rsidRDefault="00226BF5">
            <w:pPr>
              <w:pStyle w:val="ConsPlusNormal"/>
              <w:jc w:val="center"/>
            </w:pPr>
            <w:r>
              <w:t>58</w:t>
            </w:r>
          </w:p>
        </w:tc>
        <w:tc>
          <w:tcPr>
            <w:tcW w:w="780" w:type="dxa"/>
            <w:vAlign w:val="center"/>
          </w:tcPr>
          <w:p w:rsidR="00226BF5" w:rsidRDefault="00226BF5">
            <w:pPr>
              <w:pStyle w:val="ConsPlusNormal"/>
              <w:jc w:val="center"/>
            </w:pPr>
            <w:r>
              <w:t>60</w:t>
            </w:r>
          </w:p>
        </w:tc>
        <w:tc>
          <w:tcPr>
            <w:tcW w:w="780" w:type="dxa"/>
            <w:vAlign w:val="center"/>
          </w:tcPr>
          <w:p w:rsidR="00226BF5" w:rsidRDefault="00226BF5">
            <w:pPr>
              <w:pStyle w:val="ConsPlusNormal"/>
              <w:jc w:val="center"/>
            </w:pPr>
            <w:r>
              <w:t>63</w:t>
            </w:r>
          </w:p>
        </w:tc>
        <w:tc>
          <w:tcPr>
            <w:tcW w:w="780" w:type="dxa"/>
            <w:vAlign w:val="center"/>
          </w:tcPr>
          <w:p w:rsidR="00226BF5" w:rsidRDefault="00226BF5">
            <w:pPr>
              <w:pStyle w:val="ConsPlusNormal"/>
              <w:jc w:val="center"/>
            </w:pPr>
            <w:r>
              <w:t>66</w:t>
            </w:r>
          </w:p>
        </w:tc>
        <w:tc>
          <w:tcPr>
            <w:tcW w:w="780" w:type="dxa"/>
            <w:vAlign w:val="center"/>
          </w:tcPr>
          <w:p w:rsidR="00226BF5" w:rsidRDefault="00226BF5">
            <w:pPr>
              <w:pStyle w:val="ConsPlusNormal"/>
              <w:jc w:val="center"/>
            </w:pPr>
            <w:r>
              <w:t>75</w:t>
            </w:r>
          </w:p>
        </w:tc>
        <w:tc>
          <w:tcPr>
            <w:tcW w:w="1247" w:type="dxa"/>
            <w:vAlign w:val="center"/>
          </w:tcPr>
          <w:p w:rsidR="00226BF5" w:rsidRDefault="00226BF5">
            <w:pPr>
              <w:pStyle w:val="ConsPlusNormal"/>
              <w:jc w:val="center"/>
            </w:pPr>
            <w:r>
              <w:t>НП</w:t>
            </w:r>
          </w:p>
          <w:p w:rsidR="00226BF5" w:rsidRDefault="00226BF5">
            <w:pPr>
              <w:pStyle w:val="ConsPlusNormal"/>
              <w:jc w:val="center"/>
            </w:pPr>
            <w:r>
              <w:t>"Эффективная и конкурентная экономика"</w:t>
            </w:r>
          </w:p>
        </w:tc>
        <w:tc>
          <w:tcPr>
            <w:tcW w:w="1644" w:type="dxa"/>
            <w:vAlign w:val="center"/>
          </w:tcPr>
          <w:p w:rsidR="00226BF5" w:rsidRDefault="00226BF5">
            <w:pPr>
              <w:pStyle w:val="ConsPlusNormal"/>
              <w:jc w:val="center"/>
            </w:pPr>
            <w:r>
              <w:t>Новак А.В.</w:t>
            </w:r>
          </w:p>
        </w:tc>
      </w:tr>
      <w:tr w:rsidR="00226BF5">
        <w:tc>
          <w:tcPr>
            <w:tcW w:w="1980" w:type="dxa"/>
            <w:vAlign w:val="center"/>
          </w:tcPr>
          <w:p w:rsidR="00226BF5" w:rsidRDefault="00226BF5">
            <w:pPr>
              <w:pStyle w:val="ConsPlusNormal"/>
            </w:pPr>
            <w:r>
              <w:t>5.6.б. Доля долгосрочных сбережений граждан в общем объеме сбережений,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33,9</w:t>
            </w:r>
          </w:p>
        </w:tc>
        <w:tc>
          <w:tcPr>
            <w:tcW w:w="780" w:type="dxa"/>
            <w:vAlign w:val="center"/>
          </w:tcPr>
          <w:p w:rsidR="00226BF5" w:rsidRDefault="00226BF5">
            <w:pPr>
              <w:pStyle w:val="ConsPlusNormal"/>
              <w:jc w:val="center"/>
            </w:pPr>
            <w:r>
              <w:t>36,8</w:t>
            </w:r>
          </w:p>
        </w:tc>
        <w:tc>
          <w:tcPr>
            <w:tcW w:w="780" w:type="dxa"/>
            <w:vAlign w:val="center"/>
          </w:tcPr>
          <w:p w:rsidR="00226BF5" w:rsidRDefault="00226BF5">
            <w:pPr>
              <w:pStyle w:val="ConsPlusNormal"/>
              <w:jc w:val="center"/>
            </w:pPr>
            <w:r>
              <w:t>36,8</w:t>
            </w:r>
          </w:p>
        </w:tc>
        <w:tc>
          <w:tcPr>
            <w:tcW w:w="780" w:type="dxa"/>
            <w:vAlign w:val="center"/>
          </w:tcPr>
          <w:p w:rsidR="00226BF5" w:rsidRDefault="00226BF5">
            <w:pPr>
              <w:pStyle w:val="ConsPlusNormal"/>
              <w:jc w:val="center"/>
            </w:pPr>
            <w:r>
              <w:t>37,3</w:t>
            </w:r>
          </w:p>
        </w:tc>
        <w:tc>
          <w:tcPr>
            <w:tcW w:w="780" w:type="dxa"/>
            <w:vAlign w:val="center"/>
          </w:tcPr>
          <w:p w:rsidR="00226BF5" w:rsidRDefault="00226BF5">
            <w:pPr>
              <w:pStyle w:val="ConsPlusNormal"/>
              <w:jc w:val="center"/>
            </w:pPr>
            <w:r>
              <w:t>37,5</w:t>
            </w:r>
          </w:p>
        </w:tc>
        <w:tc>
          <w:tcPr>
            <w:tcW w:w="780" w:type="dxa"/>
            <w:vAlign w:val="center"/>
          </w:tcPr>
          <w:p w:rsidR="00226BF5" w:rsidRDefault="00226BF5">
            <w:pPr>
              <w:pStyle w:val="ConsPlusNormal"/>
              <w:jc w:val="center"/>
            </w:pPr>
            <w:r>
              <w:t>38,0</w:t>
            </w:r>
          </w:p>
        </w:tc>
        <w:tc>
          <w:tcPr>
            <w:tcW w:w="780" w:type="dxa"/>
            <w:vAlign w:val="center"/>
          </w:tcPr>
          <w:p w:rsidR="00226BF5" w:rsidRDefault="00226BF5">
            <w:pPr>
              <w:pStyle w:val="ConsPlusNormal"/>
              <w:jc w:val="center"/>
            </w:pPr>
            <w:r>
              <w:t>38,5</w:t>
            </w:r>
          </w:p>
        </w:tc>
        <w:tc>
          <w:tcPr>
            <w:tcW w:w="780" w:type="dxa"/>
            <w:vAlign w:val="center"/>
          </w:tcPr>
          <w:p w:rsidR="00226BF5" w:rsidRDefault="00226BF5">
            <w:pPr>
              <w:pStyle w:val="ConsPlusNormal"/>
              <w:jc w:val="center"/>
            </w:pPr>
            <w:r>
              <w:t>39,0</w:t>
            </w:r>
          </w:p>
        </w:tc>
        <w:tc>
          <w:tcPr>
            <w:tcW w:w="780" w:type="dxa"/>
            <w:vAlign w:val="center"/>
          </w:tcPr>
          <w:p w:rsidR="00226BF5" w:rsidRDefault="00226BF5">
            <w:pPr>
              <w:pStyle w:val="ConsPlusNormal"/>
              <w:jc w:val="center"/>
            </w:pPr>
            <w:r>
              <w:t>40,0</w:t>
            </w:r>
          </w:p>
        </w:tc>
        <w:tc>
          <w:tcPr>
            <w:tcW w:w="780" w:type="dxa"/>
            <w:vAlign w:val="center"/>
          </w:tcPr>
          <w:p w:rsidR="00226BF5" w:rsidRDefault="00226BF5">
            <w:pPr>
              <w:pStyle w:val="ConsPlusNormal"/>
              <w:jc w:val="center"/>
            </w:pPr>
            <w:r>
              <w:t>45,0</w:t>
            </w:r>
          </w:p>
        </w:tc>
        <w:tc>
          <w:tcPr>
            <w:tcW w:w="1247" w:type="dxa"/>
            <w:vAlign w:val="center"/>
          </w:tcPr>
          <w:p w:rsidR="00226BF5" w:rsidRDefault="00226BF5">
            <w:pPr>
              <w:pStyle w:val="ConsPlusNormal"/>
              <w:jc w:val="center"/>
            </w:pPr>
            <w:r>
              <w:t>НП</w:t>
            </w:r>
          </w:p>
          <w:p w:rsidR="00226BF5" w:rsidRDefault="00226BF5">
            <w:pPr>
              <w:pStyle w:val="ConsPlusNormal"/>
              <w:jc w:val="center"/>
            </w:pPr>
            <w:r>
              <w:t>"Эффективная и конкурентная экономика"</w:t>
            </w:r>
          </w:p>
        </w:tc>
        <w:tc>
          <w:tcPr>
            <w:tcW w:w="1644" w:type="dxa"/>
            <w:vAlign w:val="center"/>
          </w:tcPr>
          <w:p w:rsidR="00226BF5" w:rsidRDefault="00226BF5">
            <w:pPr>
              <w:pStyle w:val="ConsPlusNormal"/>
              <w:jc w:val="center"/>
            </w:pPr>
            <w:r>
              <w:t>Новак А.В.</w:t>
            </w:r>
          </w:p>
        </w:tc>
      </w:tr>
      <w:tr w:rsidR="00226BF5">
        <w:tc>
          <w:tcPr>
            <w:tcW w:w="13451" w:type="dxa"/>
            <w:gridSpan w:val="14"/>
            <w:vAlign w:val="center"/>
          </w:tcPr>
          <w:p w:rsidR="00226BF5" w:rsidRDefault="00226BF5">
            <w:pPr>
              <w:pStyle w:val="ConsPlusNormal"/>
              <w:outlineLvl w:val="4"/>
            </w:pPr>
            <w:r>
              <w:t>Дополнительные статистические индикаторы:</w:t>
            </w:r>
          </w:p>
        </w:tc>
      </w:tr>
      <w:tr w:rsidR="00226BF5">
        <w:tc>
          <w:tcPr>
            <w:tcW w:w="1980" w:type="dxa"/>
            <w:vAlign w:val="center"/>
          </w:tcPr>
          <w:p w:rsidR="00226BF5" w:rsidRDefault="00226BF5">
            <w:pPr>
              <w:pStyle w:val="ConsPlusNormal"/>
            </w:pPr>
            <w:r>
              <w:t>Объем публичных размещений акций компаний на российском фондовом рынке, трлн руб.</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0,1</w:t>
            </w:r>
          </w:p>
        </w:tc>
        <w:tc>
          <w:tcPr>
            <w:tcW w:w="780" w:type="dxa"/>
            <w:vAlign w:val="center"/>
          </w:tcPr>
          <w:p w:rsidR="00226BF5" w:rsidRDefault="00226BF5">
            <w:pPr>
              <w:pStyle w:val="ConsPlusNormal"/>
              <w:jc w:val="center"/>
            </w:pPr>
            <w:r>
              <w:t>0,1</w:t>
            </w:r>
          </w:p>
        </w:tc>
        <w:tc>
          <w:tcPr>
            <w:tcW w:w="780" w:type="dxa"/>
            <w:vAlign w:val="center"/>
          </w:tcPr>
          <w:p w:rsidR="00226BF5" w:rsidRDefault="00226BF5">
            <w:pPr>
              <w:pStyle w:val="ConsPlusNormal"/>
              <w:jc w:val="center"/>
            </w:pPr>
            <w:r>
              <w:t>1,0</w:t>
            </w:r>
          </w:p>
        </w:tc>
        <w:tc>
          <w:tcPr>
            <w:tcW w:w="780" w:type="dxa"/>
            <w:vAlign w:val="center"/>
          </w:tcPr>
          <w:p w:rsidR="00226BF5" w:rsidRDefault="00226BF5">
            <w:pPr>
              <w:pStyle w:val="ConsPlusNormal"/>
              <w:jc w:val="center"/>
            </w:pPr>
            <w:r>
              <w:t>1,5</w:t>
            </w:r>
          </w:p>
        </w:tc>
        <w:tc>
          <w:tcPr>
            <w:tcW w:w="780" w:type="dxa"/>
            <w:vAlign w:val="center"/>
          </w:tcPr>
          <w:p w:rsidR="00226BF5" w:rsidRDefault="00226BF5">
            <w:pPr>
              <w:pStyle w:val="ConsPlusNormal"/>
              <w:jc w:val="center"/>
            </w:pPr>
            <w:r>
              <w:t>3,0</w:t>
            </w:r>
          </w:p>
        </w:tc>
        <w:tc>
          <w:tcPr>
            <w:tcW w:w="780" w:type="dxa"/>
            <w:vAlign w:val="center"/>
          </w:tcPr>
          <w:p w:rsidR="00226BF5" w:rsidRDefault="00226BF5">
            <w:pPr>
              <w:pStyle w:val="ConsPlusNormal"/>
              <w:jc w:val="center"/>
            </w:pPr>
            <w:r>
              <w:t>3,5</w:t>
            </w:r>
          </w:p>
        </w:tc>
        <w:tc>
          <w:tcPr>
            <w:tcW w:w="780" w:type="dxa"/>
            <w:vAlign w:val="center"/>
          </w:tcPr>
          <w:p w:rsidR="00226BF5" w:rsidRDefault="00226BF5">
            <w:pPr>
              <w:pStyle w:val="ConsPlusNormal"/>
              <w:jc w:val="center"/>
            </w:pPr>
            <w:r>
              <w:t>4,0</w:t>
            </w:r>
          </w:p>
        </w:tc>
        <w:tc>
          <w:tcPr>
            <w:tcW w:w="780" w:type="dxa"/>
            <w:vAlign w:val="center"/>
          </w:tcPr>
          <w:p w:rsidR="00226BF5" w:rsidRDefault="00226BF5">
            <w:pPr>
              <w:pStyle w:val="ConsPlusNormal"/>
              <w:jc w:val="center"/>
            </w:pPr>
            <w:r>
              <w:t>4,5</w:t>
            </w:r>
          </w:p>
        </w:tc>
        <w:tc>
          <w:tcPr>
            <w:tcW w:w="780" w:type="dxa"/>
            <w:vAlign w:val="center"/>
          </w:tcPr>
          <w:p w:rsidR="00226BF5" w:rsidRDefault="00226BF5">
            <w:pPr>
              <w:pStyle w:val="ConsPlusNormal"/>
              <w:jc w:val="center"/>
            </w:pPr>
            <w:r>
              <w:t>6,0</w:t>
            </w:r>
          </w:p>
        </w:tc>
        <w:tc>
          <w:tcPr>
            <w:tcW w:w="1247" w:type="dxa"/>
            <w:vAlign w:val="center"/>
          </w:tcPr>
          <w:p w:rsidR="00226BF5" w:rsidRDefault="00226BF5">
            <w:pPr>
              <w:pStyle w:val="ConsPlusNormal"/>
              <w:jc w:val="center"/>
            </w:pPr>
            <w:r>
              <w:t>ФП "Развитие финансового рынка"</w:t>
            </w:r>
          </w:p>
          <w:p w:rsidR="00226BF5" w:rsidRDefault="00226BF5">
            <w:pPr>
              <w:pStyle w:val="ConsPlusNormal"/>
              <w:jc w:val="center"/>
            </w:pPr>
            <w:r>
              <w:t>(НП "Эффективная и конкурентная экономика"</w:t>
            </w:r>
            <w:r>
              <w:lastRenderedPageBreak/>
              <w:t>)</w:t>
            </w:r>
          </w:p>
        </w:tc>
        <w:tc>
          <w:tcPr>
            <w:tcW w:w="1644" w:type="dxa"/>
            <w:vAlign w:val="center"/>
          </w:tcPr>
          <w:p w:rsidR="00226BF5" w:rsidRDefault="00226BF5">
            <w:pPr>
              <w:pStyle w:val="ConsPlusNormal"/>
              <w:jc w:val="center"/>
            </w:pPr>
            <w:r>
              <w:lastRenderedPageBreak/>
              <w:t>Минфин России</w:t>
            </w:r>
          </w:p>
        </w:tc>
      </w:tr>
      <w:tr w:rsidR="00226BF5">
        <w:tc>
          <w:tcPr>
            <w:tcW w:w="1980" w:type="dxa"/>
            <w:vAlign w:val="center"/>
          </w:tcPr>
          <w:p w:rsidR="00226BF5" w:rsidRDefault="00226BF5">
            <w:pPr>
              <w:pStyle w:val="ConsPlusNormal"/>
            </w:pPr>
            <w:r>
              <w:t>Объем публичных размещений государственных компаний на российском фондовом рынке, трлн руб.</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0,02</w:t>
            </w:r>
          </w:p>
        </w:tc>
        <w:tc>
          <w:tcPr>
            <w:tcW w:w="780" w:type="dxa"/>
            <w:vAlign w:val="center"/>
          </w:tcPr>
          <w:p w:rsidR="00226BF5" w:rsidRDefault="00226BF5">
            <w:pPr>
              <w:pStyle w:val="ConsPlusNormal"/>
              <w:jc w:val="center"/>
            </w:pPr>
            <w:r>
              <w:t>0,09</w:t>
            </w:r>
          </w:p>
        </w:tc>
        <w:tc>
          <w:tcPr>
            <w:tcW w:w="780" w:type="dxa"/>
            <w:vAlign w:val="center"/>
          </w:tcPr>
          <w:p w:rsidR="00226BF5" w:rsidRDefault="00226BF5">
            <w:pPr>
              <w:pStyle w:val="ConsPlusNormal"/>
              <w:jc w:val="center"/>
            </w:pPr>
            <w:r>
              <w:t>0,15</w:t>
            </w:r>
          </w:p>
        </w:tc>
        <w:tc>
          <w:tcPr>
            <w:tcW w:w="780" w:type="dxa"/>
            <w:vAlign w:val="center"/>
          </w:tcPr>
          <w:p w:rsidR="00226BF5" w:rsidRDefault="00226BF5">
            <w:pPr>
              <w:pStyle w:val="ConsPlusNormal"/>
              <w:jc w:val="center"/>
            </w:pPr>
            <w:r>
              <w:t>0,25</w:t>
            </w:r>
          </w:p>
        </w:tc>
        <w:tc>
          <w:tcPr>
            <w:tcW w:w="780" w:type="dxa"/>
            <w:vAlign w:val="center"/>
          </w:tcPr>
          <w:p w:rsidR="00226BF5" w:rsidRDefault="00226BF5">
            <w:pPr>
              <w:pStyle w:val="ConsPlusNormal"/>
              <w:jc w:val="center"/>
            </w:pPr>
            <w:r>
              <w:t>0,50</w:t>
            </w:r>
          </w:p>
        </w:tc>
        <w:tc>
          <w:tcPr>
            <w:tcW w:w="780" w:type="dxa"/>
            <w:vAlign w:val="center"/>
          </w:tcPr>
          <w:p w:rsidR="00226BF5" w:rsidRDefault="00226BF5">
            <w:pPr>
              <w:pStyle w:val="ConsPlusNormal"/>
              <w:jc w:val="center"/>
            </w:pPr>
            <w:r>
              <w:t>1,00</w:t>
            </w:r>
          </w:p>
        </w:tc>
        <w:tc>
          <w:tcPr>
            <w:tcW w:w="780" w:type="dxa"/>
            <w:vAlign w:val="center"/>
          </w:tcPr>
          <w:p w:rsidR="00226BF5" w:rsidRDefault="00226BF5">
            <w:pPr>
              <w:pStyle w:val="ConsPlusNormal"/>
              <w:jc w:val="center"/>
            </w:pPr>
            <w:r>
              <w:t>1,50</w:t>
            </w:r>
          </w:p>
        </w:tc>
        <w:tc>
          <w:tcPr>
            <w:tcW w:w="1247" w:type="dxa"/>
            <w:vAlign w:val="center"/>
          </w:tcPr>
          <w:p w:rsidR="00226BF5" w:rsidRDefault="00226BF5">
            <w:pPr>
              <w:pStyle w:val="ConsPlusNormal"/>
              <w:jc w:val="center"/>
            </w:pPr>
            <w:r>
              <w:t>ФП "Развитие финансового рынка"</w:t>
            </w:r>
          </w:p>
          <w:p w:rsidR="00226BF5" w:rsidRDefault="00226BF5">
            <w:pPr>
              <w:pStyle w:val="ConsPlusNormal"/>
              <w:jc w:val="center"/>
            </w:pPr>
            <w:r>
              <w:t>(НП "Эффективная и конкурентная экономика")</w:t>
            </w:r>
          </w:p>
        </w:tc>
        <w:tc>
          <w:tcPr>
            <w:tcW w:w="1644" w:type="dxa"/>
            <w:vAlign w:val="center"/>
          </w:tcPr>
          <w:p w:rsidR="00226BF5" w:rsidRDefault="00226BF5">
            <w:pPr>
              <w:pStyle w:val="ConsPlusNormal"/>
              <w:jc w:val="center"/>
            </w:pPr>
            <w:r>
              <w:t>Минфин России</w:t>
            </w:r>
          </w:p>
        </w:tc>
      </w:tr>
      <w:tr w:rsidR="00226BF5">
        <w:tc>
          <w:tcPr>
            <w:tcW w:w="1980" w:type="dxa"/>
            <w:vAlign w:val="center"/>
          </w:tcPr>
          <w:p w:rsidR="00226BF5" w:rsidRDefault="00226BF5">
            <w:pPr>
              <w:pStyle w:val="ConsPlusNormal"/>
            </w:pPr>
            <w:r>
              <w:t>Совокупный объем средств в программе долгосрочных сбережений, на индивидуальных инвестиционных счетах и в долевом страховании жизни, трлн руб.</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0,50</w:t>
            </w:r>
          </w:p>
        </w:tc>
        <w:tc>
          <w:tcPr>
            <w:tcW w:w="780" w:type="dxa"/>
            <w:vAlign w:val="center"/>
          </w:tcPr>
          <w:p w:rsidR="00226BF5" w:rsidRDefault="00226BF5">
            <w:pPr>
              <w:pStyle w:val="ConsPlusNormal"/>
              <w:jc w:val="center"/>
            </w:pPr>
            <w:r>
              <w:t>0,63</w:t>
            </w:r>
          </w:p>
        </w:tc>
        <w:tc>
          <w:tcPr>
            <w:tcW w:w="780" w:type="dxa"/>
            <w:vAlign w:val="center"/>
          </w:tcPr>
          <w:p w:rsidR="00226BF5" w:rsidRDefault="00226BF5">
            <w:pPr>
              <w:pStyle w:val="ConsPlusNormal"/>
              <w:jc w:val="center"/>
            </w:pPr>
            <w:r>
              <w:t>1,25</w:t>
            </w:r>
          </w:p>
        </w:tc>
        <w:tc>
          <w:tcPr>
            <w:tcW w:w="780" w:type="dxa"/>
            <w:vAlign w:val="center"/>
          </w:tcPr>
          <w:p w:rsidR="00226BF5" w:rsidRDefault="00226BF5">
            <w:pPr>
              <w:pStyle w:val="ConsPlusNormal"/>
              <w:jc w:val="center"/>
            </w:pPr>
            <w:r>
              <w:t>1,75</w:t>
            </w:r>
          </w:p>
        </w:tc>
        <w:tc>
          <w:tcPr>
            <w:tcW w:w="780" w:type="dxa"/>
            <w:vAlign w:val="center"/>
          </w:tcPr>
          <w:p w:rsidR="00226BF5" w:rsidRDefault="00226BF5">
            <w:pPr>
              <w:pStyle w:val="ConsPlusNormal"/>
              <w:jc w:val="center"/>
            </w:pPr>
            <w:r>
              <w:t>2,00</w:t>
            </w:r>
          </w:p>
        </w:tc>
        <w:tc>
          <w:tcPr>
            <w:tcW w:w="780" w:type="dxa"/>
            <w:vAlign w:val="center"/>
          </w:tcPr>
          <w:p w:rsidR="00226BF5" w:rsidRDefault="00226BF5">
            <w:pPr>
              <w:pStyle w:val="ConsPlusNormal"/>
              <w:jc w:val="center"/>
            </w:pPr>
            <w:r>
              <w:t>2,50</w:t>
            </w:r>
          </w:p>
        </w:tc>
        <w:tc>
          <w:tcPr>
            <w:tcW w:w="780" w:type="dxa"/>
            <w:vAlign w:val="center"/>
          </w:tcPr>
          <w:p w:rsidR="00226BF5" w:rsidRDefault="00226BF5">
            <w:pPr>
              <w:pStyle w:val="ConsPlusNormal"/>
              <w:jc w:val="center"/>
            </w:pPr>
            <w:r>
              <w:t>3,00</w:t>
            </w:r>
          </w:p>
        </w:tc>
        <w:tc>
          <w:tcPr>
            <w:tcW w:w="780" w:type="dxa"/>
            <w:vAlign w:val="center"/>
          </w:tcPr>
          <w:p w:rsidR="00226BF5" w:rsidRDefault="00226BF5">
            <w:pPr>
              <w:pStyle w:val="ConsPlusNormal"/>
              <w:jc w:val="center"/>
            </w:pPr>
            <w:r>
              <w:t>3,40</w:t>
            </w:r>
          </w:p>
        </w:tc>
        <w:tc>
          <w:tcPr>
            <w:tcW w:w="780" w:type="dxa"/>
            <w:vAlign w:val="center"/>
          </w:tcPr>
          <w:p w:rsidR="00226BF5" w:rsidRDefault="00226BF5">
            <w:pPr>
              <w:pStyle w:val="ConsPlusNormal"/>
              <w:jc w:val="center"/>
            </w:pPr>
            <w:r>
              <w:t>4,00</w:t>
            </w:r>
          </w:p>
        </w:tc>
        <w:tc>
          <w:tcPr>
            <w:tcW w:w="1247" w:type="dxa"/>
            <w:vAlign w:val="center"/>
          </w:tcPr>
          <w:p w:rsidR="00226BF5" w:rsidRDefault="00226BF5">
            <w:pPr>
              <w:pStyle w:val="ConsPlusNormal"/>
              <w:jc w:val="center"/>
            </w:pPr>
            <w:r>
              <w:t>ФП "Развитие финансового рынка"</w:t>
            </w:r>
          </w:p>
          <w:p w:rsidR="00226BF5" w:rsidRDefault="00226BF5">
            <w:pPr>
              <w:pStyle w:val="ConsPlusNormal"/>
              <w:jc w:val="center"/>
            </w:pPr>
            <w:r>
              <w:t>(НП "Эффективная и конкурентная экономика")</w:t>
            </w:r>
          </w:p>
        </w:tc>
        <w:tc>
          <w:tcPr>
            <w:tcW w:w="1644" w:type="dxa"/>
            <w:vAlign w:val="center"/>
          </w:tcPr>
          <w:p w:rsidR="00226BF5" w:rsidRDefault="00226BF5">
            <w:pPr>
              <w:pStyle w:val="ConsPlusNormal"/>
              <w:jc w:val="center"/>
            </w:pPr>
            <w:r>
              <w:t>Минфин России</w:t>
            </w:r>
          </w:p>
        </w:tc>
      </w:tr>
      <w:tr w:rsidR="00226BF5">
        <w:tc>
          <w:tcPr>
            <w:tcW w:w="1980" w:type="dxa"/>
            <w:vAlign w:val="center"/>
          </w:tcPr>
          <w:p w:rsidR="00226BF5" w:rsidRDefault="00226BF5">
            <w:pPr>
              <w:pStyle w:val="ConsPlusNormal"/>
            </w:pPr>
            <w:r>
              <w:t xml:space="preserve">Доля средств физических лиц в паевых инвестиционных фондах и доверительном управлении в суммарном </w:t>
            </w:r>
            <w:r>
              <w:lastRenderedPageBreak/>
              <w:t>объеме средств в паевых инвестиционных фондах, доверительном управлении и на брокерском обслуживании, %</w:t>
            </w:r>
          </w:p>
        </w:tc>
        <w:tc>
          <w:tcPr>
            <w:tcW w:w="780" w:type="dxa"/>
            <w:vAlign w:val="center"/>
          </w:tcPr>
          <w:p w:rsidR="00226BF5" w:rsidRDefault="00226BF5">
            <w:pPr>
              <w:pStyle w:val="ConsPlusNormal"/>
              <w:jc w:val="center"/>
            </w:pPr>
            <w:r>
              <w:lastRenderedPageBreak/>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45,53</w:t>
            </w:r>
          </w:p>
        </w:tc>
        <w:tc>
          <w:tcPr>
            <w:tcW w:w="780" w:type="dxa"/>
            <w:vAlign w:val="center"/>
          </w:tcPr>
          <w:p w:rsidR="00226BF5" w:rsidRDefault="00226BF5">
            <w:pPr>
              <w:pStyle w:val="ConsPlusNormal"/>
              <w:jc w:val="center"/>
            </w:pPr>
            <w:r>
              <w:t>47,72</w:t>
            </w:r>
          </w:p>
        </w:tc>
        <w:tc>
          <w:tcPr>
            <w:tcW w:w="780" w:type="dxa"/>
            <w:vAlign w:val="center"/>
          </w:tcPr>
          <w:p w:rsidR="00226BF5" w:rsidRDefault="00226BF5">
            <w:pPr>
              <w:pStyle w:val="ConsPlusNormal"/>
              <w:jc w:val="center"/>
            </w:pPr>
            <w:r>
              <w:t>51,34</w:t>
            </w:r>
          </w:p>
        </w:tc>
        <w:tc>
          <w:tcPr>
            <w:tcW w:w="780" w:type="dxa"/>
            <w:vAlign w:val="center"/>
          </w:tcPr>
          <w:p w:rsidR="00226BF5" w:rsidRDefault="00226BF5">
            <w:pPr>
              <w:pStyle w:val="ConsPlusNormal"/>
              <w:jc w:val="center"/>
            </w:pPr>
            <w:r>
              <w:t>53,43</w:t>
            </w:r>
          </w:p>
        </w:tc>
        <w:tc>
          <w:tcPr>
            <w:tcW w:w="780" w:type="dxa"/>
            <w:vAlign w:val="center"/>
          </w:tcPr>
          <w:p w:rsidR="00226BF5" w:rsidRDefault="00226BF5">
            <w:pPr>
              <w:pStyle w:val="ConsPlusNormal"/>
              <w:jc w:val="center"/>
            </w:pPr>
            <w:r>
              <w:t>54,88</w:t>
            </w:r>
          </w:p>
        </w:tc>
        <w:tc>
          <w:tcPr>
            <w:tcW w:w="780" w:type="dxa"/>
            <w:vAlign w:val="center"/>
          </w:tcPr>
          <w:p w:rsidR="00226BF5" w:rsidRDefault="00226BF5">
            <w:pPr>
              <w:pStyle w:val="ConsPlusNormal"/>
              <w:jc w:val="center"/>
            </w:pPr>
            <w:r>
              <w:t>55,65</w:t>
            </w:r>
          </w:p>
        </w:tc>
        <w:tc>
          <w:tcPr>
            <w:tcW w:w="780" w:type="dxa"/>
            <w:vAlign w:val="center"/>
          </w:tcPr>
          <w:p w:rsidR="00226BF5" w:rsidRDefault="00226BF5">
            <w:pPr>
              <w:pStyle w:val="ConsPlusNormal"/>
              <w:jc w:val="center"/>
            </w:pPr>
            <w:r>
              <w:t>55,73</w:t>
            </w:r>
          </w:p>
        </w:tc>
        <w:tc>
          <w:tcPr>
            <w:tcW w:w="780" w:type="dxa"/>
            <w:vAlign w:val="center"/>
          </w:tcPr>
          <w:p w:rsidR="00226BF5" w:rsidRDefault="00226BF5">
            <w:pPr>
              <w:pStyle w:val="ConsPlusNormal"/>
              <w:jc w:val="center"/>
            </w:pPr>
            <w:r>
              <w:t>54,87</w:t>
            </w:r>
          </w:p>
        </w:tc>
        <w:tc>
          <w:tcPr>
            <w:tcW w:w="780" w:type="dxa"/>
            <w:vAlign w:val="center"/>
          </w:tcPr>
          <w:p w:rsidR="00226BF5" w:rsidRDefault="00226BF5">
            <w:pPr>
              <w:pStyle w:val="ConsPlusNormal"/>
              <w:jc w:val="center"/>
            </w:pPr>
            <w:r>
              <w:t>57,00</w:t>
            </w:r>
          </w:p>
        </w:tc>
        <w:tc>
          <w:tcPr>
            <w:tcW w:w="1247" w:type="dxa"/>
            <w:vAlign w:val="center"/>
          </w:tcPr>
          <w:p w:rsidR="00226BF5" w:rsidRDefault="00226BF5">
            <w:pPr>
              <w:pStyle w:val="ConsPlusNormal"/>
              <w:jc w:val="center"/>
            </w:pPr>
            <w:r>
              <w:t>ФП "Развитие финансового рынка"</w:t>
            </w:r>
          </w:p>
          <w:p w:rsidR="00226BF5" w:rsidRDefault="00226BF5">
            <w:pPr>
              <w:pStyle w:val="ConsPlusNormal"/>
              <w:jc w:val="center"/>
            </w:pPr>
            <w:r>
              <w:t>(НП "Эффективная и конкурентн</w:t>
            </w:r>
            <w:r>
              <w:lastRenderedPageBreak/>
              <w:t>ая экономика")</w:t>
            </w:r>
          </w:p>
        </w:tc>
        <w:tc>
          <w:tcPr>
            <w:tcW w:w="1644" w:type="dxa"/>
            <w:vAlign w:val="center"/>
          </w:tcPr>
          <w:p w:rsidR="00226BF5" w:rsidRDefault="00226BF5">
            <w:pPr>
              <w:pStyle w:val="ConsPlusNormal"/>
              <w:jc w:val="center"/>
            </w:pPr>
            <w:r>
              <w:lastRenderedPageBreak/>
              <w:t>Минфин России</w:t>
            </w:r>
          </w:p>
        </w:tc>
      </w:tr>
    </w:tbl>
    <w:p w:rsidR="00226BF5" w:rsidRDefault="00226BF5">
      <w:pPr>
        <w:pStyle w:val="ConsPlusNormal"/>
        <w:ind w:firstLine="540"/>
        <w:jc w:val="both"/>
      </w:pPr>
    </w:p>
    <w:p w:rsidR="00226BF5" w:rsidRDefault="00226BF5">
      <w:pPr>
        <w:pStyle w:val="ConsPlusTitle"/>
        <w:jc w:val="both"/>
        <w:outlineLvl w:val="2"/>
      </w:pPr>
      <w:bookmarkStart w:id="38" w:name="P3574"/>
      <w:bookmarkEnd w:id="38"/>
      <w:r>
        <w:t>5.7. Вхождение к 2030 году Российской Федерации в число 25 ведущих стран мира по показателю плотности роботизации</w:t>
      </w:r>
    </w:p>
    <w:p w:rsidR="00226BF5" w:rsidRDefault="00226BF5">
      <w:pPr>
        <w:pStyle w:val="ConsPlusNormal"/>
        <w:spacing w:before="220"/>
        <w:jc w:val="both"/>
      </w:pPr>
      <w:r>
        <w:t>Первый заместитель Председателя Правительства Российской Федерации Мантуров Д.В.</w:t>
      </w:r>
    </w:p>
    <w:p w:rsidR="00226BF5" w:rsidRDefault="00226BF5">
      <w:pPr>
        <w:pStyle w:val="ConsPlusNormal"/>
        <w:spacing w:before="220"/>
        <w:ind w:firstLine="540"/>
        <w:jc w:val="both"/>
      </w:pPr>
      <w:r>
        <w:t>Вхождение Российской Федерации в число 25 ведущих стран мира по показателю плотности роботизации будет отражать повышение эффективности производства и использования ресурсов на территории страны.</w:t>
      </w:r>
    </w:p>
    <w:p w:rsidR="00226BF5" w:rsidRDefault="00226BF5">
      <w:pPr>
        <w:pStyle w:val="ConsPlusNormal"/>
        <w:spacing w:before="220"/>
        <w:ind w:firstLine="540"/>
        <w:jc w:val="both"/>
      </w:pPr>
      <w:r>
        <w:t>Увеличение автоматизации производств обрабатывающей промышленности и вхождения Российской Федерации в число ведущих стран по плотности роботизации будет осуществляться посредством:</w:t>
      </w:r>
    </w:p>
    <w:p w:rsidR="00226BF5" w:rsidRDefault="00226BF5">
      <w:pPr>
        <w:pStyle w:val="ConsPlusNormal"/>
        <w:spacing w:before="220"/>
        <w:ind w:firstLine="540"/>
        <w:jc w:val="both"/>
      </w:pPr>
      <w:r>
        <w:t>- реализации НИОКР, необходимых организациям обрабатывающей промышленности для их роботизации;</w:t>
      </w:r>
    </w:p>
    <w:p w:rsidR="00226BF5" w:rsidRDefault="00226BF5">
      <w:pPr>
        <w:pStyle w:val="ConsPlusNormal"/>
        <w:spacing w:before="220"/>
        <w:ind w:firstLine="540"/>
        <w:jc w:val="both"/>
      </w:pPr>
      <w:r>
        <w:t>- создания федеральных центров развития промышленной робототехники (стимулирование НИОКР и их внедрения в промышленное производство, подготовка кадров, реверс-инжиниринг, прототипирование изделий);</w:t>
      </w:r>
    </w:p>
    <w:p w:rsidR="00226BF5" w:rsidRDefault="00226BF5">
      <w:pPr>
        <w:pStyle w:val="ConsPlusNormal"/>
        <w:spacing w:before="220"/>
        <w:ind w:firstLine="540"/>
        <w:jc w:val="both"/>
      </w:pPr>
      <w:r>
        <w:t>- льготного кредитования предприятий отрасли промышленной робототехники в рамках программы ФРП "Проекты развития" с возможностью списания займа за счет субсидирования;</w:t>
      </w:r>
    </w:p>
    <w:p w:rsidR="00226BF5" w:rsidRDefault="00226BF5">
      <w:pPr>
        <w:pStyle w:val="ConsPlusNormal"/>
        <w:spacing w:before="220"/>
        <w:ind w:firstLine="540"/>
        <w:jc w:val="both"/>
      </w:pPr>
      <w:r>
        <w:t>- реализации проектов, направленных на техническое перевооружение предприятий робототехнических решений и производящих компоненты для робототехники;</w:t>
      </w:r>
    </w:p>
    <w:p w:rsidR="00226BF5" w:rsidRDefault="00226BF5">
      <w:pPr>
        <w:pStyle w:val="ConsPlusNormal"/>
        <w:spacing w:before="220"/>
        <w:ind w:firstLine="540"/>
        <w:jc w:val="both"/>
      </w:pPr>
      <w:r>
        <w:t>- стимулирования спроса путем реализации субсидий и налоговых льгот, снижающих стоимость роботизации или дающих ей преференции при ведении ее деятельности;</w:t>
      </w:r>
    </w:p>
    <w:p w:rsidR="00226BF5" w:rsidRDefault="00226BF5">
      <w:pPr>
        <w:pStyle w:val="ConsPlusNormal"/>
        <w:spacing w:before="220"/>
        <w:ind w:firstLine="540"/>
        <w:jc w:val="both"/>
      </w:pPr>
      <w:r>
        <w:t xml:space="preserve">- популяризации роботизации обрабатывающих производств за счет осуществления аудитов таких предприятий по вопросу их роботизации, рекламы роботизации путем различных информационных ресурсов, директив компаниям с государственным участием или госкорпорациям по достижению </w:t>
      </w:r>
      <w:r>
        <w:lastRenderedPageBreak/>
        <w:t>установленного уровня плотности роботизации.</w:t>
      </w:r>
    </w:p>
    <w:p w:rsidR="00226BF5" w:rsidRDefault="00226BF5">
      <w:pPr>
        <w:pStyle w:val="ConsPlusNormal"/>
        <w:spacing w:before="220"/>
        <w:ind w:firstLine="540"/>
        <w:jc w:val="both"/>
      </w:pPr>
      <w:r>
        <w:t>Государственные программы Российской Федерации и национальные проекты: достижение показателя обеспечивается за счет федерального проекта "Развитие промышленной робототехники и автоматизации производства" национального проекта "Средства производства и автоматизации".</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"Вхождение к 2030 году Российской Федерации в число 25 ведущих стран мира по показателю плотности роботизации"</w:t>
      </w:r>
    </w:p>
    <w:p w:rsidR="00226BF5" w:rsidRDefault="00226B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5.7. Место в рейтинге стран мира по показателю плотности роботизации, место</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49</w:t>
            </w:r>
          </w:p>
        </w:tc>
        <w:tc>
          <w:tcPr>
            <w:tcW w:w="780" w:type="dxa"/>
            <w:vAlign w:val="center"/>
          </w:tcPr>
          <w:p w:rsidR="00226BF5" w:rsidRDefault="00226BF5">
            <w:pPr>
              <w:pStyle w:val="ConsPlusNormal"/>
              <w:jc w:val="center"/>
            </w:pPr>
            <w:r>
              <w:t>45</w:t>
            </w:r>
          </w:p>
        </w:tc>
        <w:tc>
          <w:tcPr>
            <w:tcW w:w="780" w:type="dxa"/>
            <w:vAlign w:val="center"/>
          </w:tcPr>
          <w:p w:rsidR="00226BF5" w:rsidRDefault="00226BF5">
            <w:pPr>
              <w:pStyle w:val="ConsPlusNormal"/>
              <w:jc w:val="center"/>
            </w:pPr>
            <w:r>
              <w:t>43</w:t>
            </w:r>
          </w:p>
        </w:tc>
        <w:tc>
          <w:tcPr>
            <w:tcW w:w="780" w:type="dxa"/>
            <w:vAlign w:val="center"/>
          </w:tcPr>
          <w:p w:rsidR="00226BF5" w:rsidRDefault="00226BF5">
            <w:pPr>
              <w:pStyle w:val="ConsPlusNormal"/>
              <w:jc w:val="center"/>
            </w:pPr>
            <w:r>
              <w:t>43</w:t>
            </w:r>
          </w:p>
        </w:tc>
        <w:tc>
          <w:tcPr>
            <w:tcW w:w="780" w:type="dxa"/>
            <w:vAlign w:val="center"/>
          </w:tcPr>
          <w:p w:rsidR="00226BF5" w:rsidRDefault="00226BF5">
            <w:pPr>
              <w:pStyle w:val="ConsPlusNormal"/>
              <w:jc w:val="center"/>
            </w:pPr>
            <w:r>
              <w:t>41</w:t>
            </w:r>
          </w:p>
        </w:tc>
        <w:tc>
          <w:tcPr>
            <w:tcW w:w="780" w:type="dxa"/>
            <w:vAlign w:val="center"/>
          </w:tcPr>
          <w:p w:rsidR="00226BF5" w:rsidRDefault="00226BF5">
            <w:pPr>
              <w:pStyle w:val="ConsPlusNormal"/>
              <w:jc w:val="center"/>
            </w:pPr>
            <w:r>
              <w:t>36</w:t>
            </w:r>
          </w:p>
        </w:tc>
        <w:tc>
          <w:tcPr>
            <w:tcW w:w="780" w:type="dxa"/>
            <w:vAlign w:val="center"/>
          </w:tcPr>
          <w:p w:rsidR="00226BF5" w:rsidRDefault="00226BF5">
            <w:pPr>
              <w:pStyle w:val="ConsPlusNormal"/>
              <w:jc w:val="center"/>
            </w:pPr>
            <w:r>
              <w:t>30</w:t>
            </w:r>
          </w:p>
        </w:tc>
        <w:tc>
          <w:tcPr>
            <w:tcW w:w="780" w:type="dxa"/>
            <w:vAlign w:val="center"/>
          </w:tcPr>
          <w:p w:rsidR="00226BF5" w:rsidRDefault="00226BF5">
            <w:pPr>
              <w:pStyle w:val="ConsPlusNormal"/>
              <w:jc w:val="center"/>
            </w:pPr>
            <w:r>
              <w:t>26</w:t>
            </w:r>
          </w:p>
        </w:tc>
        <w:tc>
          <w:tcPr>
            <w:tcW w:w="780" w:type="dxa"/>
            <w:vAlign w:val="center"/>
          </w:tcPr>
          <w:p w:rsidR="00226BF5" w:rsidRDefault="00226BF5">
            <w:pPr>
              <w:pStyle w:val="ConsPlusNormal"/>
              <w:jc w:val="center"/>
            </w:pPr>
            <w:r>
              <w:t>25</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"Средства производства и автоматизации"</w:t>
            </w:r>
          </w:p>
        </w:tc>
        <w:tc>
          <w:tcPr>
            <w:tcW w:w="1644" w:type="dxa"/>
            <w:vAlign w:val="center"/>
          </w:tcPr>
          <w:p w:rsidR="00226BF5" w:rsidRDefault="00226BF5">
            <w:pPr>
              <w:pStyle w:val="ConsPlusNormal"/>
              <w:jc w:val="center"/>
            </w:pPr>
            <w:r>
              <w:t>Мантуров Д.В.</w:t>
            </w:r>
          </w:p>
        </w:tc>
      </w:tr>
      <w:tr w:rsidR="00226BF5">
        <w:tc>
          <w:tcPr>
            <w:tcW w:w="13451" w:type="dxa"/>
            <w:gridSpan w:val="14"/>
            <w:vAlign w:val="center"/>
          </w:tcPr>
          <w:p w:rsidR="00226BF5" w:rsidRDefault="00226BF5">
            <w:pPr>
              <w:pStyle w:val="ConsPlusNormal"/>
              <w:outlineLvl w:val="4"/>
            </w:pPr>
            <w:r>
              <w:t>Дополнительные статистические индикаторы:</w:t>
            </w:r>
          </w:p>
        </w:tc>
      </w:tr>
      <w:tr w:rsidR="00226BF5">
        <w:tc>
          <w:tcPr>
            <w:tcW w:w="1980" w:type="dxa"/>
            <w:vAlign w:val="center"/>
          </w:tcPr>
          <w:p w:rsidR="00226BF5" w:rsidRDefault="00226BF5">
            <w:pPr>
              <w:pStyle w:val="ConsPlusNormal"/>
            </w:pPr>
            <w:r>
              <w:t>Плотность роботизации, ед.</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10</w:t>
            </w:r>
          </w:p>
        </w:tc>
        <w:tc>
          <w:tcPr>
            <w:tcW w:w="780" w:type="dxa"/>
            <w:vAlign w:val="center"/>
          </w:tcPr>
          <w:p w:rsidR="00226BF5" w:rsidRDefault="00226BF5">
            <w:pPr>
              <w:pStyle w:val="ConsPlusNormal"/>
              <w:jc w:val="center"/>
            </w:pPr>
            <w:r>
              <w:t>19</w:t>
            </w:r>
          </w:p>
        </w:tc>
        <w:tc>
          <w:tcPr>
            <w:tcW w:w="780" w:type="dxa"/>
            <w:vAlign w:val="center"/>
          </w:tcPr>
          <w:p w:rsidR="00226BF5" w:rsidRDefault="00226BF5">
            <w:pPr>
              <w:pStyle w:val="ConsPlusNormal"/>
              <w:jc w:val="center"/>
            </w:pPr>
            <w:r>
              <w:t>21</w:t>
            </w:r>
          </w:p>
        </w:tc>
        <w:tc>
          <w:tcPr>
            <w:tcW w:w="780" w:type="dxa"/>
            <w:vAlign w:val="center"/>
          </w:tcPr>
          <w:p w:rsidR="00226BF5" w:rsidRDefault="00226BF5">
            <w:pPr>
              <w:pStyle w:val="ConsPlusNormal"/>
              <w:jc w:val="center"/>
            </w:pPr>
            <w:r>
              <w:t>25</w:t>
            </w:r>
          </w:p>
        </w:tc>
        <w:tc>
          <w:tcPr>
            <w:tcW w:w="780" w:type="dxa"/>
            <w:vAlign w:val="center"/>
          </w:tcPr>
          <w:p w:rsidR="00226BF5" w:rsidRDefault="00226BF5">
            <w:pPr>
              <w:pStyle w:val="ConsPlusNormal"/>
              <w:jc w:val="center"/>
            </w:pPr>
            <w:r>
              <w:t>40</w:t>
            </w:r>
          </w:p>
        </w:tc>
        <w:tc>
          <w:tcPr>
            <w:tcW w:w="780" w:type="dxa"/>
            <w:vAlign w:val="center"/>
          </w:tcPr>
          <w:p w:rsidR="00226BF5" w:rsidRDefault="00226BF5">
            <w:pPr>
              <w:pStyle w:val="ConsPlusNormal"/>
              <w:jc w:val="center"/>
            </w:pPr>
            <w:r>
              <w:t>67</w:t>
            </w:r>
          </w:p>
        </w:tc>
        <w:tc>
          <w:tcPr>
            <w:tcW w:w="780" w:type="dxa"/>
            <w:vAlign w:val="center"/>
          </w:tcPr>
          <w:p w:rsidR="00226BF5" w:rsidRDefault="00226BF5">
            <w:pPr>
              <w:pStyle w:val="ConsPlusNormal"/>
              <w:jc w:val="center"/>
            </w:pPr>
            <w:r>
              <w:t>93</w:t>
            </w:r>
          </w:p>
        </w:tc>
        <w:tc>
          <w:tcPr>
            <w:tcW w:w="780" w:type="dxa"/>
            <w:vAlign w:val="center"/>
          </w:tcPr>
          <w:p w:rsidR="00226BF5" w:rsidRDefault="00226BF5">
            <w:pPr>
              <w:pStyle w:val="ConsPlusNormal"/>
              <w:jc w:val="center"/>
            </w:pPr>
            <w:r>
              <w:t>129</w:t>
            </w:r>
          </w:p>
        </w:tc>
        <w:tc>
          <w:tcPr>
            <w:tcW w:w="780" w:type="dxa"/>
            <w:vAlign w:val="center"/>
          </w:tcPr>
          <w:p w:rsidR="00226BF5" w:rsidRDefault="00226BF5">
            <w:pPr>
              <w:pStyle w:val="ConsPlusNormal"/>
              <w:jc w:val="center"/>
            </w:pPr>
            <w:r>
              <w:t>145</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 xml:space="preserve">ФП "Развитие промышленной робототехники и автоматизации </w:t>
            </w:r>
            <w:r>
              <w:lastRenderedPageBreak/>
              <w:t>производства"</w:t>
            </w:r>
          </w:p>
          <w:p w:rsidR="00226BF5" w:rsidRDefault="00226BF5">
            <w:pPr>
              <w:pStyle w:val="ConsPlusNormal"/>
              <w:jc w:val="center"/>
            </w:pPr>
            <w:r>
              <w:t>(НП "Средства производства и автоматизации")</w:t>
            </w:r>
          </w:p>
        </w:tc>
        <w:tc>
          <w:tcPr>
            <w:tcW w:w="1644" w:type="dxa"/>
            <w:vAlign w:val="center"/>
          </w:tcPr>
          <w:p w:rsidR="00226BF5" w:rsidRDefault="00226BF5">
            <w:pPr>
              <w:pStyle w:val="ConsPlusNormal"/>
              <w:jc w:val="center"/>
            </w:pPr>
            <w:r>
              <w:lastRenderedPageBreak/>
              <w:t>Минпромторг России</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Title"/>
        <w:jc w:val="both"/>
        <w:outlineLvl w:val="2"/>
      </w:pPr>
      <w:bookmarkStart w:id="39" w:name="P3634"/>
      <w:bookmarkEnd w:id="39"/>
      <w:r>
        <w:t>5.8. Вовлечение к 2030 году не менее чем 40 процентов средних и крупных предприятий базовых несырьевых отраслей экономики и 100 процентов государственных и муниципальных организаций социальной сферы в реализацию проектов, направленных на повышение производительности труда</w:t>
      </w:r>
    </w:p>
    <w:p w:rsidR="00226BF5" w:rsidRDefault="00226BF5">
      <w:pPr>
        <w:pStyle w:val="ConsPlusNormal"/>
        <w:spacing w:before="220"/>
        <w:ind w:firstLine="540"/>
        <w:jc w:val="both"/>
      </w:pPr>
      <w:r>
        <w:t>Заместители Председателя Правительства Российской Федерации Новак А.В., Мантуров Д.В., Голикова Т.А., Чернышенко Д.Н.</w:t>
      </w:r>
    </w:p>
    <w:p w:rsidR="00226BF5" w:rsidRDefault="00226BF5">
      <w:pPr>
        <w:pStyle w:val="ConsPlusNormal"/>
        <w:spacing w:before="220"/>
        <w:ind w:firstLine="540"/>
        <w:jc w:val="both"/>
      </w:pPr>
      <w:r>
        <w:t>На производительность труда оказывают влияние все сферы экономики. Рост производительности труда способствует повышению конкурентоспособности, снижению нагрузки на рынок труда в условиях дефицита кадров, поддержке социального развития и инвестиционной привлекательности.</w:t>
      </w:r>
    </w:p>
    <w:p w:rsidR="00226BF5" w:rsidRDefault="00226BF5">
      <w:pPr>
        <w:pStyle w:val="ConsPlusNormal"/>
        <w:spacing w:before="220"/>
        <w:ind w:firstLine="540"/>
        <w:jc w:val="both"/>
      </w:pPr>
      <w:r>
        <w:t>Увеличение охвата средних и крупных организаций базовых несырьевых отраслей экономики, а также вовлечение государственных и муниципальных организаций социальной сферы в реализацию проектов по повышению производительности труда будет способствовать эффективному использованию ресурсов.</w:t>
      </w:r>
    </w:p>
    <w:p w:rsidR="00226BF5" w:rsidRDefault="00226BF5">
      <w:pPr>
        <w:pStyle w:val="ConsPlusNormal"/>
        <w:spacing w:before="220"/>
        <w:ind w:firstLine="540"/>
        <w:jc w:val="both"/>
      </w:pPr>
      <w:r>
        <w:t>Ключевыми факторами и инструментами повышения производительности труда на предприятиях и в государственных и муниципальных организациях социальной сферы станут:</w:t>
      </w:r>
    </w:p>
    <w:p w:rsidR="00226BF5" w:rsidRDefault="00226BF5">
      <w:pPr>
        <w:pStyle w:val="ConsPlusNormal"/>
        <w:spacing w:before="220"/>
        <w:ind w:firstLine="540"/>
        <w:jc w:val="both"/>
      </w:pPr>
      <w:r>
        <w:t>Увеличение инвестиционной активности и доступности капитала.</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2959">
        <w:r>
          <w:rPr>
            <w:color w:val="0000FF"/>
          </w:rPr>
          <w:t>пункте 5.3</w:t>
        </w:r>
      </w:hyperlink>
      <w:r>
        <w:t xml:space="preserve">. "Увеличение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 </w:t>
      </w:r>
      <w:hyperlink w:anchor="P3446">
        <w:r>
          <w:rPr>
            <w:color w:val="0000FF"/>
          </w:rPr>
          <w:t>5.6</w:t>
        </w:r>
      </w:hyperlink>
      <w:r>
        <w:t>. "Обеспечение роста капитализации фондового рынка не менее чем до 66 процентов валового внутреннего продукта к 2030 году и до 75 процентов валового внутреннего продукта к 2036 году, доли долгосрочных сбережений граждан в общем объеме их сбережений не менее чем до 40 процентов к 2030 году и до 45 процентов к 2036 году".</w:t>
      </w:r>
    </w:p>
    <w:p w:rsidR="00226BF5" w:rsidRDefault="00226BF5">
      <w:pPr>
        <w:pStyle w:val="ConsPlusNormal"/>
        <w:spacing w:before="220"/>
        <w:ind w:firstLine="540"/>
        <w:jc w:val="both"/>
      </w:pPr>
      <w:r>
        <w:t>Технологическое развитие и цифровизация: при наличии квалифицированных кадров технологическое развитие закрепляет в долгосрочной перспективе высокий уровень производительности труда, повышая качество и снижая себестоимость продукции.</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3574">
        <w:r>
          <w:rPr>
            <w:color w:val="0000FF"/>
          </w:rPr>
          <w:t>пункте 5.7</w:t>
        </w:r>
      </w:hyperlink>
      <w:r>
        <w:t xml:space="preserve">. "Вхождение к 2030 году Российской Федерации в число 25 ведущих стран мира по показателю плотности роботизации", </w:t>
      </w:r>
      <w:hyperlink w:anchor="P5244">
        <w:r>
          <w:rPr>
            <w:color w:val="0000FF"/>
          </w:rPr>
          <w:t>6.1</w:t>
        </w:r>
      </w:hyperlink>
      <w:r>
        <w:t xml:space="preserve">. "Обеспечение технологической независимости и формирование новых рынков по таким направлениям, как биоэкономика, сбережение здоровья граждан, продовольственная безопасность, беспилотные авиационные системы, средства производства и автоматизации, транспортная мобильность (включая автономные транспортные средства), экономика данных и цифровая трансформация, искусственный интеллект, новые материалы и химия, перспективные космические технологии и сервисы, новые энергетические технологии (в том числе атомные)", </w:t>
      </w:r>
      <w:hyperlink w:anchor="P6357">
        <w:r>
          <w:rPr>
            <w:color w:val="0000FF"/>
          </w:rPr>
          <w:t>6.2</w:t>
        </w:r>
      </w:hyperlink>
      <w:r>
        <w:t xml:space="preserve">. "Увеличение к 2030 году уровня валовой добавленной стоимости в реальном выражении и индекса производства в обрабатывающей промышленности не менее чем на 40 процентов по сравнению с уровнем 2022 года", </w:t>
      </w:r>
      <w:hyperlink w:anchor="P6815">
        <w:r>
          <w:rPr>
            <w:color w:val="0000FF"/>
          </w:rPr>
          <w:t>7.4</w:t>
        </w:r>
      </w:hyperlink>
      <w:r>
        <w:t xml:space="preserve">. "Обеспечение в 2025 - 2030 годах темпа роста инвестиций в отечественные решения в сфере информационных технологий вдвое выше темпа роста валового внутреннего продукта", </w:t>
      </w:r>
      <w:hyperlink w:anchor="P6859">
        <w:r>
          <w:rPr>
            <w:color w:val="0000FF"/>
          </w:rPr>
          <w:t>7.5</w:t>
        </w:r>
      </w:hyperlink>
      <w:r>
        <w:t xml:space="preserve">. "Переход к 2030 году не менее 80 процентов российских организаций ключевых отраслей экономики на использование базового и прикладного российского программного обеспечения в системах, обеспечивающих основные производственные и управленческие процессы", </w:t>
      </w:r>
      <w:hyperlink w:anchor="P6900">
        <w:r>
          <w:rPr>
            <w:color w:val="0000FF"/>
          </w:rPr>
          <w:t>7.6</w:t>
        </w:r>
      </w:hyperlink>
      <w:r>
        <w:t xml:space="preserve">. "Увеличение к 2030 году до 95 процентов доли использования российского программного обеспечения в государственных органах, государственных корпорациях, государственных компаниях и хозяйственных обществах, в уставном капитале которых доля участия Российской Федерации в совокупности превышает 50 процентов, а также в их аффилированных </w:t>
      </w:r>
      <w:r>
        <w:lastRenderedPageBreak/>
        <w:t>юридических лицах".</w:t>
      </w:r>
    </w:p>
    <w:p w:rsidR="00226BF5" w:rsidRDefault="00226BF5">
      <w:pPr>
        <w:pStyle w:val="ConsPlusNormal"/>
        <w:spacing w:before="220"/>
        <w:ind w:firstLine="540"/>
        <w:jc w:val="both"/>
      </w:pPr>
      <w:r>
        <w:t>Развитие кадрового потенциала: доступность и квалификация кадров в первую очередь оказывают влияние на устойчивый рост производительности труда.</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417">
        <w:r>
          <w:rPr>
            <w:color w:val="0000FF"/>
          </w:rPr>
          <w:t>пункте 1.5</w:t>
        </w:r>
      </w:hyperlink>
      <w:r>
        <w:t xml:space="preserve">. "Снижение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 создания условий для своевременной профилактики заболеваний и привлечения граждан к систематическим занятиям спортом", </w:t>
      </w:r>
      <w:hyperlink w:anchor="P628">
        <w:r>
          <w:rPr>
            <w:color w:val="0000FF"/>
          </w:rPr>
          <w:t>1.9</w:t>
        </w:r>
      </w:hyperlink>
      <w:r>
        <w:t xml:space="preserve">. "Создание и запуск к 2030 году цифровой платформы, способствующей формированию, поддержанию и сохранению здоровья человека на протяжении всей его жизни, на базе принципа управления на основе данных", </w:t>
      </w:r>
      <w:hyperlink w:anchor="P810">
        <w:r>
          <w:rPr>
            <w:color w:val="0000FF"/>
          </w:rPr>
          <w:t>1.12</w:t>
        </w:r>
      </w:hyperlink>
      <w:r>
        <w:t xml:space="preserve">. "Обеспечение повышения опережающими темпами минимального размера оплаты труда, в том числе его рост к 2030 году более чем в два раза по сравнению с суммой, установленной на 2023 год, с достижением его величины не менее чем 35 тыс. рублей в месяц", </w:t>
      </w:r>
      <w:hyperlink w:anchor="P1003">
        <w:r>
          <w:rPr>
            <w:color w:val="0000FF"/>
          </w:rPr>
          <w:t>2.3</w:t>
        </w:r>
      </w:hyperlink>
      <w:r>
        <w:t xml:space="preserve">. "Увеличение к 2030 году доли молодых людей, участвующих в проектах и программах, направленных на профессиональное, личностное развитие и патриотическое воспитание, не менее чем до 75 процентов", </w:t>
      </w:r>
      <w:hyperlink w:anchor="P1074">
        <w:r>
          <w:rPr>
            <w:color w:val="0000FF"/>
          </w:rPr>
          <w:t>2.4</w:t>
        </w:r>
      </w:hyperlink>
      <w:r>
        <w:t xml:space="preserve">. "Увеличение к 2030 году доли молодых людей, верящих в возможности самореализации в России, не менее чем до 85 процентов", </w:t>
      </w:r>
      <w:hyperlink w:anchor="P1384">
        <w:r>
          <w:rPr>
            <w:color w:val="0000FF"/>
          </w:rPr>
          <w:t>3.2</w:t>
        </w:r>
      </w:hyperlink>
      <w:r>
        <w:t xml:space="preserve">. "Обеспечение граждан жильем общей площадью не менее 33 кв. метров на человека к 2030 году и не менее 38 кв. метров к 2036 году", </w:t>
      </w:r>
      <w:hyperlink w:anchor="P3574">
        <w:r>
          <w:rPr>
            <w:color w:val="0000FF"/>
          </w:rPr>
          <w:t>5.7</w:t>
        </w:r>
      </w:hyperlink>
      <w:r>
        <w:t xml:space="preserve">. "Вхождение к 2030 году Российской Федерации в число 25 ведущих стран мира по показателю плотности роботизации", </w:t>
      </w:r>
      <w:hyperlink w:anchor="P4128">
        <w:r>
          <w:rPr>
            <w:color w:val="0000FF"/>
          </w:rPr>
          <w:t>5.10</w:t>
        </w:r>
      </w:hyperlink>
      <w:r>
        <w:t xml:space="preserve">. "Создание к 2030 году условий для одновременного освоения не менее чем 30 процентами студентов нескольких квалификаций в рамках профессионального образования", </w:t>
      </w:r>
      <w:hyperlink w:anchor="P4170">
        <w:r>
          <w:rPr>
            <w:color w:val="0000FF"/>
          </w:rPr>
          <w:t>5.11</w:t>
        </w:r>
      </w:hyperlink>
      <w:r>
        <w:t>. "Создание к 2030 году институциональных условий для постоянного профессионального развития работающих граждан, в том числе для получения новых профессий и повышения квалификации".</w:t>
      </w:r>
    </w:p>
    <w:p w:rsidR="00226BF5" w:rsidRDefault="00226BF5">
      <w:pPr>
        <w:pStyle w:val="ConsPlusNormal"/>
        <w:spacing w:before="220"/>
        <w:ind w:firstLine="540"/>
        <w:jc w:val="both"/>
      </w:pPr>
      <w:r>
        <w:t>Развитие инфраструктуры и экспортного потенциала: обеспечение доступности и эффективности работы энергетической, коммунальной и транспортной инфраструктуры значительно влияет на конкурентоспособность продукции как по качеству, так и по цене, а доступ на новые рынки дает возможность реализовать эти конкурентные преимущества.</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1768">
        <w:r>
          <w:rPr>
            <w:color w:val="0000FF"/>
          </w:rPr>
          <w:t>пункте 3.9</w:t>
        </w:r>
      </w:hyperlink>
      <w:r>
        <w:t xml:space="preserve">. "Обеспечение значимого роста энергетической и ресурсной эффективности в жилищно-коммунальном хозяйстве, промышленном и инфраструктурном строительстве", </w:t>
      </w:r>
      <w:hyperlink w:anchor="P4403">
        <w:r>
          <w:rPr>
            <w:color w:val="0000FF"/>
          </w:rPr>
          <w:t>5.14</w:t>
        </w:r>
      </w:hyperlink>
      <w:r>
        <w:t xml:space="preserve">. "Обеспечение к 2030 году прироста объема экспорта несырьевых неэнергетических товаров не менее чем на две трети по сравнению с показателем 2023 года", </w:t>
      </w:r>
      <w:hyperlink w:anchor="P4592">
        <w:r>
          <w:rPr>
            <w:color w:val="0000FF"/>
          </w:rPr>
          <w:t>5.16</w:t>
        </w:r>
      </w:hyperlink>
      <w:r>
        <w:t xml:space="preserve">. "Увеличение к 2030 году экспорта продукции агропромышленного комплекса не менее чем в полтора раза по сравнению с уровнем 2021 года", </w:t>
      </w:r>
      <w:hyperlink w:anchor="P4663">
        <w:r>
          <w:rPr>
            <w:color w:val="0000FF"/>
          </w:rPr>
          <w:t>5.17</w:t>
        </w:r>
      </w:hyperlink>
      <w:r>
        <w:t xml:space="preserve">. "Формирование сети устойчивых партнерств с иностранными государствами и создание необходимой инфраструктуры для внешнеэкономической деятельности, технологической и промышленной кооперации и освоения новых рынков", </w:t>
      </w:r>
      <w:hyperlink w:anchor="P4786">
        <w:r>
          <w:rPr>
            <w:color w:val="0000FF"/>
          </w:rPr>
          <w:t>5.19</w:t>
        </w:r>
      </w:hyperlink>
      <w:r>
        <w:t>. "Увеличение к 2030 году объема перевозок по международным транспортным коридорам не менее чем в полтора раза по сравнению с уровнем 2021 года за счет повышения глобальной конкурентоспособности маршрутов".</w:t>
      </w:r>
    </w:p>
    <w:p w:rsidR="00226BF5" w:rsidRDefault="00226BF5">
      <w:pPr>
        <w:pStyle w:val="ConsPlusNormal"/>
        <w:spacing w:before="220"/>
        <w:ind w:firstLine="540"/>
        <w:jc w:val="both"/>
      </w:pPr>
      <w:r>
        <w:t>Реализация мероприятий по повышению производительности труда в экономике будет структурирована по трем уровням:</w:t>
      </w:r>
    </w:p>
    <w:p w:rsidR="00226BF5" w:rsidRDefault="00226BF5">
      <w:pPr>
        <w:pStyle w:val="ConsPlusNormal"/>
        <w:spacing w:before="220"/>
        <w:ind w:firstLine="540"/>
        <w:jc w:val="both"/>
      </w:pPr>
      <w:r>
        <w:t>- первый уровень (заводской) предусматривает адресную работу по увеличению выработки организации, в том числе с помощью внедрения инструментов бережливого производства совместно с экспертами федерального и региональных центров компетенций в сфере производительности труда;</w:t>
      </w:r>
    </w:p>
    <w:p w:rsidR="00226BF5" w:rsidRDefault="00226BF5">
      <w:pPr>
        <w:pStyle w:val="ConsPlusNormal"/>
        <w:spacing w:before="220"/>
        <w:ind w:firstLine="540"/>
        <w:jc w:val="both"/>
      </w:pPr>
      <w:r>
        <w:t>- второй уровень (отраслевой) предусматривает создание отраслевых центров компетенций для управления программой повышения производительности труда на основе существующих стратегий развития в отрасли, координацию отраслевых программ развития и мониторинг достигаемых результатов;</w:t>
      </w:r>
    </w:p>
    <w:p w:rsidR="00226BF5" w:rsidRDefault="00226BF5">
      <w:pPr>
        <w:pStyle w:val="ConsPlusNormal"/>
        <w:spacing w:before="220"/>
        <w:ind w:firstLine="540"/>
        <w:jc w:val="both"/>
      </w:pPr>
      <w:r>
        <w:lastRenderedPageBreak/>
        <w:t>- третий уровень (системный) позволит обеспечить наибольший охват предприятий мероприятиями, направленными на повышение производительности труда, за счет снижения административных издержек организаций, осуществляющих предпринимательскую и иные виды деятельности и реализации образовательных программ по "бережливому производству", проектному управлению и экспортному потенциалу с их дальнейшим масштабированием, в том числе в онлайн-формате.</w:t>
      </w:r>
    </w:p>
    <w:p w:rsidR="00226BF5" w:rsidRDefault="00226BF5">
      <w:pPr>
        <w:pStyle w:val="ConsPlusNormal"/>
        <w:spacing w:before="220"/>
        <w:ind w:firstLine="540"/>
        <w:jc w:val="both"/>
      </w:pPr>
      <w:r>
        <w:t>Работа на государственных и муниципальных организациях социальной сферы по увеличению выработки, в том числе с помощью внедрения инструментов "бережливого производства". Также будут разработаны лучшие практики (коробочные решения) по увеличению выработки, в том числе с помощью внедрения инструментов "бережливого производства", тиражирование которых будет осуществлено отраслевыми центрами компетенций.</w:t>
      </w:r>
    </w:p>
    <w:p w:rsidR="00226BF5" w:rsidRDefault="00226BF5">
      <w:pPr>
        <w:pStyle w:val="ConsPlusNormal"/>
        <w:spacing w:before="220"/>
        <w:ind w:firstLine="540"/>
        <w:jc w:val="both"/>
      </w:pPr>
      <w:r>
        <w:t xml:space="preserve">Государственные программы Российской Федерации, национальные проекты и государственные программы субъектов Российской Федерации: достижение показателя обеспечивается за счет национальных проектов "Эффективная и конкурентная экономика", "Технологическое обеспечение продовольственной безопасности", "Средства производства и автоматизации", </w:t>
      </w:r>
      <w:hyperlink r:id="rId156">
        <w:r>
          <w:rPr>
            <w:color w:val="0000FF"/>
          </w:rPr>
          <w:t>"Беспилотные авиационные системы"</w:t>
        </w:r>
      </w:hyperlink>
      <w:r>
        <w:t xml:space="preserve">, "Кадры", "Инфраструктура для жизни", "Семья", "Продолжительная и активная жизнь", </w:t>
      </w:r>
      <w:hyperlink r:id="rId157">
        <w:r>
          <w:rPr>
            <w:color w:val="0000FF"/>
          </w:rPr>
          <w:t>"Международная кооперация и экспорт"</w:t>
        </w:r>
      </w:hyperlink>
      <w:r>
        <w:t xml:space="preserve">, государственных программ Российской Федерации </w:t>
      </w:r>
      <w:hyperlink r:id="rId158">
        <w:r>
          <w:rPr>
            <w:color w:val="0000FF"/>
          </w:rPr>
          <w:t>"Экономическое развитие и инновационная экономика"</w:t>
        </w:r>
      </w:hyperlink>
      <w:r>
        <w:t>, "</w:t>
      </w:r>
      <w:hyperlink r:id="rId159">
        <w:r>
          <w:rPr>
            <w:color w:val="0000FF"/>
          </w:rPr>
          <w:t>Развитие промышленности и повышение ее</w:t>
        </w:r>
      </w:hyperlink>
      <w:r>
        <w:t xml:space="preserve"> конкурентоспособности", </w:t>
      </w:r>
      <w:hyperlink r:id="rId160">
        <w:r>
          <w:rPr>
            <w:color w:val="0000FF"/>
          </w:rPr>
          <w:t>"Комплексное развитие сельских территорий"</w:t>
        </w:r>
      </w:hyperlink>
      <w:r>
        <w:t xml:space="preserve">, </w:t>
      </w:r>
      <w:hyperlink r:id="rId161">
        <w:r>
          <w:rPr>
            <w:color w:val="0000FF"/>
          </w:rPr>
          <w:t>"Развитие физической культуры и спорта"</w:t>
        </w:r>
      </w:hyperlink>
      <w:r>
        <w:t xml:space="preserve">, </w:t>
      </w:r>
      <w:hyperlink r:id="rId162">
        <w:r>
          <w:rPr>
            <w:color w:val="0000FF"/>
          </w:rPr>
          <w:t>"Развитие здравоохранения"</w:t>
        </w:r>
      </w:hyperlink>
      <w:r>
        <w:t>, "Развитие электронной и радиоэлектронной промышленности", "</w:t>
      </w:r>
      <w:hyperlink r:id="rId163">
        <w:r>
          <w:rPr>
            <w:color w:val="0000FF"/>
          </w:rPr>
          <w:t>Развитие промышленности и повышение ее</w:t>
        </w:r>
      </w:hyperlink>
      <w:r>
        <w:t xml:space="preserve"> конкурентоспособности", включающих мероприятия, сформированные с учетом приоритетов, определенных в </w:t>
      </w:r>
      <w:hyperlink r:id="rId164">
        <w:r>
          <w:rPr>
            <w:color w:val="0000FF"/>
          </w:rPr>
          <w:t>Стратегии</w:t>
        </w:r>
      </w:hyperlink>
      <w:r>
        <w:t xml:space="preserve"> пространственного развития Российской Федерации на период до 2030 года с прогнозом до 2036 года, за счет федеральных проектов и инвестиционных программ компаний с государственным участием, а также за счет деятельности органов государственной власти субъектов Российской Федерации, финансируемой из региональных бюджетов.</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"Вовлечение к 2030 году не менее чем 40% средних и крупных предприятий базовых несырьевых отраслей экономики и 100% государственных и муниципальных организаций социальной сферы в реализацию проектов, направленных на повышение производительности труда"</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5.8.а. Доля средних и крупных предприятий базовых несырьевых отраслей экономики, вовлеченных в реализацию проектов, направленных на повышение производительности труда,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15</w:t>
            </w:r>
          </w:p>
        </w:tc>
        <w:tc>
          <w:tcPr>
            <w:tcW w:w="780" w:type="dxa"/>
            <w:vAlign w:val="center"/>
          </w:tcPr>
          <w:p w:rsidR="00226BF5" w:rsidRDefault="00226BF5">
            <w:pPr>
              <w:pStyle w:val="ConsPlusNormal"/>
              <w:jc w:val="center"/>
            </w:pPr>
            <w:r>
              <w:t>20</w:t>
            </w:r>
          </w:p>
        </w:tc>
        <w:tc>
          <w:tcPr>
            <w:tcW w:w="780" w:type="dxa"/>
            <w:vAlign w:val="center"/>
          </w:tcPr>
          <w:p w:rsidR="00226BF5" w:rsidRDefault="00226BF5">
            <w:pPr>
              <w:pStyle w:val="ConsPlusNormal"/>
              <w:jc w:val="center"/>
            </w:pPr>
            <w:r>
              <w:t>23</w:t>
            </w:r>
          </w:p>
        </w:tc>
        <w:tc>
          <w:tcPr>
            <w:tcW w:w="780" w:type="dxa"/>
            <w:vAlign w:val="center"/>
          </w:tcPr>
          <w:p w:rsidR="00226BF5" w:rsidRDefault="00226BF5">
            <w:pPr>
              <w:pStyle w:val="ConsPlusNormal"/>
              <w:jc w:val="center"/>
            </w:pPr>
            <w:r>
              <w:t>27</w:t>
            </w:r>
          </w:p>
        </w:tc>
        <w:tc>
          <w:tcPr>
            <w:tcW w:w="780" w:type="dxa"/>
            <w:vAlign w:val="center"/>
          </w:tcPr>
          <w:p w:rsidR="00226BF5" w:rsidRDefault="00226BF5">
            <w:pPr>
              <w:pStyle w:val="ConsPlusNormal"/>
              <w:jc w:val="center"/>
            </w:pPr>
            <w:r>
              <w:t>30</w:t>
            </w:r>
          </w:p>
        </w:tc>
        <w:tc>
          <w:tcPr>
            <w:tcW w:w="780" w:type="dxa"/>
            <w:vAlign w:val="center"/>
          </w:tcPr>
          <w:p w:rsidR="00226BF5" w:rsidRDefault="00226BF5">
            <w:pPr>
              <w:pStyle w:val="ConsPlusNormal"/>
              <w:jc w:val="center"/>
            </w:pPr>
            <w:r>
              <w:t>33</w:t>
            </w:r>
          </w:p>
        </w:tc>
        <w:tc>
          <w:tcPr>
            <w:tcW w:w="780" w:type="dxa"/>
            <w:vAlign w:val="center"/>
          </w:tcPr>
          <w:p w:rsidR="00226BF5" w:rsidRDefault="00226BF5">
            <w:pPr>
              <w:pStyle w:val="ConsPlusNormal"/>
              <w:jc w:val="center"/>
            </w:pPr>
            <w:r>
              <w:t>37</w:t>
            </w:r>
          </w:p>
        </w:tc>
        <w:tc>
          <w:tcPr>
            <w:tcW w:w="780" w:type="dxa"/>
            <w:vAlign w:val="center"/>
          </w:tcPr>
          <w:p w:rsidR="00226BF5" w:rsidRDefault="00226BF5">
            <w:pPr>
              <w:pStyle w:val="ConsPlusNormal"/>
              <w:jc w:val="center"/>
            </w:pPr>
            <w:r>
              <w:t>40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"Эффективная и конкурентная экономика"</w:t>
            </w:r>
          </w:p>
        </w:tc>
        <w:tc>
          <w:tcPr>
            <w:tcW w:w="1644" w:type="dxa"/>
            <w:vAlign w:val="center"/>
          </w:tcPr>
          <w:p w:rsidR="00226BF5" w:rsidRDefault="00226BF5">
            <w:pPr>
              <w:pStyle w:val="ConsPlusNormal"/>
              <w:jc w:val="center"/>
            </w:pPr>
            <w:r>
              <w:t>Новак А.В., Мантуров Д.В.</w:t>
            </w:r>
          </w:p>
        </w:tc>
      </w:tr>
      <w:tr w:rsidR="00226BF5">
        <w:tc>
          <w:tcPr>
            <w:tcW w:w="1980" w:type="dxa"/>
            <w:vAlign w:val="center"/>
          </w:tcPr>
          <w:p w:rsidR="00226BF5" w:rsidRDefault="00226BF5">
            <w:pPr>
              <w:pStyle w:val="ConsPlusNormal"/>
            </w:pPr>
            <w:r>
              <w:t>5.8.б. Доля государственных и муниципальных организаций социальной сферы, вовлеченных в реализацию проектов, направленных на повышение производительност</w:t>
            </w:r>
            <w:r>
              <w:lastRenderedPageBreak/>
              <w:t>и труда, %</w:t>
            </w:r>
          </w:p>
        </w:tc>
        <w:tc>
          <w:tcPr>
            <w:tcW w:w="780" w:type="dxa"/>
            <w:vAlign w:val="center"/>
          </w:tcPr>
          <w:p w:rsidR="00226BF5" w:rsidRDefault="00226BF5">
            <w:pPr>
              <w:pStyle w:val="ConsPlusNormal"/>
              <w:jc w:val="center"/>
            </w:pPr>
            <w:r>
              <w:lastRenderedPageBreak/>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2,9</w:t>
            </w:r>
          </w:p>
        </w:tc>
        <w:tc>
          <w:tcPr>
            <w:tcW w:w="780" w:type="dxa"/>
            <w:vAlign w:val="center"/>
          </w:tcPr>
          <w:p w:rsidR="00226BF5" w:rsidRDefault="00226BF5">
            <w:pPr>
              <w:pStyle w:val="ConsPlusNormal"/>
              <w:jc w:val="center"/>
            </w:pPr>
            <w:r>
              <w:t>15,0</w:t>
            </w:r>
          </w:p>
        </w:tc>
        <w:tc>
          <w:tcPr>
            <w:tcW w:w="780" w:type="dxa"/>
            <w:vAlign w:val="center"/>
          </w:tcPr>
          <w:p w:rsidR="00226BF5" w:rsidRDefault="00226BF5">
            <w:pPr>
              <w:pStyle w:val="ConsPlusNormal"/>
              <w:jc w:val="center"/>
            </w:pPr>
            <w:r>
              <w:t>30,6</w:t>
            </w:r>
          </w:p>
        </w:tc>
        <w:tc>
          <w:tcPr>
            <w:tcW w:w="780" w:type="dxa"/>
            <w:vAlign w:val="center"/>
          </w:tcPr>
          <w:p w:rsidR="00226BF5" w:rsidRDefault="00226BF5">
            <w:pPr>
              <w:pStyle w:val="ConsPlusNormal"/>
              <w:jc w:val="center"/>
            </w:pPr>
            <w:r>
              <w:t>52,2</w:t>
            </w:r>
          </w:p>
        </w:tc>
        <w:tc>
          <w:tcPr>
            <w:tcW w:w="780" w:type="dxa"/>
            <w:vAlign w:val="center"/>
          </w:tcPr>
          <w:p w:rsidR="00226BF5" w:rsidRDefault="00226BF5">
            <w:pPr>
              <w:pStyle w:val="ConsPlusNormal"/>
              <w:jc w:val="center"/>
            </w:pPr>
            <w:r>
              <w:t>75,2</w:t>
            </w:r>
          </w:p>
        </w:tc>
        <w:tc>
          <w:tcPr>
            <w:tcW w:w="780" w:type="dxa"/>
            <w:vAlign w:val="center"/>
          </w:tcPr>
          <w:p w:rsidR="00226BF5" w:rsidRDefault="00226BF5">
            <w:pPr>
              <w:pStyle w:val="ConsPlusNormal"/>
              <w:jc w:val="center"/>
            </w:pPr>
            <w:r>
              <w:t>100,0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"Эффективная и конкурентная экономика"</w:t>
            </w:r>
          </w:p>
        </w:tc>
        <w:tc>
          <w:tcPr>
            <w:tcW w:w="1644" w:type="dxa"/>
            <w:vAlign w:val="center"/>
          </w:tcPr>
          <w:p w:rsidR="00226BF5" w:rsidRDefault="00226BF5">
            <w:pPr>
              <w:pStyle w:val="ConsPlusNormal"/>
              <w:jc w:val="center"/>
            </w:pPr>
            <w:r>
              <w:t>Новак А.В. Голикова Т.А. Чернышенко Д.Н.</w:t>
            </w:r>
          </w:p>
        </w:tc>
      </w:tr>
      <w:tr w:rsidR="00226BF5">
        <w:tc>
          <w:tcPr>
            <w:tcW w:w="13451" w:type="dxa"/>
            <w:gridSpan w:val="14"/>
            <w:vAlign w:val="center"/>
          </w:tcPr>
          <w:p w:rsidR="00226BF5" w:rsidRDefault="00226BF5">
            <w:pPr>
              <w:pStyle w:val="ConsPlusNormal"/>
              <w:outlineLvl w:val="4"/>
            </w:pPr>
            <w:r>
              <w:t>Дополнительные статистические индикаторы:</w:t>
            </w:r>
          </w:p>
        </w:tc>
      </w:tr>
      <w:tr w:rsidR="00226BF5">
        <w:tc>
          <w:tcPr>
            <w:tcW w:w="13451" w:type="dxa"/>
            <w:gridSpan w:val="14"/>
            <w:vAlign w:val="center"/>
          </w:tcPr>
          <w:p w:rsidR="00226BF5" w:rsidRDefault="00226BF5">
            <w:pPr>
              <w:pStyle w:val="ConsPlusNormal"/>
              <w:outlineLvl w:val="5"/>
            </w:pPr>
            <w:r>
              <w:t>Рост производительности труда по основным отраслям экономики Российской Федерации к 2023 году, %</w:t>
            </w:r>
          </w:p>
        </w:tc>
      </w:tr>
      <w:tr w:rsidR="00226BF5">
        <w:tc>
          <w:tcPr>
            <w:tcW w:w="1980" w:type="dxa"/>
            <w:vAlign w:val="center"/>
          </w:tcPr>
          <w:p w:rsidR="00226BF5" w:rsidRDefault="00226BF5">
            <w:pPr>
              <w:pStyle w:val="ConsPlusNormal"/>
              <w:ind w:left="284"/>
            </w:pPr>
            <w:r>
              <w:t>сельское, лесное хозяйство, охота, рыболовство и рыбоводство</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96,9</w:t>
            </w:r>
          </w:p>
        </w:tc>
        <w:tc>
          <w:tcPr>
            <w:tcW w:w="780" w:type="dxa"/>
            <w:vAlign w:val="center"/>
          </w:tcPr>
          <w:p w:rsidR="00226BF5" w:rsidRDefault="00226BF5">
            <w:pPr>
              <w:pStyle w:val="ConsPlusNormal"/>
              <w:jc w:val="center"/>
            </w:pPr>
            <w:r>
              <w:t>101,5</w:t>
            </w:r>
          </w:p>
        </w:tc>
        <w:tc>
          <w:tcPr>
            <w:tcW w:w="780" w:type="dxa"/>
            <w:vAlign w:val="center"/>
          </w:tcPr>
          <w:p w:rsidR="00226BF5" w:rsidRDefault="00226BF5">
            <w:pPr>
              <w:pStyle w:val="ConsPlusNormal"/>
              <w:jc w:val="center"/>
            </w:pPr>
            <w:r>
              <w:t>103,3</w:t>
            </w:r>
          </w:p>
        </w:tc>
        <w:tc>
          <w:tcPr>
            <w:tcW w:w="780" w:type="dxa"/>
            <w:vAlign w:val="center"/>
          </w:tcPr>
          <w:p w:rsidR="00226BF5" w:rsidRDefault="00226BF5">
            <w:pPr>
              <w:pStyle w:val="ConsPlusNormal"/>
              <w:jc w:val="center"/>
            </w:pPr>
            <w:r>
              <w:t>105,2</w:t>
            </w:r>
          </w:p>
        </w:tc>
        <w:tc>
          <w:tcPr>
            <w:tcW w:w="780" w:type="dxa"/>
            <w:vAlign w:val="center"/>
          </w:tcPr>
          <w:p w:rsidR="00226BF5" w:rsidRDefault="00226BF5">
            <w:pPr>
              <w:pStyle w:val="ConsPlusNormal"/>
              <w:jc w:val="center"/>
            </w:pPr>
            <w:r>
              <w:t>108,1</w:t>
            </w:r>
          </w:p>
        </w:tc>
        <w:tc>
          <w:tcPr>
            <w:tcW w:w="780" w:type="dxa"/>
            <w:vAlign w:val="center"/>
          </w:tcPr>
          <w:p w:rsidR="00226BF5" w:rsidRDefault="00226BF5">
            <w:pPr>
              <w:pStyle w:val="ConsPlusNormal"/>
              <w:jc w:val="center"/>
            </w:pPr>
            <w:r>
              <w:t>112,4</w:t>
            </w:r>
          </w:p>
        </w:tc>
        <w:tc>
          <w:tcPr>
            <w:tcW w:w="780" w:type="dxa"/>
            <w:vAlign w:val="center"/>
          </w:tcPr>
          <w:p w:rsidR="00226BF5" w:rsidRDefault="00226BF5">
            <w:pPr>
              <w:pStyle w:val="ConsPlusNormal"/>
              <w:jc w:val="center"/>
            </w:pPr>
            <w:r>
              <w:t>115,8</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Минсельхоз России</w:t>
            </w:r>
          </w:p>
        </w:tc>
      </w:tr>
      <w:tr w:rsidR="00226BF5">
        <w:tc>
          <w:tcPr>
            <w:tcW w:w="1980" w:type="dxa"/>
            <w:vAlign w:val="center"/>
          </w:tcPr>
          <w:p w:rsidR="00226BF5" w:rsidRDefault="00226BF5">
            <w:pPr>
              <w:pStyle w:val="ConsPlusNormal"/>
              <w:ind w:left="284"/>
            </w:pPr>
            <w:r>
              <w:t>добыча полезных ископаемых</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99,5</w:t>
            </w:r>
          </w:p>
        </w:tc>
        <w:tc>
          <w:tcPr>
            <w:tcW w:w="780" w:type="dxa"/>
            <w:vAlign w:val="center"/>
          </w:tcPr>
          <w:p w:rsidR="00226BF5" w:rsidRDefault="00226BF5">
            <w:pPr>
              <w:pStyle w:val="ConsPlusNormal"/>
              <w:jc w:val="center"/>
            </w:pPr>
            <w:r>
              <w:t>100,4</w:t>
            </w:r>
          </w:p>
        </w:tc>
        <w:tc>
          <w:tcPr>
            <w:tcW w:w="780" w:type="dxa"/>
            <w:vAlign w:val="center"/>
          </w:tcPr>
          <w:p w:rsidR="00226BF5" w:rsidRDefault="00226BF5">
            <w:pPr>
              <w:pStyle w:val="ConsPlusNormal"/>
              <w:jc w:val="center"/>
            </w:pPr>
            <w:r>
              <w:t>102,1</w:t>
            </w:r>
          </w:p>
        </w:tc>
        <w:tc>
          <w:tcPr>
            <w:tcW w:w="780" w:type="dxa"/>
            <w:vAlign w:val="center"/>
          </w:tcPr>
          <w:p w:rsidR="00226BF5" w:rsidRDefault="00226BF5">
            <w:pPr>
              <w:pStyle w:val="ConsPlusNormal"/>
              <w:jc w:val="center"/>
            </w:pPr>
            <w:r>
              <w:t>104,2</w:t>
            </w:r>
          </w:p>
        </w:tc>
        <w:tc>
          <w:tcPr>
            <w:tcW w:w="780" w:type="dxa"/>
            <w:vAlign w:val="center"/>
          </w:tcPr>
          <w:p w:rsidR="00226BF5" w:rsidRDefault="00226BF5">
            <w:pPr>
              <w:pStyle w:val="ConsPlusNormal"/>
              <w:jc w:val="center"/>
            </w:pPr>
            <w:r>
              <w:t>106,3</w:t>
            </w:r>
          </w:p>
        </w:tc>
        <w:tc>
          <w:tcPr>
            <w:tcW w:w="780" w:type="dxa"/>
            <w:vAlign w:val="center"/>
          </w:tcPr>
          <w:p w:rsidR="00226BF5" w:rsidRDefault="00226BF5">
            <w:pPr>
              <w:pStyle w:val="ConsPlusNormal"/>
              <w:jc w:val="center"/>
            </w:pPr>
            <w:r>
              <w:t>107,6</w:t>
            </w:r>
          </w:p>
        </w:tc>
        <w:tc>
          <w:tcPr>
            <w:tcW w:w="780" w:type="dxa"/>
            <w:vAlign w:val="center"/>
          </w:tcPr>
          <w:p w:rsidR="00226BF5" w:rsidRDefault="00226BF5">
            <w:pPr>
              <w:pStyle w:val="ConsPlusNormal"/>
              <w:jc w:val="center"/>
            </w:pPr>
            <w:r>
              <w:t>108,8</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Минэнерго России</w:t>
            </w:r>
          </w:p>
        </w:tc>
      </w:tr>
      <w:tr w:rsidR="00226BF5">
        <w:tc>
          <w:tcPr>
            <w:tcW w:w="1980" w:type="dxa"/>
            <w:vAlign w:val="center"/>
          </w:tcPr>
          <w:p w:rsidR="00226BF5" w:rsidRDefault="00226BF5">
            <w:pPr>
              <w:pStyle w:val="ConsPlusNormal"/>
              <w:ind w:left="284"/>
            </w:pPr>
            <w:r>
              <w:t>обрабатывающие производства</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105,9</w:t>
            </w:r>
          </w:p>
        </w:tc>
        <w:tc>
          <w:tcPr>
            <w:tcW w:w="780" w:type="dxa"/>
            <w:vAlign w:val="center"/>
          </w:tcPr>
          <w:p w:rsidR="00226BF5" w:rsidRDefault="00226BF5">
            <w:pPr>
              <w:pStyle w:val="ConsPlusNormal"/>
              <w:jc w:val="center"/>
            </w:pPr>
            <w:r>
              <w:t>108,5</w:t>
            </w:r>
          </w:p>
        </w:tc>
        <w:tc>
          <w:tcPr>
            <w:tcW w:w="780" w:type="dxa"/>
            <w:vAlign w:val="center"/>
          </w:tcPr>
          <w:p w:rsidR="00226BF5" w:rsidRDefault="00226BF5">
            <w:pPr>
              <w:pStyle w:val="ConsPlusNormal"/>
              <w:jc w:val="center"/>
            </w:pPr>
            <w:r>
              <w:t>111,3</w:t>
            </w:r>
          </w:p>
        </w:tc>
        <w:tc>
          <w:tcPr>
            <w:tcW w:w="780" w:type="dxa"/>
            <w:vAlign w:val="center"/>
          </w:tcPr>
          <w:p w:rsidR="00226BF5" w:rsidRDefault="00226BF5">
            <w:pPr>
              <w:pStyle w:val="ConsPlusNormal"/>
              <w:jc w:val="center"/>
            </w:pPr>
            <w:r>
              <w:t>114,6</w:t>
            </w:r>
          </w:p>
        </w:tc>
        <w:tc>
          <w:tcPr>
            <w:tcW w:w="780" w:type="dxa"/>
            <w:vAlign w:val="center"/>
          </w:tcPr>
          <w:p w:rsidR="00226BF5" w:rsidRDefault="00226BF5">
            <w:pPr>
              <w:pStyle w:val="ConsPlusNormal"/>
              <w:jc w:val="center"/>
            </w:pPr>
            <w:r>
              <w:t>118,0</w:t>
            </w:r>
          </w:p>
        </w:tc>
        <w:tc>
          <w:tcPr>
            <w:tcW w:w="780" w:type="dxa"/>
            <w:vAlign w:val="center"/>
          </w:tcPr>
          <w:p w:rsidR="00226BF5" w:rsidRDefault="00226BF5">
            <w:pPr>
              <w:pStyle w:val="ConsPlusNormal"/>
              <w:jc w:val="center"/>
            </w:pPr>
            <w:r>
              <w:t>121,6</w:t>
            </w:r>
          </w:p>
        </w:tc>
        <w:tc>
          <w:tcPr>
            <w:tcW w:w="780" w:type="dxa"/>
            <w:vAlign w:val="center"/>
          </w:tcPr>
          <w:p w:rsidR="00226BF5" w:rsidRDefault="00226BF5">
            <w:pPr>
              <w:pStyle w:val="ConsPlusNormal"/>
              <w:jc w:val="center"/>
            </w:pPr>
            <w:r>
              <w:t>125,4</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Минпромторг России</w:t>
            </w:r>
          </w:p>
        </w:tc>
      </w:tr>
      <w:tr w:rsidR="00226BF5">
        <w:tc>
          <w:tcPr>
            <w:tcW w:w="1980" w:type="dxa"/>
            <w:vAlign w:val="center"/>
          </w:tcPr>
          <w:p w:rsidR="00226BF5" w:rsidRDefault="00226BF5">
            <w:pPr>
              <w:pStyle w:val="ConsPlusNormal"/>
              <w:ind w:left="284"/>
            </w:pPr>
            <w:r>
              <w:t>обеспечение электрической энергией, газом и паром; кондиционирование воздуха</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104,0</w:t>
            </w:r>
          </w:p>
        </w:tc>
        <w:tc>
          <w:tcPr>
            <w:tcW w:w="780" w:type="dxa"/>
            <w:vAlign w:val="center"/>
          </w:tcPr>
          <w:p w:rsidR="00226BF5" w:rsidRDefault="00226BF5">
            <w:pPr>
              <w:pStyle w:val="ConsPlusNormal"/>
              <w:jc w:val="center"/>
            </w:pPr>
            <w:r>
              <w:t>106,5</w:t>
            </w:r>
          </w:p>
        </w:tc>
        <w:tc>
          <w:tcPr>
            <w:tcW w:w="780" w:type="dxa"/>
            <w:vAlign w:val="center"/>
          </w:tcPr>
          <w:p w:rsidR="00226BF5" w:rsidRDefault="00226BF5">
            <w:pPr>
              <w:pStyle w:val="ConsPlusNormal"/>
              <w:jc w:val="center"/>
            </w:pPr>
            <w:r>
              <w:t>108,5</w:t>
            </w:r>
          </w:p>
        </w:tc>
        <w:tc>
          <w:tcPr>
            <w:tcW w:w="780" w:type="dxa"/>
            <w:vAlign w:val="center"/>
          </w:tcPr>
          <w:p w:rsidR="00226BF5" w:rsidRDefault="00226BF5">
            <w:pPr>
              <w:pStyle w:val="ConsPlusNormal"/>
              <w:jc w:val="center"/>
            </w:pPr>
            <w:r>
              <w:t>111,0</w:t>
            </w:r>
          </w:p>
        </w:tc>
        <w:tc>
          <w:tcPr>
            <w:tcW w:w="780" w:type="dxa"/>
            <w:vAlign w:val="center"/>
          </w:tcPr>
          <w:p w:rsidR="00226BF5" w:rsidRDefault="00226BF5">
            <w:pPr>
              <w:pStyle w:val="ConsPlusNormal"/>
              <w:jc w:val="center"/>
            </w:pPr>
            <w:r>
              <w:t>113,6</w:t>
            </w:r>
          </w:p>
        </w:tc>
        <w:tc>
          <w:tcPr>
            <w:tcW w:w="780" w:type="dxa"/>
            <w:vAlign w:val="center"/>
          </w:tcPr>
          <w:p w:rsidR="00226BF5" w:rsidRDefault="00226BF5">
            <w:pPr>
              <w:pStyle w:val="ConsPlusNormal"/>
              <w:jc w:val="center"/>
            </w:pPr>
            <w:r>
              <w:t>116,1</w:t>
            </w:r>
          </w:p>
        </w:tc>
        <w:tc>
          <w:tcPr>
            <w:tcW w:w="780" w:type="dxa"/>
            <w:vAlign w:val="center"/>
          </w:tcPr>
          <w:p w:rsidR="00226BF5" w:rsidRDefault="00226BF5">
            <w:pPr>
              <w:pStyle w:val="ConsPlusNormal"/>
              <w:jc w:val="center"/>
            </w:pPr>
            <w:r>
              <w:t>118,5</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Минэнерго России</w:t>
            </w:r>
          </w:p>
        </w:tc>
      </w:tr>
      <w:tr w:rsidR="00226BF5">
        <w:tc>
          <w:tcPr>
            <w:tcW w:w="1980" w:type="dxa"/>
            <w:vAlign w:val="center"/>
          </w:tcPr>
          <w:p w:rsidR="00226BF5" w:rsidRDefault="00226BF5">
            <w:pPr>
              <w:pStyle w:val="ConsPlusNormal"/>
              <w:ind w:left="284"/>
            </w:pPr>
            <w:r>
              <w:t xml:space="preserve">водоснабжение; водоотведение, организация сбора и утилизации отходов, деятельность по ликвидации </w:t>
            </w:r>
            <w:r>
              <w:lastRenderedPageBreak/>
              <w:t>загрязнений</w:t>
            </w:r>
          </w:p>
        </w:tc>
        <w:tc>
          <w:tcPr>
            <w:tcW w:w="780" w:type="dxa"/>
            <w:vAlign w:val="center"/>
          </w:tcPr>
          <w:p w:rsidR="00226BF5" w:rsidRDefault="00226BF5">
            <w:pPr>
              <w:pStyle w:val="ConsPlusNormal"/>
              <w:jc w:val="center"/>
            </w:pPr>
            <w:r>
              <w:lastRenderedPageBreak/>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104,0</w:t>
            </w:r>
          </w:p>
        </w:tc>
        <w:tc>
          <w:tcPr>
            <w:tcW w:w="780" w:type="dxa"/>
            <w:vAlign w:val="center"/>
          </w:tcPr>
          <w:p w:rsidR="00226BF5" w:rsidRDefault="00226BF5">
            <w:pPr>
              <w:pStyle w:val="ConsPlusNormal"/>
              <w:jc w:val="center"/>
            </w:pPr>
            <w:r>
              <w:t>106,0</w:t>
            </w:r>
          </w:p>
        </w:tc>
        <w:tc>
          <w:tcPr>
            <w:tcW w:w="780" w:type="dxa"/>
            <w:vAlign w:val="center"/>
          </w:tcPr>
          <w:p w:rsidR="00226BF5" w:rsidRDefault="00226BF5">
            <w:pPr>
              <w:pStyle w:val="ConsPlusNormal"/>
              <w:jc w:val="center"/>
            </w:pPr>
            <w:r>
              <w:t>107,9</w:t>
            </w:r>
          </w:p>
        </w:tc>
        <w:tc>
          <w:tcPr>
            <w:tcW w:w="780" w:type="dxa"/>
            <w:vAlign w:val="center"/>
          </w:tcPr>
          <w:p w:rsidR="00226BF5" w:rsidRDefault="00226BF5">
            <w:pPr>
              <w:pStyle w:val="ConsPlusNormal"/>
              <w:jc w:val="center"/>
            </w:pPr>
            <w:r>
              <w:t>109,9</w:t>
            </w:r>
          </w:p>
        </w:tc>
        <w:tc>
          <w:tcPr>
            <w:tcW w:w="780" w:type="dxa"/>
            <w:vAlign w:val="center"/>
          </w:tcPr>
          <w:p w:rsidR="00226BF5" w:rsidRDefault="00226BF5">
            <w:pPr>
              <w:pStyle w:val="ConsPlusNormal"/>
              <w:jc w:val="center"/>
            </w:pPr>
            <w:r>
              <w:t>112,0</w:t>
            </w:r>
          </w:p>
        </w:tc>
        <w:tc>
          <w:tcPr>
            <w:tcW w:w="780" w:type="dxa"/>
            <w:vAlign w:val="center"/>
          </w:tcPr>
          <w:p w:rsidR="00226BF5" w:rsidRDefault="00226BF5">
            <w:pPr>
              <w:pStyle w:val="ConsPlusNormal"/>
              <w:jc w:val="center"/>
            </w:pPr>
            <w:r>
              <w:t>113,9</w:t>
            </w:r>
          </w:p>
        </w:tc>
        <w:tc>
          <w:tcPr>
            <w:tcW w:w="780" w:type="dxa"/>
            <w:vAlign w:val="center"/>
          </w:tcPr>
          <w:p w:rsidR="00226BF5" w:rsidRDefault="00226BF5">
            <w:pPr>
              <w:pStyle w:val="ConsPlusNormal"/>
              <w:jc w:val="center"/>
            </w:pPr>
            <w:r>
              <w:t>115,8</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Минстрой России, Минприроды России</w:t>
            </w:r>
          </w:p>
        </w:tc>
      </w:tr>
      <w:tr w:rsidR="00226BF5">
        <w:tc>
          <w:tcPr>
            <w:tcW w:w="1980" w:type="dxa"/>
            <w:vAlign w:val="center"/>
          </w:tcPr>
          <w:p w:rsidR="00226BF5" w:rsidRDefault="00226BF5">
            <w:pPr>
              <w:pStyle w:val="ConsPlusNormal"/>
              <w:ind w:left="284"/>
            </w:pPr>
            <w:r>
              <w:t>строительство</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103,3</w:t>
            </w:r>
          </w:p>
        </w:tc>
        <w:tc>
          <w:tcPr>
            <w:tcW w:w="780" w:type="dxa"/>
            <w:vAlign w:val="center"/>
          </w:tcPr>
          <w:p w:rsidR="00226BF5" w:rsidRDefault="00226BF5">
            <w:pPr>
              <w:pStyle w:val="ConsPlusNormal"/>
              <w:jc w:val="center"/>
            </w:pPr>
            <w:r>
              <w:t>106,2</w:t>
            </w:r>
          </w:p>
        </w:tc>
        <w:tc>
          <w:tcPr>
            <w:tcW w:w="780" w:type="dxa"/>
            <w:vAlign w:val="center"/>
          </w:tcPr>
          <w:p w:rsidR="00226BF5" w:rsidRDefault="00226BF5">
            <w:pPr>
              <w:pStyle w:val="ConsPlusNormal"/>
              <w:jc w:val="center"/>
            </w:pPr>
            <w:r>
              <w:t>109,4</w:t>
            </w:r>
          </w:p>
        </w:tc>
        <w:tc>
          <w:tcPr>
            <w:tcW w:w="780" w:type="dxa"/>
            <w:vAlign w:val="center"/>
          </w:tcPr>
          <w:p w:rsidR="00226BF5" w:rsidRDefault="00226BF5">
            <w:pPr>
              <w:pStyle w:val="ConsPlusNormal"/>
              <w:jc w:val="center"/>
            </w:pPr>
            <w:r>
              <w:t>112,8</w:t>
            </w:r>
          </w:p>
        </w:tc>
        <w:tc>
          <w:tcPr>
            <w:tcW w:w="780" w:type="dxa"/>
            <w:vAlign w:val="center"/>
          </w:tcPr>
          <w:p w:rsidR="00226BF5" w:rsidRDefault="00226BF5">
            <w:pPr>
              <w:pStyle w:val="ConsPlusNormal"/>
              <w:jc w:val="center"/>
            </w:pPr>
            <w:r>
              <w:t>116,3</w:t>
            </w:r>
          </w:p>
        </w:tc>
        <w:tc>
          <w:tcPr>
            <w:tcW w:w="780" w:type="dxa"/>
            <w:vAlign w:val="center"/>
          </w:tcPr>
          <w:p w:rsidR="00226BF5" w:rsidRDefault="00226BF5">
            <w:pPr>
              <w:pStyle w:val="ConsPlusNormal"/>
              <w:jc w:val="center"/>
            </w:pPr>
            <w:r>
              <w:t>119,6</w:t>
            </w:r>
          </w:p>
        </w:tc>
        <w:tc>
          <w:tcPr>
            <w:tcW w:w="780" w:type="dxa"/>
            <w:vAlign w:val="center"/>
          </w:tcPr>
          <w:p w:rsidR="00226BF5" w:rsidRDefault="00226BF5">
            <w:pPr>
              <w:pStyle w:val="ConsPlusNormal"/>
              <w:jc w:val="center"/>
            </w:pPr>
            <w:r>
              <w:t>122,8</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Минстрой России</w:t>
            </w:r>
          </w:p>
        </w:tc>
      </w:tr>
      <w:tr w:rsidR="00226BF5">
        <w:tc>
          <w:tcPr>
            <w:tcW w:w="1980" w:type="dxa"/>
            <w:vAlign w:val="center"/>
          </w:tcPr>
          <w:p w:rsidR="00226BF5" w:rsidRDefault="00226BF5">
            <w:pPr>
              <w:pStyle w:val="ConsPlusNormal"/>
              <w:ind w:left="284"/>
            </w:pPr>
            <w:r>
              <w:t>торговля оптовая и розничная; ремонт автотранспортных средств и мотоциклов</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103,6</w:t>
            </w:r>
          </w:p>
        </w:tc>
        <w:tc>
          <w:tcPr>
            <w:tcW w:w="780" w:type="dxa"/>
            <w:vAlign w:val="center"/>
          </w:tcPr>
          <w:p w:rsidR="00226BF5" w:rsidRDefault="00226BF5">
            <w:pPr>
              <w:pStyle w:val="ConsPlusNormal"/>
              <w:jc w:val="center"/>
            </w:pPr>
            <w:r>
              <w:t>106,7</w:t>
            </w:r>
          </w:p>
        </w:tc>
        <w:tc>
          <w:tcPr>
            <w:tcW w:w="780" w:type="dxa"/>
            <w:vAlign w:val="center"/>
          </w:tcPr>
          <w:p w:rsidR="00226BF5" w:rsidRDefault="00226BF5">
            <w:pPr>
              <w:pStyle w:val="ConsPlusNormal"/>
              <w:jc w:val="center"/>
            </w:pPr>
            <w:r>
              <w:t>110,1</w:t>
            </w:r>
          </w:p>
        </w:tc>
        <w:tc>
          <w:tcPr>
            <w:tcW w:w="780" w:type="dxa"/>
            <w:vAlign w:val="center"/>
          </w:tcPr>
          <w:p w:rsidR="00226BF5" w:rsidRDefault="00226BF5">
            <w:pPr>
              <w:pStyle w:val="ConsPlusNormal"/>
              <w:jc w:val="center"/>
            </w:pPr>
            <w:r>
              <w:t>114,3</w:t>
            </w:r>
          </w:p>
        </w:tc>
        <w:tc>
          <w:tcPr>
            <w:tcW w:w="780" w:type="dxa"/>
            <w:vAlign w:val="center"/>
          </w:tcPr>
          <w:p w:rsidR="00226BF5" w:rsidRDefault="00226BF5">
            <w:pPr>
              <w:pStyle w:val="ConsPlusNormal"/>
              <w:jc w:val="center"/>
            </w:pPr>
            <w:r>
              <w:t>118,5</w:t>
            </w:r>
          </w:p>
        </w:tc>
        <w:tc>
          <w:tcPr>
            <w:tcW w:w="780" w:type="dxa"/>
            <w:vAlign w:val="center"/>
          </w:tcPr>
          <w:p w:rsidR="00226BF5" w:rsidRDefault="00226BF5">
            <w:pPr>
              <w:pStyle w:val="ConsPlusNormal"/>
              <w:jc w:val="center"/>
            </w:pPr>
            <w:r>
              <w:t>122,8</w:t>
            </w:r>
          </w:p>
        </w:tc>
        <w:tc>
          <w:tcPr>
            <w:tcW w:w="780" w:type="dxa"/>
            <w:vAlign w:val="center"/>
          </w:tcPr>
          <w:p w:rsidR="00226BF5" w:rsidRDefault="00226BF5">
            <w:pPr>
              <w:pStyle w:val="ConsPlusNormal"/>
              <w:jc w:val="center"/>
            </w:pPr>
            <w:r>
              <w:t>127,0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Минпромторг России</w:t>
            </w:r>
          </w:p>
        </w:tc>
      </w:tr>
      <w:tr w:rsidR="00226BF5">
        <w:tc>
          <w:tcPr>
            <w:tcW w:w="1980" w:type="dxa"/>
            <w:vAlign w:val="center"/>
          </w:tcPr>
          <w:p w:rsidR="00226BF5" w:rsidRDefault="00226BF5">
            <w:pPr>
              <w:pStyle w:val="ConsPlusNormal"/>
              <w:ind w:left="284"/>
            </w:pPr>
            <w:r>
              <w:t>транспортировка и хранение</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102,0</w:t>
            </w:r>
          </w:p>
        </w:tc>
        <w:tc>
          <w:tcPr>
            <w:tcW w:w="780" w:type="dxa"/>
            <w:vAlign w:val="center"/>
          </w:tcPr>
          <w:p w:rsidR="00226BF5" w:rsidRDefault="00226BF5">
            <w:pPr>
              <w:pStyle w:val="ConsPlusNormal"/>
              <w:jc w:val="center"/>
            </w:pPr>
            <w:r>
              <w:t>103,7</w:t>
            </w:r>
          </w:p>
        </w:tc>
        <w:tc>
          <w:tcPr>
            <w:tcW w:w="780" w:type="dxa"/>
            <w:vAlign w:val="center"/>
          </w:tcPr>
          <w:p w:rsidR="00226BF5" w:rsidRDefault="00226BF5">
            <w:pPr>
              <w:pStyle w:val="ConsPlusNormal"/>
              <w:jc w:val="center"/>
            </w:pPr>
            <w:r>
              <w:t>105,6</w:t>
            </w:r>
          </w:p>
        </w:tc>
        <w:tc>
          <w:tcPr>
            <w:tcW w:w="780" w:type="dxa"/>
            <w:vAlign w:val="center"/>
          </w:tcPr>
          <w:p w:rsidR="00226BF5" w:rsidRDefault="00226BF5">
            <w:pPr>
              <w:pStyle w:val="ConsPlusNormal"/>
              <w:jc w:val="center"/>
            </w:pPr>
            <w:r>
              <w:t>108,1</w:t>
            </w:r>
          </w:p>
        </w:tc>
        <w:tc>
          <w:tcPr>
            <w:tcW w:w="780" w:type="dxa"/>
            <w:vAlign w:val="center"/>
          </w:tcPr>
          <w:p w:rsidR="00226BF5" w:rsidRDefault="00226BF5">
            <w:pPr>
              <w:pStyle w:val="ConsPlusNormal"/>
              <w:jc w:val="center"/>
            </w:pPr>
            <w:r>
              <w:t>110,6</w:t>
            </w:r>
          </w:p>
        </w:tc>
        <w:tc>
          <w:tcPr>
            <w:tcW w:w="780" w:type="dxa"/>
            <w:vAlign w:val="center"/>
          </w:tcPr>
          <w:p w:rsidR="00226BF5" w:rsidRDefault="00226BF5">
            <w:pPr>
              <w:pStyle w:val="ConsPlusNormal"/>
              <w:jc w:val="center"/>
            </w:pPr>
            <w:r>
              <w:t>113,1</w:t>
            </w:r>
          </w:p>
        </w:tc>
        <w:tc>
          <w:tcPr>
            <w:tcW w:w="780" w:type="dxa"/>
            <w:vAlign w:val="center"/>
          </w:tcPr>
          <w:p w:rsidR="00226BF5" w:rsidRDefault="00226BF5">
            <w:pPr>
              <w:pStyle w:val="ConsPlusNormal"/>
              <w:jc w:val="center"/>
            </w:pPr>
            <w:r>
              <w:t>115,3</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Минтранс России, Минэнерго России</w:t>
            </w:r>
          </w:p>
        </w:tc>
      </w:tr>
      <w:tr w:rsidR="00226BF5">
        <w:tc>
          <w:tcPr>
            <w:tcW w:w="1980" w:type="dxa"/>
            <w:vAlign w:val="center"/>
          </w:tcPr>
          <w:p w:rsidR="00226BF5" w:rsidRDefault="00226BF5">
            <w:pPr>
              <w:pStyle w:val="ConsPlusNormal"/>
              <w:ind w:left="284"/>
            </w:pPr>
            <w:r>
              <w:t>деятельность гостиниц и предприятий общественного питания</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105,5</w:t>
            </w:r>
          </w:p>
        </w:tc>
        <w:tc>
          <w:tcPr>
            <w:tcW w:w="780" w:type="dxa"/>
            <w:vAlign w:val="center"/>
          </w:tcPr>
          <w:p w:rsidR="00226BF5" w:rsidRDefault="00226BF5">
            <w:pPr>
              <w:pStyle w:val="ConsPlusNormal"/>
              <w:jc w:val="center"/>
            </w:pPr>
            <w:r>
              <w:t>107,3</w:t>
            </w:r>
          </w:p>
        </w:tc>
        <w:tc>
          <w:tcPr>
            <w:tcW w:w="780" w:type="dxa"/>
            <w:vAlign w:val="center"/>
          </w:tcPr>
          <w:p w:rsidR="00226BF5" w:rsidRDefault="00226BF5">
            <w:pPr>
              <w:pStyle w:val="ConsPlusNormal"/>
              <w:jc w:val="center"/>
            </w:pPr>
            <w:r>
              <w:t>109,5</w:t>
            </w:r>
          </w:p>
        </w:tc>
        <w:tc>
          <w:tcPr>
            <w:tcW w:w="780" w:type="dxa"/>
            <w:vAlign w:val="center"/>
          </w:tcPr>
          <w:p w:rsidR="00226BF5" w:rsidRDefault="00226BF5">
            <w:pPr>
              <w:pStyle w:val="ConsPlusNormal"/>
              <w:jc w:val="center"/>
            </w:pPr>
            <w:r>
              <w:t>112,9</w:t>
            </w:r>
          </w:p>
        </w:tc>
        <w:tc>
          <w:tcPr>
            <w:tcW w:w="780" w:type="dxa"/>
            <w:vAlign w:val="center"/>
          </w:tcPr>
          <w:p w:rsidR="00226BF5" w:rsidRDefault="00226BF5">
            <w:pPr>
              <w:pStyle w:val="ConsPlusNormal"/>
              <w:jc w:val="center"/>
            </w:pPr>
            <w:r>
              <w:t>117,6</w:t>
            </w:r>
          </w:p>
        </w:tc>
        <w:tc>
          <w:tcPr>
            <w:tcW w:w="780" w:type="dxa"/>
            <w:vAlign w:val="center"/>
          </w:tcPr>
          <w:p w:rsidR="00226BF5" w:rsidRDefault="00226BF5">
            <w:pPr>
              <w:pStyle w:val="ConsPlusNormal"/>
              <w:jc w:val="center"/>
            </w:pPr>
            <w:r>
              <w:t>122,7</w:t>
            </w:r>
          </w:p>
        </w:tc>
        <w:tc>
          <w:tcPr>
            <w:tcW w:w="780" w:type="dxa"/>
            <w:vAlign w:val="center"/>
          </w:tcPr>
          <w:p w:rsidR="00226BF5" w:rsidRDefault="00226BF5">
            <w:pPr>
              <w:pStyle w:val="ConsPlusNormal"/>
              <w:jc w:val="center"/>
            </w:pPr>
            <w:r>
              <w:t>128,6</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Минэкономразвития России, Минпромторг России</w:t>
            </w:r>
          </w:p>
        </w:tc>
      </w:tr>
      <w:tr w:rsidR="00226BF5">
        <w:tc>
          <w:tcPr>
            <w:tcW w:w="1980" w:type="dxa"/>
            <w:vAlign w:val="center"/>
          </w:tcPr>
          <w:p w:rsidR="00226BF5" w:rsidRDefault="00226BF5">
            <w:pPr>
              <w:pStyle w:val="ConsPlusNormal"/>
              <w:ind w:left="284"/>
            </w:pPr>
            <w:r>
              <w:t>деятельность в области информации и связи</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105,9</w:t>
            </w:r>
          </w:p>
        </w:tc>
        <w:tc>
          <w:tcPr>
            <w:tcW w:w="780" w:type="dxa"/>
            <w:vAlign w:val="center"/>
          </w:tcPr>
          <w:p w:rsidR="00226BF5" w:rsidRDefault="00226BF5">
            <w:pPr>
              <w:pStyle w:val="ConsPlusNormal"/>
              <w:jc w:val="center"/>
            </w:pPr>
            <w:r>
              <w:t>108,5</w:t>
            </w:r>
          </w:p>
        </w:tc>
        <w:tc>
          <w:tcPr>
            <w:tcW w:w="780" w:type="dxa"/>
            <w:vAlign w:val="center"/>
          </w:tcPr>
          <w:p w:rsidR="00226BF5" w:rsidRDefault="00226BF5">
            <w:pPr>
              <w:pStyle w:val="ConsPlusNormal"/>
              <w:jc w:val="center"/>
            </w:pPr>
            <w:r>
              <w:t>111,8</w:t>
            </w:r>
          </w:p>
        </w:tc>
        <w:tc>
          <w:tcPr>
            <w:tcW w:w="780" w:type="dxa"/>
            <w:vAlign w:val="center"/>
          </w:tcPr>
          <w:p w:rsidR="00226BF5" w:rsidRDefault="00226BF5">
            <w:pPr>
              <w:pStyle w:val="ConsPlusNormal"/>
              <w:jc w:val="center"/>
            </w:pPr>
            <w:r>
              <w:t>115,4</w:t>
            </w:r>
          </w:p>
        </w:tc>
        <w:tc>
          <w:tcPr>
            <w:tcW w:w="780" w:type="dxa"/>
            <w:vAlign w:val="center"/>
          </w:tcPr>
          <w:p w:rsidR="00226BF5" w:rsidRDefault="00226BF5">
            <w:pPr>
              <w:pStyle w:val="ConsPlusNormal"/>
              <w:jc w:val="center"/>
            </w:pPr>
            <w:r>
              <w:t>120,2</w:t>
            </w:r>
          </w:p>
        </w:tc>
        <w:tc>
          <w:tcPr>
            <w:tcW w:w="780" w:type="dxa"/>
            <w:vAlign w:val="center"/>
          </w:tcPr>
          <w:p w:rsidR="00226BF5" w:rsidRDefault="00226BF5">
            <w:pPr>
              <w:pStyle w:val="ConsPlusNormal"/>
              <w:jc w:val="center"/>
            </w:pPr>
            <w:r>
              <w:t>125,6</w:t>
            </w:r>
          </w:p>
        </w:tc>
        <w:tc>
          <w:tcPr>
            <w:tcW w:w="780" w:type="dxa"/>
            <w:vAlign w:val="center"/>
          </w:tcPr>
          <w:p w:rsidR="00226BF5" w:rsidRDefault="00226BF5">
            <w:pPr>
              <w:pStyle w:val="ConsPlusNormal"/>
              <w:jc w:val="center"/>
            </w:pPr>
            <w:r>
              <w:t>131,5</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Минцифры России</w:t>
            </w:r>
          </w:p>
        </w:tc>
      </w:tr>
      <w:tr w:rsidR="00226BF5">
        <w:tc>
          <w:tcPr>
            <w:tcW w:w="1980" w:type="dxa"/>
            <w:vAlign w:val="center"/>
          </w:tcPr>
          <w:p w:rsidR="00226BF5" w:rsidRDefault="00226BF5">
            <w:pPr>
              <w:pStyle w:val="ConsPlusNormal"/>
              <w:ind w:left="284"/>
            </w:pPr>
            <w:r>
              <w:t>деятельность по операциям с недвижимым имуществом</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105,8</w:t>
            </w:r>
          </w:p>
        </w:tc>
        <w:tc>
          <w:tcPr>
            <w:tcW w:w="780" w:type="dxa"/>
            <w:vAlign w:val="center"/>
          </w:tcPr>
          <w:p w:rsidR="00226BF5" w:rsidRDefault="00226BF5">
            <w:pPr>
              <w:pStyle w:val="ConsPlusNormal"/>
              <w:jc w:val="center"/>
            </w:pPr>
            <w:r>
              <w:t>109,1</w:t>
            </w:r>
          </w:p>
        </w:tc>
        <w:tc>
          <w:tcPr>
            <w:tcW w:w="780" w:type="dxa"/>
            <w:vAlign w:val="center"/>
          </w:tcPr>
          <w:p w:rsidR="00226BF5" w:rsidRDefault="00226BF5">
            <w:pPr>
              <w:pStyle w:val="ConsPlusNormal"/>
              <w:jc w:val="center"/>
            </w:pPr>
            <w:r>
              <w:t>112,8</w:t>
            </w:r>
          </w:p>
        </w:tc>
        <w:tc>
          <w:tcPr>
            <w:tcW w:w="780" w:type="dxa"/>
            <w:vAlign w:val="center"/>
          </w:tcPr>
          <w:p w:rsidR="00226BF5" w:rsidRDefault="00226BF5">
            <w:pPr>
              <w:pStyle w:val="ConsPlusNormal"/>
              <w:jc w:val="center"/>
            </w:pPr>
            <w:r>
              <w:t>116,6</w:t>
            </w:r>
          </w:p>
        </w:tc>
        <w:tc>
          <w:tcPr>
            <w:tcW w:w="780" w:type="dxa"/>
            <w:vAlign w:val="center"/>
          </w:tcPr>
          <w:p w:rsidR="00226BF5" w:rsidRDefault="00226BF5">
            <w:pPr>
              <w:pStyle w:val="ConsPlusNormal"/>
              <w:jc w:val="center"/>
            </w:pPr>
            <w:r>
              <w:t>121,6</w:t>
            </w:r>
          </w:p>
        </w:tc>
        <w:tc>
          <w:tcPr>
            <w:tcW w:w="780" w:type="dxa"/>
            <w:vAlign w:val="center"/>
          </w:tcPr>
          <w:p w:rsidR="00226BF5" w:rsidRDefault="00226BF5">
            <w:pPr>
              <w:pStyle w:val="ConsPlusNormal"/>
              <w:jc w:val="center"/>
            </w:pPr>
            <w:r>
              <w:t>127,4</w:t>
            </w:r>
          </w:p>
        </w:tc>
        <w:tc>
          <w:tcPr>
            <w:tcW w:w="780" w:type="dxa"/>
            <w:vAlign w:val="center"/>
          </w:tcPr>
          <w:p w:rsidR="00226BF5" w:rsidRDefault="00226BF5">
            <w:pPr>
              <w:pStyle w:val="ConsPlusNormal"/>
              <w:jc w:val="center"/>
            </w:pPr>
            <w:r>
              <w:t>133,7</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Росреестр</w:t>
            </w:r>
          </w:p>
        </w:tc>
      </w:tr>
      <w:tr w:rsidR="00226BF5">
        <w:tc>
          <w:tcPr>
            <w:tcW w:w="1980" w:type="dxa"/>
            <w:vAlign w:val="center"/>
          </w:tcPr>
          <w:p w:rsidR="00226BF5" w:rsidRDefault="00226BF5">
            <w:pPr>
              <w:pStyle w:val="ConsPlusNormal"/>
              <w:ind w:left="284"/>
            </w:pPr>
            <w:r>
              <w:t xml:space="preserve">деятельность </w:t>
            </w:r>
            <w:r>
              <w:lastRenderedPageBreak/>
              <w:t>профессиональная, научная и техническая</w:t>
            </w:r>
          </w:p>
        </w:tc>
        <w:tc>
          <w:tcPr>
            <w:tcW w:w="780" w:type="dxa"/>
            <w:vAlign w:val="center"/>
          </w:tcPr>
          <w:p w:rsidR="00226BF5" w:rsidRDefault="00226BF5">
            <w:pPr>
              <w:pStyle w:val="ConsPlusNormal"/>
              <w:jc w:val="center"/>
            </w:pPr>
            <w:r>
              <w:lastRenderedPageBreak/>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104,9</w:t>
            </w:r>
          </w:p>
        </w:tc>
        <w:tc>
          <w:tcPr>
            <w:tcW w:w="780" w:type="dxa"/>
            <w:vAlign w:val="center"/>
          </w:tcPr>
          <w:p w:rsidR="00226BF5" w:rsidRDefault="00226BF5">
            <w:pPr>
              <w:pStyle w:val="ConsPlusNormal"/>
              <w:jc w:val="center"/>
            </w:pPr>
            <w:r>
              <w:t>107,3</w:t>
            </w:r>
          </w:p>
        </w:tc>
        <w:tc>
          <w:tcPr>
            <w:tcW w:w="780" w:type="dxa"/>
            <w:vAlign w:val="center"/>
          </w:tcPr>
          <w:p w:rsidR="00226BF5" w:rsidRDefault="00226BF5">
            <w:pPr>
              <w:pStyle w:val="ConsPlusNormal"/>
              <w:jc w:val="center"/>
            </w:pPr>
            <w:r>
              <w:t>110,4</w:t>
            </w:r>
          </w:p>
        </w:tc>
        <w:tc>
          <w:tcPr>
            <w:tcW w:w="780" w:type="dxa"/>
            <w:vAlign w:val="center"/>
          </w:tcPr>
          <w:p w:rsidR="00226BF5" w:rsidRDefault="00226BF5">
            <w:pPr>
              <w:pStyle w:val="ConsPlusNormal"/>
              <w:jc w:val="center"/>
            </w:pPr>
            <w:r>
              <w:t>114,0</w:t>
            </w:r>
          </w:p>
        </w:tc>
        <w:tc>
          <w:tcPr>
            <w:tcW w:w="780" w:type="dxa"/>
            <w:vAlign w:val="center"/>
          </w:tcPr>
          <w:p w:rsidR="00226BF5" w:rsidRDefault="00226BF5">
            <w:pPr>
              <w:pStyle w:val="ConsPlusNormal"/>
              <w:jc w:val="center"/>
            </w:pPr>
            <w:r>
              <w:t>118,6</w:t>
            </w:r>
          </w:p>
        </w:tc>
        <w:tc>
          <w:tcPr>
            <w:tcW w:w="780" w:type="dxa"/>
            <w:vAlign w:val="center"/>
          </w:tcPr>
          <w:p w:rsidR="00226BF5" w:rsidRDefault="00226BF5">
            <w:pPr>
              <w:pStyle w:val="ConsPlusNormal"/>
              <w:jc w:val="center"/>
            </w:pPr>
            <w:r>
              <w:t>124,0</w:t>
            </w:r>
          </w:p>
        </w:tc>
        <w:tc>
          <w:tcPr>
            <w:tcW w:w="780" w:type="dxa"/>
            <w:vAlign w:val="center"/>
          </w:tcPr>
          <w:p w:rsidR="00226BF5" w:rsidRDefault="00226BF5">
            <w:pPr>
              <w:pStyle w:val="ConsPlusNormal"/>
              <w:jc w:val="center"/>
            </w:pPr>
            <w:r>
              <w:t>129,8</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 xml:space="preserve">Единый </w:t>
            </w:r>
            <w:r>
              <w:lastRenderedPageBreak/>
              <w:t>план</w:t>
            </w:r>
          </w:p>
        </w:tc>
        <w:tc>
          <w:tcPr>
            <w:tcW w:w="1644" w:type="dxa"/>
            <w:vAlign w:val="center"/>
          </w:tcPr>
          <w:p w:rsidR="00226BF5" w:rsidRDefault="00226BF5">
            <w:pPr>
              <w:pStyle w:val="ConsPlusNormal"/>
              <w:jc w:val="center"/>
            </w:pPr>
            <w:r>
              <w:lastRenderedPageBreak/>
              <w:t xml:space="preserve">Минобрнауки </w:t>
            </w:r>
            <w:r>
              <w:lastRenderedPageBreak/>
              <w:t>России</w:t>
            </w:r>
          </w:p>
        </w:tc>
      </w:tr>
      <w:tr w:rsidR="00226BF5">
        <w:tc>
          <w:tcPr>
            <w:tcW w:w="1980" w:type="dxa"/>
            <w:vAlign w:val="center"/>
          </w:tcPr>
          <w:p w:rsidR="00226BF5" w:rsidRDefault="00226BF5">
            <w:pPr>
              <w:pStyle w:val="ConsPlusNormal"/>
            </w:pPr>
            <w:r>
              <w:lastRenderedPageBreak/>
              <w:t>Количество обучающихся в дошкольных образовательных организациях и общеобразовательных организациях в расчете на одного работника организации, человек</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5,92</w:t>
            </w:r>
          </w:p>
        </w:tc>
        <w:tc>
          <w:tcPr>
            <w:tcW w:w="780" w:type="dxa"/>
            <w:vAlign w:val="center"/>
          </w:tcPr>
          <w:p w:rsidR="00226BF5" w:rsidRDefault="00226BF5">
            <w:pPr>
              <w:pStyle w:val="ConsPlusNormal"/>
              <w:jc w:val="center"/>
            </w:pPr>
            <w:r>
              <w:t>5,92</w:t>
            </w:r>
          </w:p>
        </w:tc>
        <w:tc>
          <w:tcPr>
            <w:tcW w:w="780" w:type="dxa"/>
            <w:vAlign w:val="center"/>
          </w:tcPr>
          <w:p w:rsidR="00226BF5" w:rsidRDefault="00226BF5">
            <w:pPr>
              <w:pStyle w:val="ConsPlusNormal"/>
              <w:jc w:val="center"/>
            </w:pPr>
            <w:r>
              <w:t>5,92</w:t>
            </w:r>
          </w:p>
        </w:tc>
        <w:tc>
          <w:tcPr>
            <w:tcW w:w="780" w:type="dxa"/>
            <w:vAlign w:val="center"/>
          </w:tcPr>
          <w:p w:rsidR="00226BF5" w:rsidRDefault="00226BF5">
            <w:pPr>
              <w:pStyle w:val="ConsPlusNormal"/>
              <w:jc w:val="center"/>
            </w:pPr>
            <w:r>
              <w:t>5,92</w:t>
            </w:r>
          </w:p>
        </w:tc>
        <w:tc>
          <w:tcPr>
            <w:tcW w:w="780" w:type="dxa"/>
            <w:vAlign w:val="center"/>
          </w:tcPr>
          <w:p w:rsidR="00226BF5" w:rsidRDefault="00226BF5">
            <w:pPr>
              <w:pStyle w:val="ConsPlusNormal"/>
              <w:jc w:val="center"/>
            </w:pPr>
            <w:r>
              <w:t>5,92</w:t>
            </w:r>
          </w:p>
        </w:tc>
        <w:tc>
          <w:tcPr>
            <w:tcW w:w="780" w:type="dxa"/>
            <w:vAlign w:val="center"/>
          </w:tcPr>
          <w:p w:rsidR="00226BF5" w:rsidRDefault="00226BF5">
            <w:pPr>
              <w:pStyle w:val="ConsPlusNormal"/>
              <w:jc w:val="center"/>
            </w:pPr>
            <w:r>
              <w:t>5,92</w:t>
            </w:r>
          </w:p>
        </w:tc>
        <w:tc>
          <w:tcPr>
            <w:tcW w:w="780" w:type="dxa"/>
            <w:vAlign w:val="center"/>
          </w:tcPr>
          <w:p w:rsidR="00226BF5" w:rsidRDefault="00226BF5">
            <w:pPr>
              <w:pStyle w:val="ConsPlusNormal"/>
              <w:jc w:val="center"/>
            </w:pPr>
            <w:r>
              <w:t>5,92</w:t>
            </w:r>
          </w:p>
        </w:tc>
        <w:tc>
          <w:tcPr>
            <w:tcW w:w="780" w:type="dxa"/>
            <w:vAlign w:val="center"/>
          </w:tcPr>
          <w:p w:rsidR="00226BF5" w:rsidRDefault="00226BF5">
            <w:pPr>
              <w:pStyle w:val="ConsPlusNormal"/>
              <w:jc w:val="center"/>
            </w:pPr>
            <w:r>
              <w:t>5,92</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"Производительность труда"</w:t>
            </w:r>
          </w:p>
          <w:p w:rsidR="00226BF5" w:rsidRDefault="00226BF5">
            <w:pPr>
              <w:pStyle w:val="ConsPlusNormal"/>
              <w:jc w:val="center"/>
            </w:pPr>
            <w:r>
              <w:t>(НП "Эффективная и конкурентная экономика")</w:t>
            </w:r>
          </w:p>
        </w:tc>
        <w:tc>
          <w:tcPr>
            <w:tcW w:w="1644" w:type="dxa"/>
            <w:vAlign w:val="center"/>
          </w:tcPr>
          <w:p w:rsidR="00226BF5" w:rsidRDefault="00226BF5">
            <w:pPr>
              <w:pStyle w:val="ConsPlusNormal"/>
              <w:jc w:val="center"/>
            </w:pPr>
            <w:r>
              <w:t>Минпросвещения России</w:t>
            </w:r>
          </w:p>
        </w:tc>
      </w:tr>
      <w:tr w:rsidR="00226BF5">
        <w:tc>
          <w:tcPr>
            <w:tcW w:w="1980" w:type="dxa"/>
            <w:vAlign w:val="center"/>
          </w:tcPr>
          <w:p w:rsidR="00226BF5" w:rsidRDefault="00226BF5">
            <w:pPr>
              <w:pStyle w:val="ConsPlusNormal"/>
            </w:pPr>
            <w:r>
              <w:t>Количество обучающихся в профессиональных образовательных организациях в расчете на одного работника организации, человек</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8,33</w:t>
            </w:r>
          </w:p>
        </w:tc>
        <w:tc>
          <w:tcPr>
            <w:tcW w:w="780" w:type="dxa"/>
            <w:vAlign w:val="center"/>
          </w:tcPr>
          <w:p w:rsidR="00226BF5" w:rsidRDefault="00226BF5">
            <w:pPr>
              <w:pStyle w:val="ConsPlusNormal"/>
              <w:jc w:val="center"/>
            </w:pPr>
            <w:r>
              <w:t>8,33</w:t>
            </w:r>
          </w:p>
        </w:tc>
        <w:tc>
          <w:tcPr>
            <w:tcW w:w="780" w:type="dxa"/>
            <w:vAlign w:val="center"/>
          </w:tcPr>
          <w:p w:rsidR="00226BF5" w:rsidRDefault="00226BF5">
            <w:pPr>
              <w:pStyle w:val="ConsPlusNormal"/>
              <w:jc w:val="center"/>
            </w:pPr>
            <w:r>
              <w:t>8,33</w:t>
            </w:r>
          </w:p>
        </w:tc>
        <w:tc>
          <w:tcPr>
            <w:tcW w:w="780" w:type="dxa"/>
            <w:vAlign w:val="center"/>
          </w:tcPr>
          <w:p w:rsidR="00226BF5" w:rsidRDefault="00226BF5">
            <w:pPr>
              <w:pStyle w:val="ConsPlusNormal"/>
              <w:jc w:val="center"/>
            </w:pPr>
            <w:r>
              <w:t>8,33</w:t>
            </w:r>
          </w:p>
        </w:tc>
        <w:tc>
          <w:tcPr>
            <w:tcW w:w="780" w:type="dxa"/>
            <w:vAlign w:val="center"/>
          </w:tcPr>
          <w:p w:rsidR="00226BF5" w:rsidRDefault="00226BF5">
            <w:pPr>
              <w:pStyle w:val="ConsPlusNormal"/>
              <w:jc w:val="center"/>
            </w:pPr>
            <w:r>
              <w:t>8,33</w:t>
            </w:r>
          </w:p>
        </w:tc>
        <w:tc>
          <w:tcPr>
            <w:tcW w:w="780" w:type="dxa"/>
            <w:vAlign w:val="center"/>
          </w:tcPr>
          <w:p w:rsidR="00226BF5" w:rsidRDefault="00226BF5">
            <w:pPr>
              <w:pStyle w:val="ConsPlusNormal"/>
              <w:jc w:val="center"/>
            </w:pPr>
            <w:r>
              <w:t>8,33</w:t>
            </w:r>
          </w:p>
        </w:tc>
        <w:tc>
          <w:tcPr>
            <w:tcW w:w="780" w:type="dxa"/>
            <w:vAlign w:val="center"/>
          </w:tcPr>
          <w:p w:rsidR="00226BF5" w:rsidRDefault="00226BF5">
            <w:pPr>
              <w:pStyle w:val="ConsPlusNormal"/>
              <w:jc w:val="center"/>
            </w:pPr>
            <w:r>
              <w:t>8,33</w:t>
            </w:r>
          </w:p>
        </w:tc>
        <w:tc>
          <w:tcPr>
            <w:tcW w:w="780" w:type="dxa"/>
            <w:vAlign w:val="center"/>
          </w:tcPr>
          <w:p w:rsidR="00226BF5" w:rsidRDefault="00226BF5">
            <w:pPr>
              <w:pStyle w:val="ConsPlusNormal"/>
              <w:jc w:val="center"/>
            </w:pPr>
            <w:r>
              <w:t>8,33</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"Производительность труда"</w:t>
            </w:r>
          </w:p>
          <w:p w:rsidR="00226BF5" w:rsidRDefault="00226BF5">
            <w:pPr>
              <w:pStyle w:val="ConsPlusNormal"/>
              <w:jc w:val="center"/>
            </w:pPr>
            <w:r>
              <w:t>(НП "Эффективная и конкурентная экономика")</w:t>
            </w:r>
          </w:p>
        </w:tc>
        <w:tc>
          <w:tcPr>
            <w:tcW w:w="1644" w:type="dxa"/>
            <w:vAlign w:val="center"/>
          </w:tcPr>
          <w:p w:rsidR="00226BF5" w:rsidRDefault="00226BF5">
            <w:pPr>
              <w:pStyle w:val="ConsPlusNormal"/>
              <w:jc w:val="center"/>
            </w:pPr>
            <w:r>
              <w:t>Минпросвещения России</w:t>
            </w:r>
          </w:p>
        </w:tc>
      </w:tr>
      <w:tr w:rsidR="00226BF5">
        <w:tc>
          <w:tcPr>
            <w:tcW w:w="1980" w:type="dxa"/>
            <w:vAlign w:val="center"/>
          </w:tcPr>
          <w:p w:rsidR="00226BF5" w:rsidRDefault="00226BF5">
            <w:pPr>
              <w:pStyle w:val="ConsPlusNormal"/>
            </w:pPr>
            <w:r>
              <w:t xml:space="preserve">Увеличение количества социальных услуг, предоставленных организацией социального </w:t>
            </w:r>
            <w:r>
              <w:lastRenderedPageBreak/>
              <w:t>обслуживания, в расчете на одного работника организации социального обслуживания, единица</w:t>
            </w:r>
          </w:p>
        </w:tc>
        <w:tc>
          <w:tcPr>
            <w:tcW w:w="780" w:type="dxa"/>
            <w:vAlign w:val="center"/>
          </w:tcPr>
          <w:p w:rsidR="00226BF5" w:rsidRDefault="00226BF5">
            <w:pPr>
              <w:pStyle w:val="ConsPlusNormal"/>
              <w:jc w:val="center"/>
            </w:pPr>
            <w:r>
              <w:lastRenderedPageBreak/>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2 686</w:t>
            </w:r>
          </w:p>
        </w:tc>
        <w:tc>
          <w:tcPr>
            <w:tcW w:w="780" w:type="dxa"/>
            <w:vAlign w:val="center"/>
          </w:tcPr>
          <w:p w:rsidR="00226BF5" w:rsidRDefault="00226BF5">
            <w:pPr>
              <w:pStyle w:val="ConsPlusNormal"/>
              <w:jc w:val="center"/>
            </w:pPr>
            <w:r>
              <w:t>2 686</w:t>
            </w:r>
          </w:p>
        </w:tc>
        <w:tc>
          <w:tcPr>
            <w:tcW w:w="780" w:type="dxa"/>
            <w:vAlign w:val="center"/>
          </w:tcPr>
          <w:p w:rsidR="00226BF5" w:rsidRDefault="00226BF5">
            <w:pPr>
              <w:pStyle w:val="ConsPlusNormal"/>
              <w:jc w:val="center"/>
            </w:pPr>
            <w:r>
              <w:t>2 686</w:t>
            </w:r>
          </w:p>
        </w:tc>
        <w:tc>
          <w:tcPr>
            <w:tcW w:w="780" w:type="dxa"/>
            <w:vAlign w:val="center"/>
          </w:tcPr>
          <w:p w:rsidR="00226BF5" w:rsidRDefault="00226BF5">
            <w:pPr>
              <w:pStyle w:val="ConsPlusNormal"/>
              <w:jc w:val="center"/>
            </w:pPr>
            <w:r>
              <w:t>2 772</w:t>
            </w:r>
          </w:p>
        </w:tc>
        <w:tc>
          <w:tcPr>
            <w:tcW w:w="780" w:type="dxa"/>
            <w:vAlign w:val="center"/>
          </w:tcPr>
          <w:p w:rsidR="00226BF5" w:rsidRDefault="00226BF5">
            <w:pPr>
              <w:pStyle w:val="ConsPlusNormal"/>
              <w:jc w:val="center"/>
            </w:pPr>
            <w:r>
              <w:t>2 858</w:t>
            </w:r>
          </w:p>
        </w:tc>
        <w:tc>
          <w:tcPr>
            <w:tcW w:w="780" w:type="dxa"/>
            <w:vAlign w:val="center"/>
          </w:tcPr>
          <w:p w:rsidR="00226BF5" w:rsidRDefault="00226BF5">
            <w:pPr>
              <w:pStyle w:val="ConsPlusNormal"/>
              <w:jc w:val="center"/>
            </w:pPr>
            <w:r>
              <w:t>2 944</w:t>
            </w:r>
          </w:p>
        </w:tc>
        <w:tc>
          <w:tcPr>
            <w:tcW w:w="780" w:type="dxa"/>
            <w:vAlign w:val="center"/>
          </w:tcPr>
          <w:p w:rsidR="00226BF5" w:rsidRDefault="00226BF5">
            <w:pPr>
              <w:pStyle w:val="ConsPlusNormal"/>
              <w:jc w:val="center"/>
            </w:pPr>
            <w:r>
              <w:t>3 030</w:t>
            </w:r>
          </w:p>
        </w:tc>
        <w:tc>
          <w:tcPr>
            <w:tcW w:w="780" w:type="dxa"/>
            <w:vAlign w:val="center"/>
          </w:tcPr>
          <w:p w:rsidR="00226BF5" w:rsidRDefault="00226BF5">
            <w:pPr>
              <w:pStyle w:val="ConsPlusNormal"/>
              <w:jc w:val="center"/>
            </w:pPr>
            <w:r>
              <w:t>3 116</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"Производительность труда"</w:t>
            </w:r>
          </w:p>
          <w:p w:rsidR="00226BF5" w:rsidRDefault="00226BF5">
            <w:pPr>
              <w:pStyle w:val="ConsPlusNormal"/>
              <w:jc w:val="center"/>
            </w:pPr>
            <w:r>
              <w:t>(НП "Эффективн</w:t>
            </w:r>
            <w:r>
              <w:lastRenderedPageBreak/>
              <w:t>ая и конкурентная экономика")</w:t>
            </w:r>
          </w:p>
        </w:tc>
        <w:tc>
          <w:tcPr>
            <w:tcW w:w="1644" w:type="dxa"/>
            <w:vAlign w:val="center"/>
          </w:tcPr>
          <w:p w:rsidR="00226BF5" w:rsidRDefault="00226BF5">
            <w:pPr>
              <w:pStyle w:val="ConsPlusNormal"/>
              <w:jc w:val="center"/>
            </w:pPr>
            <w:r>
              <w:lastRenderedPageBreak/>
              <w:t>Минтруд России</w:t>
            </w:r>
          </w:p>
        </w:tc>
      </w:tr>
      <w:tr w:rsidR="00226BF5">
        <w:tc>
          <w:tcPr>
            <w:tcW w:w="1980" w:type="dxa"/>
            <w:vAlign w:val="center"/>
          </w:tcPr>
          <w:p w:rsidR="00226BF5" w:rsidRDefault="00226BF5">
            <w:pPr>
              <w:pStyle w:val="ConsPlusNormal"/>
            </w:pPr>
            <w:r>
              <w:t>Увеличение количества посещений организаций культуры в расчете на одного работника организации,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100,0</w:t>
            </w:r>
          </w:p>
        </w:tc>
        <w:tc>
          <w:tcPr>
            <w:tcW w:w="780" w:type="dxa"/>
            <w:vAlign w:val="center"/>
          </w:tcPr>
          <w:p w:rsidR="00226BF5" w:rsidRDefault="00226BF5">
            <w:pPr>
              <w:pStyle w:val="ConsPlusNormal"/>
              <w:jc w:val="center"/>
            </w:pPr>
            <w:r>
              <w:t>100,00</w:t>
            </w:r>
          </w:p>
        </w:tc>
        <w:tc>
          <w:tcPr>
            <w:tcW w:w="780" w:type="dxa"/>
            <w:vAlign w:val="center"/>
          </w:tcPr>
          <w:p w:rsidR="00226BF5" w:rsidRDefault="00226BF5">
            <w:pPr>
              <w:pStyle w:val="ConsPlusNormal"/>
              <w:jc w:val="center"/>
            </w:pPr>
            <w:r>
              <w:t>109,68</w:t>
            </w:r>
          </w:p>
        </w:tc>
        <w:tc>
          <w:tcPr>
            <w:tcW w:w="780" w:type="dxa"/>
            <w:vAlign w:val="center"/>
          </w:tcPr>
          <w:p w:rsidR="00226BF5" w:rsidRDefault="00226BF5">
            <w:pPr>
              <w:pStyle w:val="ConsPlusNormal"/>
              <w:jc w:val="center"/>
            </w:pPr>
            <w:r>
              <w:t>116,13</w:t>
            </w:r>
          </w:p>
        </w:tc>
        <w:tc>
          <w:tcPr>
            <w:tcW w:w="780" w:type="dxa"/>
            <w:vAlign w:val="center"/>
          </w:tcPr>
          <w:p w:rsidR="00226BF5" w:rsidRDefault="00226BF5">
            <w:pPr>
              <w:pStyle w:val="ConsPlusNormal"/>
              <w:jc w:val="center"/>
            </w:pPr>
            <w:r>
              <w:t>119,35</w:t>
            </w:r>
          </w:p>
        </w:tc>
        <w:tc>
          <w:tcPr>
            <w:tcW w:w="780" w:type="dxa"/>
            <w:vAlign w:val="center"/>
          </w:tcPr>
          <w:p w:rsidR="00226BF5" w:rsidRDefault="00226BF5">
            <w:pPr>
              <w:pStyle w:val="ConsPlusNormal"/>
              <w:jc w:val="center"/>
            </w:pPr>
            <w:r>
              <w:t>125,81</w:t>
            </w:r>
          </w:p>
        </w:tc>
        <w:tc>
          <w:tcPr>
            <w:tcW w:w="780" w:type="dxa"/>
            <w:vAlign w:val="center"/>
          </w:tcPr>
          <w:p w:rsidR="00226BF5" w:rsidRDefault="00226BF5">
            <w:pPr>
              <w:pStyle w:val="ConsPlusNormal"/>
              <w:jc w:val="center"/>
            </w:pPr>
            <w:r>
              <w:t>129,03</w:t>
            </w:r>
          </w:p>
        </w:tc>
        <w:tc>
          <w:tcPr>
            <w:tcW w:w="780" w:type="dxa"/>
            <w:vAlign w:val="center"/>
          </w:tcPr>
          <w:p w:rsidR="00226BF5" w:rsidRDefault="00226BF5">
            <w:pPr>
              <w:pStyle w:val="ConsPlusNormal"/>
              <w:jc w:val="center"/>
            </w:pPr>
            <w:r>
              <w:t>135,48</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"Производительность труда"</w:t>
            </w:r>
          </w:p>
          <w:p w:rsidR="00226BF5" w:rsidRDefault="00226BF5">
            <w:pPr>
              <w:pStyle w:val="ConsPlusNormal"/>
              <w:jc w:val="center"/>
            </w:pPr>
            <w:r>
              <w:t>(НП "Эффективная и конкурентная экономика")</w:t>
            </w:r>
          </w:p>
        </w:tc>
        <w:tc>
          <w:tcPr>
            <w:tcW w:w="1644" w:type="dxa"/>
            <w:vAlign w:val="center"/>
          </w:tcPr>
          <w:p w:rsidR="00226BF5" w:rsidRDefault="00226BF5">
            <w:pPr>
              <w:pStyle w:val="ConsPlusNormal"/>
              <w:jc w:val="center"/>
            </w:pPr>
            <w:r>
              <w:t>Минкультуры России</w:t>
            </w:r>
          </w:p>
        </w:tc>
      </w:tr>
      <w:tr w:rsidR="00226BF5">
        <w:tc>
          <w:tcPr>
            <w:tcW w:w="1980" w:type="dxa"/>
            <w:vAlign w:val="center"/>
          </w:tcPr>
          <w:p w:rsidR="00226BF5" w:rsidRDefault="00226BF5">
            <w:pPr>
              <w:pStyle w:val="ConsPlusNormal"/>
            </w:pPr>
            <w:r>
              <w:t>Рост случаев проведенного диспансерного наблюдения в расчете на одну занятую должность врача, оказывающего первичную медико-санитарную помощь в амбулаторных условиях,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100,0</w:t>
            </w:r>
          </w:p>
        </w:tc>
        <w:tc>
          <w:tcPr>
            <w:tcW w:w="780" w:type="dxa"/>
            <w:vAlign w:val="center"/>
          </w:tcPr>
          <w:p w:rsidR="00226BF5" w:rsidRDefault="00226BF5">
            <w:pPr>
              <w:pStyle w:val="ConsPlusNormal"/>
              <w:jc w:val="center"/>
            </w:pPr>
            <w:r>
              <w:t>100,0</w:t>
            </w:r>
          </w:p>
        </w:tc>
        <w:tc>
          <w:tcPr>
            <w:tcW w:w="780" w:type="dxa"/>
            <w:vAlign w:val="center"/>
          </w:tcPr>
          <w:p w:rsidR="00226BF5" w:rsidRDefault="00226BF5">
            <w:pPr>
              <w:pStyle w:val="ConsPlusNormal"/>
              <w:jc w:val="center"/>
            </w:pPr>
            <w:r>
              <w:t>101,7</w:t>
            </w:r>
          </w:p>
        </w:tc>
        <w:tc>
          <w:tcPr>
            <w:tcW w:w="780" w:type="dxa"/>
            <w:vAlign w:val="center"/>
          </w:tcPr>
          <w:p w:rsidR="00226BF5" w:rsidRDefault="00226BF5">
            <w:pPr>
              <w:pStyle w:val="ConsPlusNormal"/>
              <w:jc w:val="center"/>
            </w:pPr>
            <w:r>
              <w:t>102,5</w:t>
            </w:r>
          </w:p>
        </w:tc>
        <w:tc>
          <w:tcPr>
            <w:tcW w:w="780" w:type="dxa"/>
            <w:vAlign w:val="center"/>
          </w:tcPr>
          <w:p w:rsidR="00226BF5" w:rsidRDefault="00226BF5">
            <w:pPr>
              <w:pStyle w:val="ConsPlusNormal"/>
              <w:jc w:val="center"/>
            </w:pPr>
            <w:r>
              <w:t>103,3</w:t>
            </w:r>
          </w:p>
        </w:tc>
        <w:tc>
          <w:tcPr>
            <w:tcW w:w="780" w:type="dxa"/>
            <w:vAlign w:val="center"/>
          </w:tcPr>
          <w:p w:rsidR="00226BF5" w:rsidRDefault="00226BF5">
            <w:pPr>
              <w:pStyle w:val="ConsPlusNormal"/>
              <w:jc w:val="center"/>
            </w:pPr>
            <w:r>
              <w:t>103,7</w:t>
            </w:r>
          </w:p>
        </w:tc>
        <w:tc>
          <w:tcPr>
            <w:tcW w:w="780" w:type="dxa"/>
            <w:vAlign w:val="center"/>
          </w:tcPr>
          <w:p w:rsidR="00226BF5" w:rsidRDefault="00226BF5">
            <w:pPr>
              <w:pStyle w:val="ConsPlusNormal"/>
              <w:jc w:val="center"/>
            </w:pPr>
            <w:r>
              <w:t>104,3</w:t>
            </w:r>
          </w:p>
        </w:tc>
        <w:tc>
          <w:tcPr>
            <w:tcW w:w="780" w:type="dxa"/>
            <w:vAlign w:val="center"/>
          </w:tcPr>
          <w:p w:rsidR="00226BF5" w:rsidRDefault="00226BF5">
            <w:pPr>
              <w:pStyle w:val="ConsPlusNormal"/>
              <w:jc w:val="center"/>
            </w:pPr>
            <w:r>
              <w:t>105</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"Производительность труда"</w:t>
            </w:r>
          </w:p>
          <w:p w:rsidR="00226BF5" w:rsidRDefault="00226BF5">
            <w:pPr>
              <w:pStyle w:val="ConsPlusNormal"/>
              <w:jc w:val="center"/>
            </w:pPr>
            <w:r>
              <w:t>(НП "Эффективная и конкурентная экономика")</w:t>
            </w:r>
          </w:p>
        </w:tc>
        <w:tc>
          <w:tcPr>
            <w:tcW w:w="1644" w:type="dxa"/>
            <w:vAlign w:val="center"/>
          </w:tcPr>
          <w:p w:rsidR="00226BF5" w:rsidRDefault="00226BF5">
            <w:pPr>
              <w:pStyle w:val="ConsPlusNormal"/>
              <w:jc w:val="center"/>
            </w:pPr>
            <w:r>
              <w:t>Минздрав России</w:t>
            </w:r>
          </w:p>
        </w:tc>
      </w:tr>
      <w:tr w:rsidR="00226BF5">
        <w:tc>
          <w:tcPr>
            <w:tcW w:w="1980" w:type="dxa"/>
            <w:vAlign w:val="center"/>
          </w:tcPr>
          <w:p w:rsidR="00226BF5" w:rsidRDefault="00226BF5">
            <w:pPr>
              <w:pStyle w:val="ConsPlusNormal"/>
            </w:pPr>
            <w:r>
              <w:lastRenderedPageBreak/>
              <w:t>Увеличение оборота койки,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100</w:t>
            </w:r>
          </w:p>
        </w:tc>
        <w:tc>
          <w:tcPr>
            <w:tcW w:w="780" w:type="dxa"/>
            <w:vAlign w:val="center"/>
          </w:tcPr>
          <w:p w:rsidR="00226BF5" w:rsidRDefault="00226BF5">
            <w:pPr>
              <w:pStyle w:val="ConsPlusNormal"/>
              <w:jc w:val="center"/>
            </w:pPr>
            <w:r>
              <w:t>100</w:t>
            </w:r>
          </w:p>
        </w:tc>
        <w:tc>
          <w:tcPr>
            <w:tcW w:w="780" w:type="dxa"/>
            <w:vAlign w:val="center"/>
          </w:tcPr>
          <w:p w:rsidR="00226BF5" w:rsidRDefault="00226BF5">
            <w:pPr>
              <w:pStyle w:val="ConsPlusNormal"/>
              <w:jc w:val="center"/>
            </w:pPr>
            <w:r>
              <w:t>101,7</w:t>
            </w:r>
          </w:p>
        </w:tc>
        <w:tc>
          <w:tcPr>
            <w:tcW w:w="780" w:type="dxa"/>
            <w:vAlign w:val="center"/>
          </w:tcPr>
          <w:p w:rsidR="00226BF5" w:rsidRDefault="00226BF5">
            <w:pPr>
              <w:pStyle w:val="ConsPlusNormal"/>
              <w:jc w:val="center"/>
            </w:pPr>
            <w:r>
              <w:t>102,5</w:t>
            </w:r>
          </w:p>
        </w:tc>
        <w:tc>
          <w:tcPr>
            <w:tcW w:w="780" w:type="dxa"/>
            <w:vAlign w:val="center"/>
          </w:tcPr>
          <w:p w:rsidR="00226BF5" w:rsidRDefault="00226BF5">
            <w:pPr>
              <w:pStyle w:val="ConsPlusNormal"/>
              <w:jc w:val="center"/>
            </w:pPr>
            <w:r>
              <w:t>103,3</w:t>
            </w:r>
          </w:p>
        </w:tc>
        <w:tc>
          <w:tcPr>
            <w:tcW w:w="780" w:type="dxa"/>
            <w:vAlign w:val="center"/>
          </w:tcPr>
          <w:p w:rsidR="00226BF5" w:rsidRDefault="00226BF5">
            <w:pPr>
              <w:pStyle w:val="ConsPlusNormal"/>
              <w:jc w:val="center"/>
            </w:pPr>
            <w:r>
              <w:t>103,7</w:t>
            </w:r>
          </w:p>
        </w:tc>
        <w:tc>
          <w:tcPr>
            <w:tcW w:w="780" w:type="dxa"/>
            <w:vAlign w:val="center"/>
          </w:tcPr>
          <w:p w:rsidR="00226BF5" w:rsidRDefault="00226BF5">
            <w:pPr>
              <w:pStyle w:val="ConsPlusNormal"/>
              <w:jc w:val="center"/>
            </w:pPr>
            <w:r>
              <w:t>104,3</w:t>
            </w:r>
          </w:p>
        </w:tc>
        <w:tc>
          <w:tcPr>
            <w:tcW w:w="780" w:type="dxa"/>
            <w:vAlign w:val="center"/>
          </w:tcPr>
          <w:p w:rsidR="00226BF5" w:rsidRDefault="00226BF5">
            <w:pPr>
              <w:pStyle w:val="ConsPlusNormal"/>
              <w:jc w:val="center"/>
            </w:pPr>
            <w:r>
              <w:t>105</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"Производительность труда"</w:t>
            </w:r>
          </w:p>
          <w:p w:rsidR="00226BF5" w:rsidRDefault="00226BF5">
            <w:pPr>
              <w:pStyle w:val="ConsPlusNormal"/>
              <w:jc w:val="center"/>
            </w:pPr>
            <w:r>
              <w:t>(НП "Эффективная и конкурентная экономика")</w:t>
            </w:r>
          </w:p>
        </w:tc>
        <w:tc>
          <w:tcPr>
            <w:tcW w:w="1644" w:type="dxa"/>
            <w:vAlign w:val="center"/>
          </w:tcPr>
          <w:p w:rsidR="00226BF5" w:rsidRDefault="00226BF5">
            <w:pPr>
              <w:pStyle w:val="ConsPlusNormal"/>
              <w:jc w:val="center"/>
            </w:pPr>
            <w:r>
              <w:t>Минздрав России</w:t>
            </w:r>
          </w:p>
        </w:tc>
      </w:tr>
      <w:tr w:rsidR="00226BF5">
        <w:tc>
          <w:tcPr>
            <w:tcW w:w="1980" w:type="dxa"/>
            <w:vAlign w:val="center"/>
          </w:tcPr>
          <w:p w:rsidR="00226BF5" w:rsidRDefault="00226BF5">
            <w:pPr>
              <w:pStyle w:val="ConsPlusNormal"/>
            </w:pPr>
            <w:r>
              <w:t>Численность обучающихся на одного работника образовательной организации высшего образования, человек</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7,83</w:t>
            </w:r>
          </w:p>
        </w:tc>
        <w:tc>
          <w:tcPr>
            <w:tcW w:w="780" w:type="dxa"/>
            <w:vAlign w:val="center"/>
          </w:tcPr>
          <w:p w:rsidR="00226BF5" w:rsidRDefault="00226BF5">
            <w:pPr>
              <w:pStyle w:val="ConsPlusNormal"/>
              <w:jc w:val="center"/>
            </w:pPr>
            <w:r>
              <w:t>7,83</w:t>
            </w:r>
          </w:p>
        </w:tc>
        <w:tc>
          <w:tcPr>
            <w:tcW w:w="780" w:type="dxa"/>
            <w:vAlign w:val="center"/>
          </w:tcPr>
          <w:p w:rsidR="00226BF5" w:rsidRDefault="00226BF5">
            <w:pPr>
              <w:pStyle w:val="ConsPlusNormal"/>
              <w:jc w:val="center"/>
            </w:pPr>
            <w:r>
              <w:t>7,94</w:t>
            </w:r>
          </w:p>
        </w:tc>
        <w:tc>
          <w:tcPr>
            <w:tcW w:w="780" w:type="dxa"/>
            <w:vAlign w:val="center"/>
          </w:tcPr>
          <w:p w:rsidR="00226BF5" w:rsidRDefault="00226BF5">
            <w:pPr>
              <w:pStyle w:val="ConsPlusNormal"/>
              <w:jc w:val="center"/>
            </w:pPr>
            <w:r>
              <w:t>7,98</w:t>
            </w:r>
          </w:p>
        </w:tc>
        <w:tc>
          <w:tcPr>
            <w:tcW w:w="780" w:type="dxa"/>
            <w:vAlign w:val="center"/>
          </w:tcPr>
          <w:p w:rsidR="00226BF5" w:rsidRDefault="00226BF5">
            <w:pPr>
              <w:pStyle w:val="ConsPlusNormal"/>
              <w:jc w:val="center"/>
            </w:pPr>
            <w:r>
              <w:t>8,02</w:t>
            </w:r>
          </w:p>
        </w:tc>
        <w:tc>
          <w:tcPr>
            <w:tcW w:w="780" w:type="dxa"/>
            <w:vAlign w:val="center"/>
          </w:tcPr>
          <w:p w:rsidR="00226BF5" w:rsidRDefault="00226BF5">
            <w:pPr>
              <w:pStyle w:val="ConsPlusNormal"/>
              <w:jc w:val="center"/>
            </w:pPr>
            <w:r>
              <w:t>8,05</w:t>
            </w:r>
          </w:p>
        </w:tc>
        <w:tc>
          <w:tcPr>
            <w:tcW w:w="780" w:type="dxa"/>
            <w:vAlign w:val="center"/>
          </w:tcPr>
          <w:p w:rsidR="00226BF5" w:rsidRDefault="00226BF5">
            <w:pPr>
              <w:pStyle w:val="ConsPlusNormal"/>
              <w:jc w:val="center"/>
            </w:pPr>
            <w:r>
              <w:t>8,11</w:t>
            </w:r>
          </w:p>
        </w:tc>
        <w:tc>
          <w:tcPr>
            <w:tcW w:w="780" w:type="dxa"/>
            <w:vAlign w:val="center"/>
          </w:tcPr>
          <w:p w:rsidR="00226BF5" w:rsidRDefault="00226BF5">
            <w:pPr>
              <w:pStyle w:val="ConsPlusNormal"/>
              <w:jc w:val="center"/>
            </w:pPr>
            <w:r>
              <w:t>8,15</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"Производительность труда" (НП "Эффективная и конкурентная экономика")</w:t>
            </w:r>
          </w:p>
        </w:tc>
        <w:tc>
          <w:tcPr>
            <w:tcW w:w="1644" w:type="dxa"/>
            <w:vAlign w:val="center"/>
          </w:tcPr>
          <w:p w:rsidR="00226BF5" w:rsidRDefault="00226BF5">
            <w:pPr>
              <w:pStyle w:val="ConsPlusNormal"/>
              <w:jc w:val="center"/>
            </w:pPr>
            <w:r>
              <w:t>Минобрнауки России</w:t>
            </w:r>
          </w:p>
        </w:tc>
      </w:tr>
      <w:tr w:rsidR="00226BF5">
        <w:tc>
          <w:tcPr>
            <w:tcW w:w="1980" w:type="dxa"/>
            <w:vAlign w:val="center"/>
          </w:tcPr>
          <w:p w:rsidR="00226BF5" w:rsidRDefault="00226BF5">
            <w:pPr>
              <w:pStyle w:val="ConsPlusNormal"/>
            </w:pPr>
            <w:r>
              <w:t xml:space="preserve">Численность обучающихся на одного работника категории административный и вспомогательный персонал образовательной организации высшего образования, </w:t>
            </w:r>
            <w:r>
              <w:lastRenderedPageBreak/>
              <w:t>человек</w:t>
            </w:r>
          </w:p>
        </w:tc>
        <w:tc>
          <w:tcPr>
            <w:tcW w:w="780" w:type="dxa"/>
            <w:vAlign w:val="center"/>
          </w:tcPr>
          <w:p w:rsidR="00226BF5" w:rsidRDefault="00226BF5">
            <w:pPr>
              <w:pStyle w:val="ConsPlusNormal"/>
              <w:jc w:val="center"/>
            </w:pPr>
            <w:r>
              <w:lastRenderedPageBreak/>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18,12</w:t>
            </w:r>
          </w:p>
        </w:tc>
        <w:tc>
          <w:tcPr>
            <w:tcW w:w="780" w:type="dxa"/>
            <w:vAlign w:val="center"/>
          </w:tcPr>
          <w:p w:rsidR="00226BF5" w:rsidRDefault="00226BF5">
            <w:pPr>
              <w:pStyle w:val="ConsPlusNormal"/>
              <w:jc w:val="center"/>
            </w:pPr>
            <w:r>
              <w:t>18,12</w:t>
            </w:r>
          </w:p>
        </w:tc>
        <w:tc>
          <w:tcPr>
            <w:tcW w:w="780" w:type="dxa"/>
            <w:vAlign w:val="center"/>
          </w:tcPr>
          <w:p w:rsidR="00226BF5" w:rsidRDefault="00226BF5">
            <w:pPr>
              <w:pStyle w:val="ConsPlusNormal"/>
              <w:jc w:val="center"/>
            </w:pPr>
            <w:r>
              <w:t>18,53</w:t>
            </w:r>
          </w:p>
        </w:tc>
        <w:tc>
          <w:tcPr>
            <w:tcW w:w="780" w:type="dxa"/>
            <w:vAlign w:val="center"/>
          </w:tcPr>
          <w:p w:rsidR="00226BF5" w:rsidRDefault="00226BF5">
            <w:pPr>
              <w:pStyle w:val="ConsPlusNormal"/>
              <w:jc w:val="center"/>
            </w:pPr>
            <w:r>
              <w:t>18,7</w:t>
            </w:r>
          </w:p>
        </w:tc>
        <w:tc>
          <w:tcPr>
            <w:tcW w:w="780" w:type="dxa"/>
            <w:vAlign w:val="center"/>
          </w:tcPr>
          <w:p w:rsidR="00226BF5" w:rsidRDefault="00226BF5">
            <w:pPr>
              <w:pStyle w:val="ConsPlusNormal"/>
              <w:jc w:val="center"/>
            </w:pPr>
            <w:r>
              <w:t>18,9</w:t>
            </w:r>
          </w:p>
        </w:tc>
        <w:tc>
          <w:tcPr>
            <w:tcW w:w="780" w:type="dxa"/>
            <w:vAlign w:val="center"/>
          </w:tcPr>
          <w:p w:rsidR="00226BF5" w:rsidRDefault="00226BF5">
            <w:pPr>
              <w:pStyle w:val="ConsPlusNormal"/>
              <w:jc w:val="center"/>
            </w:pPr>
            <w:r>
              <w:t>19,09</w:t>
            </w:r>
          </w:p>
        </w:tc>
        <w:tc>
          <w:tcPr>
            <w:tcW w:w="780" w:type="dxa"/>
            <w:vAlign w:val="center"/>
          </w:tcPr>
          <w:p w:rsidR="00226BF5" w:rsidRDefault="00226BF5">
            <w:pPr>
              <w:pStyle w:val="ConsPlusNormal"/>
              <w:jc w:val="center"/>
            </w:pPr>
            <w:r>
              <w:t>19,3</w:t>
            </w:r>
          </w:p>
        </w:tc>
        <w:tc>
          <w:tcPr>
            <w:tcW w:w="780" w:type="dxa"/>
            <w:vAlign w:val="center"/>
          </w:tcPr>
          <w:p w:rsidR="00226BF5" w:rsidRDefault="00226BF5">
            <w:pPr>
              <w:pStyle w:val="ConsPlusNormal"/>
              <w:jc w:val="center"/>
            </w:pPr>
            <w:r>
              <w:t>19,52</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"Производительность труда"</w:t>
            </w:r>
          </w:p>
          <w:p w:rsidR="00226BF5" w:rsidRDefault="00226BF5">
            <w:pPr>
              <w:pStyle w:val="ConsPlusNormal"/>
              <w:jc w:val="center"/>
            </w:pPr>
            <w:r>
              <w:t>(НП "Эффективная и конкурентная экономика")</w:t>
            </w:r>
          </w:p>
        </w:tc>
        <w:tc>
          <w:tcPr>
            <w:tcW w:w="1644" w:type="dxa"/>
            <w:vAlign w:val="center"/>
          </w:tcPr>
          <w:p w:rsidR="00226BF5" w:rsidRDefault="00226BF5">
            <w:pPr>
              <w:pStyle w:val="ConsPlusNormal"/>
              <w:jc w:val="center"/>
            </w:pPr>
            <w:r>
              <w:t>Минобрнауки России</w:t>
            </w:r>
          </w:p>
        </w:tc>
      </w:tr>
      <w:tr w:rsidR="00226BF5">
        <w:tc>
          <w:tcPr>
            <w:tcW w:w="1980" w:type="dxa"/>
            <w:vAlign w:val="center"/>
          </w:tcPr>
          <w:p w:rsidR="00226BF5" w:rsidRDefault="00226BF5">
            <w:pPr>
              <w:pStyle w:val="ConsPlusNormal"/>
            </w:pPr>
            <w:r>
              <w:t>Увеличение количества граждан, систематически занимающихся физической культурой и спортом, в расчете на одного работника сферы физической культуры и спорта, человек</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175,8</w:t>
            </w:r>
          </w:p>
        </w:tc>
        <w:tc>
          <w:tcPr>
            <w:tcW w:w="780" w:type="dxa"/>
            <w:vAlign w:val="center"/>
          </w:tcPr>
          <w:p w:rsidR="00226BF5" w:rsidRDefault="00226BF5">
            <w:pPr>
              <w:pStyle w:val="ConsPlusNormal"/>
              <w:jc w:val="center"/>
            </w:pPr>
            <w:r>
              <w:t>175,8</w:t>
            </w:r>
          </w:p>
        </w:tc>
        <w:tc>
          <w:tcPr>
            <w:tcW w:w="780" w:type="dxa"/>
            <w:vAlign w:val="center"/>
          </w:tcPr>
          <w:p w:rsidR="00226BF5" w:rsidRDefault="00226BF5">
            <w:pPr>
              <w:pStyle w:val="ConsPlusNormal"/>
              <w:jc w:val="center"/>
            </w:pPr>
            <w:r>
              <w:t>183,0</w:t>
            </w:r>
          </w:p>
        </w:tc>
        <w:tc>
          <w:tcPr>
            <w:tcW w:w="780" w:type="dxa"/>
            <w:vAlign w:val="center"/>
          </w:tcPr>
          <w:p w:rsidR="00226BF5" w:rsidRDefault="00226BF5">
            <w:pPr>
              <w:pStyle w:val="ConsPlusNormal"/>
              <w:jc w:val="center"/>
            </w:pPr>
            <w:r>
              <w:t>188,0</w:t>
            </w:r>
          </w:p>
        </w:tc>
        <w:tc>
          <w:tcPr>
            <w:tcW w:w="780" w:type="dxa"/>
            <w:vAlign w:val="center"/>
          </w:tcPr>
          <w:p w:rsidR="00226BF5" w:rsidRDefault="00226BF5">
            <w:pPr>
              <w:pStyle w:val="ConsPlusNormal"/>
              <w:jc w:val="center"/>
            </w:pPr>
            <w:r>
              <w:t>193,0</w:t>
            </w:r>
          </w:p>
        </w:tc>
        <w:tc>
          <w:tcPr>
            <w:tcW w:w="780" w:type="dxa"/>
            <w:vAlign w:val="center"/>
          </w:tcPr>
          <w:p w:rsidR="00226BF5" w:rsidRDefault="00226BF5">
            <w:pPr>
              <w:pStyle w:val="ConsPlusNormal"/>
              <w:jc w:val="center"/>
            </w:pPr>
            <w:r>
              <w:t>199,0</w:t>
            </w:r>
          </w:p>
        </w:tc>
        <w:tc>
          <w:tcPr>
            <w:tcW w:w="780" w:type="dxa"/>
            <w:vAlign w:val="center"/>
          </w:tcPr>
          <w:p w:rsidR="00226BF5" w:rsidRDefault="00226BF5">
            <w:pPr>
              <w:pStyle w:val="ConsPlusNormal"/>
              <w:jc w:val="center"/>
            </w:pPr>
            <w:r>
              <w:t>205,0</w:t>
            </w:r>
          </w:p>
        </w:tc>
        <w:tc>
          <w:tcPr>
            <w:tcW w:w="780" w:type="dxa"/>
            <w:vAlign w:val="center"/>
          </w:tcPr>
          <w:p w:rsidR="00226BF5" w:rsidRDefault="00226BF5">
            <w:pPr>
              <w:pStyle w:val="ConsPlusNormal"/>
              <w:jc w:val="center"/>
            </w:pPr>
            <w:r>
              <w:t>210,0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"Производительность труда"</w:t>
            </w:r>
          </w:p>
          <w:p w:rsidR="00226BF5" w:rsidRDefault="00226BF5">
            <w:pPr>
              <w:pStyle w:val="ConsPlusNormal"/>
              <w:jc w:val="center"/>
            </w:pPr>
            <w:r>
              <w:t>(НП "Эффективная и конкурентная экономика")</w:t>
            </w:r>
          </w:p>
        </w:tc>
        <w:tc>
          <w:tcPr>
            <w:tcW w:w="1644" w:type="dxa"/>
            <w:vAlign w:val="center"/>
          </w:tcPr>
          <w:p w:rsidR="00226BF5" w:rsidRDefault="00226BF5">
            <w:pPr>
              <w:pStyle w:val="ConsPlusNormal"/>
              <w:jc w:val="center"/>
            </w:pPr>
            <w:r>
              <w:t>Минспорт России</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Title"/>
        <w:jc w:val="both"/>
        <w:outlineLvl w:val="2"/>
      </w:pPr>
      <w:bookmarkStart w:id="40" w:name="P4004"/>
      <w:bookmarkEnd w:id="40"/>
      <w:r>
        <w:t>5.9. Создание к 2030 году эффективной системы подготовки, профессиональной переподготовки и повышения квалификации кадров для приоритетных отраслей экономики исходя из прогноза потребности в них</w:t>
      </w:r>
    </w:p>
    <w:p w:rsidR="00226BF5" w:rsidRDefault="00226BF5">
      <w:pPr>
        <w:pStyle w:val="ConsPlusNormal"/>
        <w:spacing w:before="220"/>
        <w:jc w:val="both"/>
      </w:pPr>
      <w:r>
        <w:t>Заместитель Председателя Правительства Российской Федерации Голикова Т.А.</w:t>
      </w:r>
    </w:p>
    <w:p w:rsidR="00226BF5" w:rsidRDefault="00226BF5">
      <w:pPr>
        <w:pStyle w:val="ConsPlusNormal"/>
        <w:spacing w:before="220"/>
        <w:ind w:firstLine="540"/>
        <w:jc w:val="both"/>
      </w:pPr>
      <w:r>
        <w:t>Эффективная система подготовки, профессиональной переподготовки и повышения квалификации кадров решает задачи обеспечения технологического лидерства с учетом структурной перестройки экономики и снижения профессионально-квалификационных дисбалансов на рынке труда.</w:t>
      </w:r>
    </w:p>
    <w:p w:rsidR="00226BF5" w:rsidRDefault="00226BF5">
      <w:pPr>
        <w:pStyle w:val="ConsPlusNormal"/>
        <w:spacing w:before="220"/>
        <w:ind w:firstLine="540"/>
        <w:jc w:val="both"/>
      </w:pPr>
      <w:r>
        <w:t>Ключевыми факторами и инструментами, влияющими на достижение показателя национальной цели, станут:</w:t>
      </w:r>
    </w:p>
    <w:p w:rsidR="00226BF5" w:rsidRDefault="00226BF5">
      <w:pPr>
        <w:pStyle w:val="ConsPlusNormal"/>
        <w:spacing w:before="220"/>
        <w:ind w:firstLine="540"/>
        <w:jc w:val="both"/>
      </w:pPr>
      <w:r>
        <w:t>Создание модели управления кадровым обеспечением экономики, подразумевающей формирование и обновление прогноза рынка труда на пятилетний период (в региональном, отраслевом и профессионально - квалификационном разрезе), исходя из потребности экономики в кадрах.</w:t>
      </w:r>
    </w:p>
    <w:p w:rsidR="00226BF5" w:rsidRDefault="00226BF5">
      <w:pPr>
        <w:pStyle w:val="ConsPlusNormal"/>
        <w:spacing w:before="220"/>
        <w:ind w:firstLine="540"/>
        <w:jc w:val="both"/>
      </w:pPr>
      <w:r>
        <w:t>Обновление образовательных программ с целью их фокусировки на технологических приоритетах и обеспечения адресной подготовки кадров через реализацию механизма целевого обучения, преобразования в открытую общественно-профессиональную систему государственной системы научной аттестации для обеспечения расширенного воспроизводства кадров высшей квалификации.</w:t>
      </w:r>
    </w:p>
    <w:p w:rsidR="00226BF5" w:rsidRDefault="00226BF5">
      <w:pPr>
        <w:pStyle w:val="ConsPlusNormal"/>
        <w:spacing w:before="220"/>
        <w:ind w:firstLine="540"/>
        <w:jc w:val="both"/>
      </w:pPr>
      <w:r>
        <w:t>Изменение структуры контрольных цифр приема в сторону востребованных специальностей в промышленности, изменение механизма и объема целевого приема в вузы с учетом потребности конкретных работодателей.</w:t>
      </w:r>
    </w:p>
    <w:p w:rsidR="00226BF5" w:rsidRDefault="00226BF5">
      <w:pPr>
        <w:pStyle w:val="ConsPlusNormal"/>
        <w:spacing w:before="220"/>
        <w:ind w:firstLine="540"/>
        <w:jc w:val="both"/>
      </w:pPr>
      <w:r>
        <w:t>Повышение уровня трудоустройства выпускников, завершивших обучение по образовательным программам высшего и среднего профессионального образования (в том числе за счет мероприятий по расширению стажировок и практик на ключевых предприятиях, маршрутизации выпускников, модернизации центров карьеры на базе организаций высшего образования).</w:t>
      </w:r>
    </w:p>
    <w:p w:rsidR="00226BF5" w:rsidRDefault="00226BF5">
      <w:pPr>
        <w:pStyle w:val="ConsPlusNormal"/>
        <w:spacing w:before="220"/>
        <w:ind w:firstLine="540"/>
        <w:jc w:val="both"/>
      </w:pPr>
      <w:r>
        <w:t>Развитие современных университетов - центров научно-технологического и социально-экономического развития регионов, а также повышения уровня подготовки инженерных кадров для обеспечения высококвалифицированными кадрами реального сектора экономики.</w:t>
      </w:r>
    </w:p>
    <w:p w:rsidR="00226BF5" w:rsidRDefault="00226BF5">
      <w:pPr>
        <w:pStyle w:val="ConsPlusNormal"/>
        <w:spacing w:before="220"/>
        <w:ind w:firstLine="540"/>
        <w:jc w:val="both"/>
      </w:pPr>
      <w:r>
        <w:t>Повышение доступности дополнительного образования, в том числе через развитие инфраструктуры для выявления, поддержки и развития талантов, развитие профессиональной ориентации и подготовки квалифицированных кадров.</w:t>
      </w:r>
    </w:p>
    <w:p w:rsidR="00226BF5" w:rsidRDefault="00226BF5">
      <w:pPr>
        <w:pStyle w:val="ConsPlusNormal"/>
        <w:spacing w:before="220"/>
        <w:ind w:firstLine="540"/>
        <w:jc w:val="both"/>
      </w:pPr>
      <w:r>
        <w:t>Кадровое обеспечение системы общего образования (создание комплексных образовательно-воспитательных кластеров, проведение курсов повышения квалификации по внедрению программ просветительской деятельности для родителей воспитанников детских садов, для руководителей и педагогических работников дошкольных образовательных организаций, создание условий для поддержки молодежных инициатив и развития социальных лифтов).</w:t>
      </w:r>
    </w:p>
    <w:p w:rsidR="00226BF5" w:rsidRDefault="00226BF5">
      <w:pPr>
        <w:pStyle w:val="ConsPlusNormal"/>
        <w:spacing w:before="220"/>
        <w:ind w:firstLine="540"/>
        <w:jc w:val="both"/>
      </w:pPr>
      <w:r>
        <w:t>Осуществление с региональным участием профессионального обучения и дополнительного профессионального образования работников организаций оборонно-промышленного комплекса.</w:t>
      </w:r>
    </w:p>
    <w:p w:rsidR="00226BF5" w:rsidRDefault="00226BF5">
      <w:pPr>
        <w:pStyle w:val="ConsPlusNormal"/>
        <w:spacing w:before="220"/>
        <w:ind w:firstLine="540"/>
        <w:jc w:val="both"/>
      </w:pPr>
      <w:r>
        <w:t xml:space="preserve">Повышение охвата школьников деятельностью передовых инженерных школ в целях ранней профессиональной ориентации и комплексом профориентационных мероприятий в рамках Единой </w:t>
      </w:r>
      <w:r>
        <w:lastRenderedPageBreak/>
        <w:t>модели профориентации.</w:t>
      </w:r>
    </w:p>
    <w:p w:rsidR="00226BF5" w:rsidRDefault="00226BF5">
      <w:pPr>
        <w:pStyle w:val="ConsPlusNormal"/>
        <w:spacing w:before="220"/>
        <w:ind w:firstLine="540"/>
        <w:jc w:val="both"/>
      </w:pPr>
      <w:r>
        <w:t>Проведение мероприятий по профессиональному обучению отдельных категорий граждан.</w:t>
      </w:r>
    </w:p>
    <w:p w:rsidR="00226BF5" w:rsidRDefault="00226BF5">
      <w:pPr>
        <w:pStyle w:val="ConsPlusNormal"/>
        <w:spacing w:before="220"/>
        <w:ind w:firstLine="540"/>
        <w:jc w:val="both"/>
      </w:pPr>
      <w:r>
        <w:t xml:space="preserve">Государственные программы Российской Федерации и национальные проекты: достижение показателя обеспечивается за счет национальных проектов "Молодежь и дети", "Кадры", государственных программ Российской Федерации </w:t>
      </w:r>
      <w:hyperlink r:id="rId165">
        <w:r>
          <w:rPr>
            <w:color w:val="0000FF"/>
          </w:rPr>
          <w:t>"Научно-технологическое развитие Российской Федерации"</w:t>
        </w:r>
      </w:hyperlink>
      <w:r>
        <w:t xml:space="preserve">, </w:t>
      </w:r>
      <w:hyperlink r:id="rId166">
        <w:r>
          <w:rPr>
            <w:color w:val="0000FF"/>
          </w:rPr>
          <w:t>"Развитие образования"</w:t>
        </w:r>
      </w:hyperlink>
      <w:r>
        <w:t xml:space="preserve">, включающих мероприятия, сформированные с учетом приоритетов, определенных в </w:t>
      </w:r>
      <w:hyperlink r:id="rId167">
        <w:r>
          <w:rPr>
            <w:color w:val="0000FF"/>
          </w:rPr>
          <w:t>Стратегии</w:t>
        </w:r>
      </w:hyperlink>
      <w:r>
        <w:t xml:space="preserve"> пространственного развития Российской Федерации на период до 2030 года с прогнозом до 2036 года.</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"Создание к 2030 году эффективной системы подготовки, профессиональной переподготовки и повышения квалификации кадров для приоритетных отраслей экономики исходя из прогноза потребности в них"</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5.9. Темпы сокращения дефицита кадров за счет увеличения занятости относительно значения базового года,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100,0</w:t>
            </w:r>
          </w:p>
        </w:tc>
        <w:tc>
          <w:tcPr>
            <w:tcW w:w="780" w:type="dxa"/>
            <w:vAlign w:val="center"/>
          </w:tcPr>
          <w:p w:rsidR="00226BF5" w:rsidRDefault="00226BF5">
            <w:pPr>
              <w:pStyle w:val="ConsPlusNormal"/>
              <w:jc w:val="center"/>
            </w:pPr>
            <w:r>
              <w:t>100,0</w:t>
            </w:r>
          </w:p>
        </w:tc>
        <w:tc>
          <w:tcPr>
            <w:tcW w:w="780" w:type="dxa"/>
            <w:vAlign w:val="center"/>
          </w:tcPr>
          <w:p w:rsidR="00226BF5" w:rsidRDefault="00226BF5">
            <w:pPr>
              <w:pStyle w:val="ConsPlusNormal"/>
              <w:jc w:val="center"/>
            </w:pPr>
            <w:r>
              <w:t>100,9</w:t>
            </w:r>
          </w:p>
        </w:tc>
        <w:tc>
          <w:tcPr>
            <w:tcW w:w="780" w:type="dxa"/>
            <w:vAlign w:val="center"/>
          </w:tcPr>
          <w:p w:rsidR="00226BF5" w:rsidRDefault="00226BF5">
            <w:pPr>
              <w:pStyle w:val="ConsPlusNormal"/>
              <w:jc w:val="center"/>
            </w:pPr>
            <w:r>
              <w:t>101,3</w:t>
            </w:r>
          </w:p>
        </w:tc>
        <w:tc>
          <w:tcPr>
            <w:tcW w:w="780" w:type="dxa"/>
            <w:vAlign w:val="center"/>
          </w:tcPr>
          <w:p w:rsidR="00226BF5" w:rsidRDefault="00226BF5">
            <w:pPr>
              <w:pStyle w:val="ConsPlusNormal"/>
              <w:jc w:val="center"/>
            </w:pPr>
            <w:r>
              <w:t>101,9</w:t>
            </w:r>
          </w:p>
        </w:tc>
        <w:tc>
          <w:tcPr>
            <w:tcW w:w="780" w:type="dxa"/>
            <w:vAlign w:val="center"/>
          </w:tcPr>
          <w:p w:rsidR="00226BF5" w:rsidRDefault="00226BF5">
            <w:pPr>
              <w:pStyle w:val="ConsPlusNormal"/>
              <w:jc w:val="center"/>
            </w:pPr>
            <w:r>
              <w:t>102,4</w:t>
            </w:r>
          </w:p>
        </w:tc>
        <w:tc>
          <w:tcPr>
            <w:tcW w:w="780" w:type="dxa"/>
            <w:vAlign w:val="center"/>
          </w:tcPr>
          <w:p w:rsidR="00226BF5" w:rsidRDefault="00226BF5">
            <w:pPr>
              <w:pStyle w:val="ConsPlusNormal"/>
              <w:jc w:val="center"/>
            </w:pPr>
            <w:r>
              <w:t>102,8</w:t>
            </w:r>
          </w:p>
        </w:tc>
        <w:tc>
          <w:tcPr>
            <w:tcW w:w="780" w:type="dxa"/>
            <w:vAlign w:val="center"/>
          </w:tcPr>
          <w:p w:rsidR="00226BF5" w:rsidRDefault="00226BF5">
            <w:pPr>
              <w:pStyle w:val="ConsPlusNormal"/>
              <w:jc w:val="center"/>
            </w:pPr>
            <w:r>
              <w:t>103,4</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"Кадры"</w:t>
            </w:r>
          </w:p>
        </w:tc>
        <w:tc>
          <w:tcPr>
            <w:tcW w:w="1644" w:type="dxa"/>
            <w:vAlign w:val="center"/>
          </w:tcPr>
          <w:p w:rsidR="00226BF5" w:rsidRDefault="00226BF5">
            <w:pPr>
              <w:pStyle w:val="ConsPlusNormal"/>
              <w:jc w:val="center"/>
            </w:pPr>
            <w:r>
              <w:t>Голикова Т.А.</w:t>
            </w:r>
          </w:p>
        </w:tc>
      </w:tr>
      <w:tr w:rsidR="00226BF5">
        <w:tc>
          <w:tcPr>
            <w:tcW w:w="13451" w:type="dxa"/>
            <w:gridSpan w:val="14"/>
            <w:vAlign w:val="center"/>
          </w:tcPr>
          <w:p w:rsidR="00226BF5" w:rsidRDefault="00226BF5">
            <w:pPr>
              <w:pStyle w:val="ConsPlusNormal"/>
              <w:outlineLvl w:val="4"/>
            </w:pPr>
            <w:r>
              <w:t>Дополнительные статистические индикаторы:</w:t>
            </w:r>
          </w:p>
        </w:tc>
      </w:tr>
      <w:tr w:rsidR="00226BF5">
        <w:tc>
          <w:tcPr>
            <w:tcW w:w="1980" w:type="dxa"/>
            <w:vAlign w:val="center"/>
          </w:tcPr>
          <w:p w:rsidR="00226BF5" w:rsidRDefault="00226BF5">
            <w:pPr>
              <w:pStyle w:val="ConsPlusNormal"/>
            </w:pPr>
            <w:r>
              <w:t xml:space="preserve">Уровень трудоустройства выпускников, завершивших обучение по образовательным программам среднего профессионального образования, осуществляющих трудовую деятельность в течение одного года после </w:t>
            </w:r>
            <w:r>
              <w:lastRenderedPageBreak/>
              <w:t>выпуска, %</w:t>
            </w:r>
          </w:p>
        </w:tc>
        <w:tc>
          <w:tcPr>
            <w:tcW w:w="780" w:type="dxa"/>
            <w:vAlign w:val="center"/>
          </w:tcPr>
          <w:p w:rsidR="00226BF5" w:rsidRDefault="00226BF5">
            <w:pPr>
              <w:pStyle w:val="ConsPlusNormal"/>
              <w:jc w:val="center"/>
            </w:pPr>
            <w:r>
              <w:lastRenderedPageBreak/>
              <w:t>50</w:t>
            </w:r>
          </w:p>
        </w:tc>
        <w:tc>
          <w:tcPr>
            <w:tcW w:w="780" w:type="dxa"/>
            <w:vAlign w:val="center"/>
          </w:tcPr>
          <w:p w:rsidR="00226BF5" w:rsidRDefault="00226BF5">
            <w:pPr>
              <w:pStyle w:val="ConsPlusNormal"/>
              <w:jc w:val="center"/>
            </w:pPr>
            <w:r>
              <w:t>52</w:t>
            </w:r>
          </w:p>
        </w:tc>
        <w:tc>
          <w:tcPr>
            <w:tcW w:w="780" w:type="dxa"/>
            <w:vAlign w:val="center"/>
          </w:tcPr>
          <w:p w:rsidR="00226BF5" w:rsidRDefault="00226BF5">
            <w:pPr>
              <w:pStyle w:val="ConsPlusNormal"/>
              <w:jc w:val="center"/>
            </w:pPr>
            <w:r>
              <w:t>53</w:t>
            </w:r>
          </w:p>
        </w:tc>
        <w:tc>
          <w:tcPr>
            <w:tcW w:w="780" w:type="dxa"/>
            <w:vAlign w:val="center"/>
          </w:tcPr>
          <w:p w:rsidR="00226BF5" w:rsidRDefault="00226BF5">
            <w:pPr>
              <w:pStyle w:val="ConsPlusNormal"/>
              <w:jc w:val="center"/>
            </w:pPr>
            <w:r>
              <w:t>54</w:t>
            </w:r>
          </w:p>
        </w:tc>
        <w:tc>
          <w:tcPr>
            <w:tcW w:w="780" w:type="dxa"/>
            <w:vAlign w:val="center"/>
          </w:tcPr>
          <w:p w:rsidR="00226BF5" w:rsidRDefault="00226BF5">
            <w:pPr>
              <w:pStyle w:val="ConsPlusNormal"/>
              <w:jc w:val="center"/>
            </w:pPr>
            <w:r>
              <w:t>55,5</w:t>
            </w:r>
          </w:p>
        </w:tc>
        <w:tc>
          <w:tcPr>
            <w:tcW w:w="780" w:type="dxa"/>
            <w:vAlign w:val="center"/>
          </w:tcPr>
          <w:p w:rsidR="00226BF5" w:rsidRDefault="00226BF5">
            <w:pPr>
              <w:pStyle w:val="ConsPlusNormal"/>
              <w:jc w:val="center"/>
            </w:pPr>
            <w:r>
              <w:t>57</w:t>
            </w:r>
          </w:p>
        </w:tc>
        <w:tc>
          <w:tcPr>
            <w:tcW w:w="780" w:type="dxa"/>
            <w:vAlign w:val="center"/>
          </w:tcPr>
          <w:p w:rsidR="00226BF5" w:rsidRDefault="00226BF5">
            <w:pPr>
              <w:pStyle w:val="ConsPlusNormal"/>
              <w:jc w:val="center"/>
            </w:pPr>
            <w:r>
              <w:t>59</w:t>
            </w:r>
          </w:p>
        </w:tc>
        <w:tc>
          <w:tcPr>
            <w:tcW w:w="780" w:type="dxa"/>
            <w:vAlign w:val="center"/>
          </w:tcPr>
          <w:p w:rsidR="00226BF5" w:rsidRDefault="00226BF5">
            <w:pPr>
              <w:pStyle w:val="ConsPlusNormal"/>
              <w:jc w:val="center"/>
            </w:pPr>
            <w:r>
              <w:t>61,5</w:t>
            </w:r>
          </w:p>
        </w:tc>
        <w:tc>
          <w:tcPr>
            <w:tcW w:w="780" w:type="dxa"/>
            <w:vAlign w:val="center"/>
          </w:tcPr>
          <w:p w:rsidR="00226BF5" w:rsidRDefault="00226BF5">
            <w:pPr>
              <w:pStyle w:val="ConsPlusNormal"/>
              <w:jc w:val="center"/>
            </w:pPr>
            <w:r>
              <w:t>64,5</w:t>
            </w:r>
          </w:p>
        </w:tc>
        <w:tc>
          <w:tcPr>
            <w:tcW w:w="780" w:type="dxa"/>
            <w:vAlign w:val="center"/>
          </w:tcPr>
          <w:p w:rsidR="00226BF5" w:rsidRDefault="00226BF5">
            <w:pPr>
              <w:pStyle w:val="ConsPlusNormal"/>
              <w:jc w:val="center"/>
            </w:pPr>
            <w:r>
              <w:t>67,7</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"Образование для рынка труда"</w:t>
            </w:r>
          </w:p>
          <w:p w:rsidR="00226BF5" w:rsidRDefault="00226BF5">
            <w:pPr>
              <w:pStyle w:val="ConsPlusNormal"/>
              <w:jc w:val="center"/>
            </w:pPr>
            <w:r>
              <w:t>(НП "Кадры")</w:t>
            </w:r>
          </w:p>
        </w:tc>
        <w:tc>
          <w:tcPr>
            <w:tcW w:w="1644" w:type="dxa"/>
            <w:vAlign w:val="center"/>
          </w:tcPr>
          <w:p w:rsidR="00226BF5" w:rsidRDefault="00226BF5">
            <w:pPr>
              <w:pStyle w:val="ConsPlusNormal"/>
              <w:jc w:val="center"/>
            </w:pPr>
            <w:r>
              <w:t>Минпросвещения России</w:t>
            </w:r>
          </w:p>
        </w:tc>
      </w:tr>
      <w:tr w:rsidR="00226BF5">
        <w:tc>
          <w:tcPr>
            <w:tcW w:w="1980" w:type="dxa"/>
            <w:vAlign w:val="center"/>
          </w:tcPr>
          <w:p w:rsidR="00226BF5" w:rsidRDefault="00226BF5">
            <w:pPr>
              <w:pStyle w:val="ConsPlusNormal"/>
            </w:pPr>
            <w:r>
              <w:t>Уровень трудоустройства выпускников, завершивших обучение по образовательным программам среднего профессионального образования, осуществляющих трудовую деятельность в течение двух лет после выпуска, %</w:t>
            </w:r>
          </w:p>
        </w:tc>
        <w:tc>
          <w:tcPr>
            <w:tcW w:w="780" w:type="dxa"/>
            <w:vAlign w:val="center"/>
          </w:tcPr>
          <w:p w:rsidR="00226BF5" w:rsidRDefault="00226BF5">
            <w:pPr>
              <w:pStyle w:val="ConsPlusNormal"/>
              <w:jc w:val="center"/>
            </w:pPr>
            <w:r>
              <w:t>71</w:t>
            </w:r>
          </w:p>
        </w:tc>
        <w:tc>
          <w:tcPr>
            <w:tcW w:w="780" w:type="dxa"/>
            <w:vAlign w:val="center"/>
          </w:tcPr>
          <w:p w:rsidR="00226BF5" w:rsidRDefault="00226BF5">
            <w:pPr>
              <w:pStyle w:val="ConsPlusNormal"/>
              <w:jc w:val="center"/>
            </w:pPr>
            <w:r>
              <w:t>67</w:t>
            </w:r>
          </w:p>
        </w:tc>
        <w:tc>
          <w:tcPr>
            <w:tcW w:w="780" w:type="dxa"/>
            <w:vAlign w:val="center"/>
          </w:tcPr>
          <w:p w:rsidR="00226BF5" w:rsidRDefault="00226BF5">
            <w:pPr>
              <w:pStyle w:val="ConsPlusNormal"/>
              <w:jc w:val="center"/>
            </w:pPr>
            <w:r>
              <w:t>63,6</w:t>
            </w:r>
          </w:p>
        </w:tc>
        <w:tc>
          <w:tcPr>
            <w:tcW w:w="780" w:type="dxa"/>
            <w:vAlign w:val="center"/>
          </w:tcPr>
          <w:p w:rsidR="00226BF5" w:rsidRDefault="00226BF5">
            <w:pPr>
              <w:pStyle w:val="ConsPlusNormal"/>
              <w:jc w:val="center"/>
            </w:pPr>
            <w:r>
              <w:t>66</w:t>
            </w:r>
          </w:p>
        </w:tc>
        <w:tc>
          <w:tcPr>
            <w:tcW w:w="780" w:type="dxa"/>
            <w:vAlign w:val="center"/>
          </w:tcPr>
          <w:p w:rsidR="00226BF5" w:rsidRDefault="00226BF5">
            <w:pPr>
              <w:pStyle w:val="ConsPlusNormal"/>
              <w:jc w:val="center"/>
            </w:pPr>
            <w:r>
              <w:t>67</w:t>
            </w:r>
          </w:p>
        </w:tc>
        <w:tc>
          <w:tcPr>
            <w:tcW w:w="780" w:type="dxa"/>
            <w:vAlign w:val="center"/>
          </w:tcPr>
          <w:p w:rsidR="00226BF5" w:rsidRDefault="00226BF5">
            <w:pPr>
              <w:pStyle w:val="ConsPlusNormal"/>
              <w:jc w:val="center"/>
            </w:pPr>
            <w:r>
              <w:t>69</w:t>
            </w:r>
          </w:p>
        </w:tc>
        <w:tc>
          <w:tcPr>
            <w:tcW w:w="780" w:type="dxa"/>
            <w:vAlign w:val="center"/>
          </w:tcPr>
          <w:p w:rsidR="00226BF5" w:rsidRDefault="00226BF5">
            <w:pPr>
              <w:pStyle w:val="ConsPlusNormal"/>
              <w:jc w:val="center"/>
            </w:pPr>
            <w:r>
              <w:t>71,5</w:t>
            </w:r>
          </w:p>
        </w:tc>
        <w:tc>
          <w:tcPr>
            <w:tcW w:w="780" w:type="dxa"/>
            <w:vAlign w:val="center"/>
          </w:tcPr>
          <w:p w:rsidR="00226BF5" w:rsidRDefault="00226BF5">
            <w:pPr>
              <w:pStyle w:val="ConsPlusNormal"/>
              <w:jc w:val="center"/>
            </w:pPr>
            <w:r>
              <w:t>74,5</w:t>
            </w:r>
          </w:p>
        </w:tc>
        <w:tc>
          <w:tcPr>
            <w:tcW w:w="780" w:type="dxa"/>
            <w:vAlign w:val="center"/>
          </w:tcPr>
          <w:p w:rsidR="00226BF5" w:rsidRDefault="00226BF5">
            <w:pPr>
              <w:pStyle w:val="ConsPlusNormal"/>
              <w:jc w:val="center"/>
            </w:pPr>
            <w:r>
              <w:t>78</w:t>
            </w:r>
          </w:p>
        </w:tc>
        <w:tc>
          <w:tcPr>
            <w:tcW w:w="780" w:type="dxa"/>
            <w:vAlign w:val="center"/>
          </w:tcPr>
          <w:p w:rsidR="00226BF5" w:rsidRDefault="00226BF5">
            <w:pPr>
              <w:pStyle w:val="ConsPlusNormal"/>
              <w:jc w:val="center"/>
            </w:pPr>
            <w:r>
              <w:t>81,3</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"Образование для рынка труда"</w:t>
            </w:r>
          </w:p>
          <w:p w:rsidR="00226BF5" w:rsidRDefault="00226BF5">
            <w:pPr>
              <w:pStyle w:val="ConsPlusNormal"/>
              <w:jc w:val="center"/>
            </w:pPr>
            <w:r>
              <w:t>(НП "Кадры")</w:t>
            </w:r>
          </w:p>
        </w:tc>
        <w:tc>
          <w:tcPr>
            <w:tcW w:w="1644" w:type="dxa"/>
            <w:vAlign w:val="center"/>
          </w:tcPr>
          <w:p w:rsidR="00226BF5" w:rsidRDefault="00226BF5">
            <w:pPr>
              <w:pStyle w:val="ConsPlusNormal"/>
              <w:jc w:val="center"/>
            </w:pPr>
            <w:r>
              <w:t>Минпросвещения России</w:t>
            </w:r>
          </w:p>
        </w:tc>
      </w:tr>
      <w:tr w:rsidR="00226BF5">
        <w:tc>
          <w:tcPr>
            <w:tcW w:w="1980" w:type="dxa"/>
            <w:vAlign w:val="center"/>
          </w:tcPr>
          <w:p w:rsidR="00226BF5" w:rsidRDefault="00226BF5">
            <w:pPr>
              <w:pStyle w:val="ConsPlusNormal"/>
            </w:pPr>
            <w:r>
              <w:t>Уровень трудоустройства выпускников, завершивших обучение по образовательным программам высшего образования, осуществляющих трудовую деятельность в течение одного года после выпуска, %</w:t>
            </w:r>
          </w:p>
        </w:tc>
        <w:tc>
          <w:tcPr>
            <w:tcW w:w="780" w:type="dxa"/>
            <w:vAlign w:val="center"/>
          </w:tcPr>
          <w:p w:rsidR="00226BF5" w:rsidRDefault="00226BF5">
            <w:pPr>
              <w:pStyle w:val="ConsPlusNormal"/>
              <w:jc w:val="center"/>
            </w:pPr>
            <w:r>
              <w:t>69,2</w:t>
            </w:r>
          </w:p>
        </w:tc>
        <w:tc>
          <w:tcPr>
            <w:tcW w:w="780" w:type="dxa"/>
            <w:vAlign w:val="center"/>
          </w:tcPr>
          <w:p w:rsidR="00226BF5" w:rsidRDefault="00226BF5">
            <w:pPr>
              <w:pStyle w:val="ConsPlusNormal"/>
              <w:jc w:val="center"/>
            </w:pPr>
            <w:r>
              <w:t>70,5</w:t>
            </w:r>
          </w:p>
        </w:tc>
        <w:tc>
          <w:tcPr>
            <w:tcW w:w="780" w:type="dxa"/>
            <w:vAlign w:val="center"/>
          </w:tcPr>
          <w:p w:rsidR="00226BF5" w:rsidRDefault="00226BF5">
            <w:pPr>
              <w:pStyle w:val="ConsPlusNormal"/>
              <w:jc w:val="center"/>
            </w:pPr>
            <w:r>
              <w:t>70</w:t>
            </w:r>
          </w:p>
        </w:tc>
        <w:tc>
          <w:tcPr>
            <w:tcW w:w="780" w:type="dxa"/>
            <w:vAlign w:val="center"/>
          </w:tcPr>
          <w:p w:rsidR="00226BF5" w:rsidRDefault="00226BF5">
            <w:pPr>
              <w:pStyle w:val="ConsPlusNormal"/>
              <w:jc w:val="center"/>
            </w:pPr>
            <w:r>
              <w:t>71</w:t>
            </w:r>
          </w:p>
        </w:tc>
        <w:tc>
          <w:tcPr>
            <w:tcW w:w="780" w:type="dxa"/>
            <w:vAlign w:val="center"/>
          </w:tcPr>
          <w:p w:rsidR="00226BF5" w:rsidRDefault="00226BF5">
            <w:pPr>
              <w:pStyle w:val="ConsPlusNormal"/>
              <w:jc w:val="center"/>
            </w:pPr>
            <w:r>
              <w:t>72</w:t>
            </w:r>
          </w:p>
        </w:tc>
        <w:tc>
          <w:tcPr>
            <w:tcW w:w="780" w:type="dxa"/>
            <w:vAlign w:val="center"/>
          </w:tcPr>
          <w:p w:rsidR="00226BF5" w:rsidRDefault="00226BF5">
            <w:pPr>
              <w:pStyle w:val="ConsPlusNormal"/>
              <w:jc w:val="center"/>
            </w:pPr>
            <w:r>
              <w:t>72,9</w:t>
            </w:r>
          </w:p>
        </w:tc>
        <w:tc>
          <w:tcPr>
            <w:tcW w:w="780" w:type="dxa"/>
            <w:vAlign w:val="center"/>
          </w:tcPr>
          <w:p w:rsidR="00226BF5" w:rsidRDefault="00226BF5">
            <w:pPr>
              <w:pStyle w:val="ConsPlusNormal"/>
              <w:jc w:val="center"/>
            </w:pPr>
            <w:r>
              <w:t>73,9</w:t>
            </w:r>
          </w:p>
        </w:tc>
        <w:tc>
          <w:tcPr>
            <w:tcW w:w="780" w:type="dxa"/>
            <w:vAlign w:val="center"/>
          </w:tcPr>
          <w:p w:rsidR="00226BF5" w:rsidRDefault="00226BF5">
            <w:pPr>
              <w:pStyle w:val="ConsPlusNormal"/>
              <w:jc w:val="center"/>
            </w:pPr>
            <w:r>
              <w:t>74,9</w:t>
            </w:r>
          </w:p>
        </w:tc>
        <w:tc>
          <w:tcPr>
            <w:tcW w:w="780" w:type="dxa"/>
            <w:vAlign w:val="center"/>
          </w:tcPr>
          <w:p w:rsidR="00226BF5" w:rsidRDefault="00226BF5">
            <w:pPr>
              <w:pStyle w:val="ConsPlusNormal"/>
              <w:jc w:val="center"/>
            </w:pPr>
            <w:r>
              <w:t>76,0</w:t>
            </w:r>
          </w:p>
        </w:tc>
        <w:tc>
          <w:tcPr>
            <w:tcW w:w="780" w:type="dxa"/>
            <w:vAlign w:val="center"/>
          </w:tcPr>
          <w:p w:rsidR="00226BF5" w:rsidRDefault="00226BF5">
            <w:pPr>
              <w:pStyle w:val="ConsPlusNormal"/>
              <w:jc w:val="center"/>
            </w:pPr>
            <w:r>
              <w:t>77</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"Образование для рынка труда"</w:t>
            </w:r>
          </w:p>
          <w:p w:rsidR="00226BF5" w:rsidRDefault="00226BF5">
            <w:pPr>
              <w:pStyle w:val="ConsPlusNormal"/>
              <w:jc w:val="center"/>
            </w:pPr>
            <w:r>
              <w:t>(НП "Кадры")</w:t>
            </w:r>
          </w:p>
        </w:tc>
        <w:tc>
          <w:tcPr>
            <w:tcW w:w="1644" w:type="dxa"/>
            <w:vAlign w:val="center"/>
          </w:tcPr>
          <w:p w:rsidR="00226BF5" w:rsidRDefault="00226BF5">
            <w:pPr>
              <w:pStyle w:val="ConsPlusNormal"/>
              <w:jc w:val="center"/>
            </w:pPr>
            <w:r>
              <w:t>Минобрнауки России</w:t>
            </w:r>
          </w:p>
        </w:tc>
      </w:tr>
      <w:tr w:rsidR="00226BF5">
        <w:tc>
          <w:tcPr>
            <w:tcW w:w="1980" w:type="dxa"/>
            <w:vAlign w:val="center"/>
          </w:tcPr>
          <w:p w:rsidR="00226BF5" w:rsidRDefault="00226BF5">
            <w:pPr>
              <w:pStyle w:val="ConsPlusNormal"/>
            </w:pPr>
            <w:r>
              <w:lastRenderedPageBreak/>
              <w:t>Уровень трудоустройства выпускников, завершивших обучение по образовательным программам высшего образования, осуществляющих трудовую деятельность в течение двух лет после выпуска, %</w:t>
            </w:r>
          </w:p>
        </w:tc>
        <w:tc>
          <w:tcPr>
            <w:tcW w:w="780" w:type="dxa"/>
            <w:vAlign w:val="center"/>
          </w:tcPr>
          <w:p w:rsidR="00226BF5" w:rsidRDefault="00226BF5">
            <w:pPr>
              <w:pStyle w:val="ConsPlusNormal"/>
              <w:jc w:val="center"/>
            </w:pPr>
            <w:r>
              <w:t>72</w:t>
            </w:r>
          </w:p>
        </w:tc>
        <w:tc>
          <w:tcPr>
            <w:tcW w:w="780" w:type="dxa"/>
            <w:vAlign w:val="center"/>
          </w:tcPr>
          <w:p w:rsidR="00226BF5" w:rsidRDefault="00226BF5">
            <w:pPr>
              <w:pStyle w:val="ConsPlusNormal"/>
              <w:jc w:val="center"/>
            </w:pPr>
            <w:r>
              <w:t>73</w:t>
            </w:r>
          </w:p>
        </w:tc>
        <w:tc>
          <w:tcPr>
            <w:tcW w:w="780" w:type="dxa"/>
            <w:vAlign w:val="center"/>
          </w:tcPr>
          <w:p w:rsidR="00226BF5" w:rsidRDefault="00226BF5">
            <w:pPr>
              <w:pStyle w:val="ConsPlusNormal"/>
              <w:jc w:val="center"/>
            </w:pPr>
            <w:r>
              <w:t>73,7</w:t>
            </w:r>
          </w:p>
        </w:tc>
        <w:tc>
          <w:tcPr>
            <w:tcW w:w="780" w:type="dxa"/>
            <w:vAlign w:val="center"/>
          </w:tcPr>
          <w:p w:rsidR="00226BF5" w:rsidRDefault="00226BF5">
            <w:pPr>
              <w:pStyle w:val="ConsPlusNormal"/>
              <w:jc w:val="center"/>
            </w:pPr>
            <w:r>
              <w:t>74,6</w:t>
            </w:r>
          </w:p>
        </w:tc>
        <w:tc>
          <w:tcPr>
            <w:tcW w:w="780" w:type="dxa"/>
            <w:vAlign w:val="center"/>
          </w:tcPr>
          <w:p w:rsidR="00226BF5" w:rsidRDefault="00226BF5">
            <w:pPr>
              <w:pStyle w:val="ConsPlusNormal"/>
              <w:jc w:val="center"/>
            </w:pPr>
            <w:r>
              <w:t>75,7</w:t>
            </w:r>
          </w:p>
        </w:tc>
        <w:tc>
          <w:tcPr>
            <w:tcW w:w="780" w:type="dxa"/>
            <w:vAlign w:val="center"/>
          </w:tcPr>
          <w:p w:rsidR="00226BF5" w:rsidRDefault="00226BF5">
            <w:pPr>
              <w:pStyle w:val="ConsPlusNormal"/>
              <w:jc w:val="center"/>
            </w:pPr>
            <w:r>
              <w:t>76,6</w:t>
            </w:r>
          </w:p>
        </w:tc>
        <w:tc>
          <w:tcPr>
            <w:tcW w:w="780" w:type="dxa"/>
            <w:vAlign w:val="center"/>
          </w:tcPr>
          <w:p w:rsidR="00226BF5" w:rsidRDefault="00226BF5">
            <w:pPr>
              <w:pStyle w:val="ConsPlusNormal"/>
              <w:jc w:val="center"/>
            </w:pPr>
            <w:r>
              <w:t>77,7</w:t>
            </w:r>
          </w:p>
        </w:tc>
        <w:tc>
          <w:tcPr>
            <w:tcW w:w="780" w:type="dxa"/>
            <w:vAlign w:val="center"/>
          </w:tcPr>
          <w:p w:rsidR="00226BF5" w:rsidRDefault="00226BF5">
            <w:pPr>
              <w:pStyle w:val="ConsPlusNormal"/>
              <w:jc w:val="center"/>
            </w:pPr>
            <w:r>
              <w:t>78,8</w:t>
            </w:r>
          </w:p>
        </w:tc>
        <w:tc>
          <w:tcPr>
            <w:tcW w:w="780" w:type="dxa"/>
            <w:vAlign w:val="center"/>
          </w:tcPr>
          <w:p w:rsidR="00226BF5" w:rsidRDefault="00226BF5">
            <w:pPr>
              <w:pStyle w:val="ConsPlusNormal"/>
              <w:jc w:val="center"/>
            </w:pPr>
            <w:r>
              <w:t>80,1</w:t>
            </w:r>
          </w:p>
        </w:tc>
        <w:tc>
          <w:tcPr>
            <w:tcW w:w="780" w:type="dxa"/>
            <w:vAlign w:val="center"/>
          </w:tcPr>
          <w:p w:rsidR="00226BF5" w:rsidRDefault="00226BF5">
            <w:pPr>
              <w:pStyle w:val="ConsPlusNormal"/>
              <w:jc w:val="center"/>
            </w:pPr>
            <w:r>
              <w:t>81,4</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"Образование для рынка труда"</w:t>
            </w:r>
          </w:p>
          <w:p w:rsidR="00226BF5" w:rsidRDefault="00226BF5">
            <w:pPr>
              <w:pStyle w:val="ConsPlusNormal"/>
              <w:jc w:val="center"/>
            </w:pPr>
            <w:r>
              <w:t>(НП "Кадры")</w:t>
            </w:r>
          </w:p>
        </w:tc>
        <w:tc>
          <w:tcPr>
            <w:tcW w:w="1644" w:type="dxa"/>
            <w:vAlign w:val="center"/>
          </w:tcPr>
          <w:p w:rsidR="00226BF5" w:rsidRDefault="00226BF5">
            <w:pPr>
              <w:pStyle w:val="ConsPlusNormal"/>
              <w:jc w:val="center"/>
            </w:pPr>
            <w:r>
              <w:t>Минобрнауки России</w:t>
            </w:r>
          </w:p>
        </w:tc>
      </w:tr>
      <w:tr w:rsidR="00226BF5">
        <w:tc>
          <w:tcPr>
            <w:tcW w:w="1980" w:type="dxa"/>
            <w:vAlign w:val="center"/>
          </w:tcPr>
          <w:p w:rsidR="00226BF5" w:rsidRDefault="00226BF5">
            <w:pPr>
              <w:pStyle w:val="ConsPlusNormal"/>
            </w:pPr>
            <w:r>
              <w:t>Доля занятых граждан из числа завершивших профессиональное обучение и дополнительное профессиональное образование,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75</w:t>
            </w:r>
          </w:p>
        </w:tc>
        <w:tc>
          <w:tcPr>
            <w:tcW w:w="780" w:type="dxa"/>
            <w:vAlign w:val="center"/>
          </w:tcPr>
          <w:p w:rsidR="00226BF5" w:rsidRDefault="00226BF5">
            <w:pPr>
              <w:pStyle w:val="ConsPlusNormal"/>
              <w:jc w:val="center"/>
            </w:pPr>
            <w:r>
              <w:t>75</w:t>
            </w:r>
          </w:p>
        </w:tc>
        <w:tc>
          <w:tcPr>
            <w:tcW w:w="780" w:type="dxa"/>
            <w:vAlign w:val="center"/>
          </w:tcPr>
          <w:p w:rsidR="00226BF5" w:rsidRDefault="00226BF5">
            <w:pPr>
              <w:pStyle w:val="ConsPlusNormal"/>
              <w:jc w:val="center"/>
            </w:pPr>
            <w:r>
              <w:t>80</w:t>
            </w:r>
          </w:p>
        </w:tc>
        <w:tc>
          <w:tcPr>
            <w:tcW w:w="780" w:type="dxa"/>
            <w:vAlign w:val="center"/>
          </w:tcPr>
          <w:p w:rsidR="00226BF5" w:rsidRDefault="00226BF5">
            <w:pPr>
              <w:pStyle w:val="ConsPlusNormal"/>
              <w:jc w:val="center"/>
            </w:pPr>
            <w:r>
              <w:t>85</w:t>
            </w:r>
          </w:p>
        </w:tc>
        <w:tc>
          <w:tcPr>
            <w:tcW w:w="780" w:type="dxa"/>
            <w:vAlign w:val="center"/>
          </w:tcPr>
          <w:p w:rsidR="00226BF5" w:rsidRDefault="00226BF5">
            <w:pPr>
              <w:pStyle w:val="ConsPlusNormal"/>
              <w:jc w:val="center"/>
            </w:pPr>
            <w:r>
              <w:t>85</w:t>
            </w:r>
          </w:p>
        </w:tc>
        <w:tc>
          <w:tcPr>
            <w:tcW w:w="780" w:type="dxa"/>
            <w:vAlign w:val="center"/>
          </w:tcPr>
          <w:p w:rsidR="00226BF5" w:rsidRDefault="00226BF5">
            <w:pPr>
              <w:pStyle w:val="ConsPlusNormal"/>
              <w:jc w:val="center"/>
            </w:pPr>
            <w:r>
              <w:t>85</w:t>
            </w:r>
          </w:p>
        </w:tc>
        <w:tc>
          <w:tcPr>
            <w:tcW w:w="780" w:type="dxa"/>
            <w:vAlign w:val="center"/>
          </w:tcPr>
          <w:p w:rsidR="00226BF5" w:rsidRDefault="00226BF5">
            <w:pPr>
              <w:pStyle w:val="ConsPlusNormal"/>
              <w:jc w:val="center"/>
            </w:pPr>
            <w:r>
              <w:t>85</w:t>
            </w:r>
          </w:p>
        </w:tc>
        <w:tc>
          <w:tcPr>
            <w:tcW w:w="780" w:type="dxa"/>
            <w:vAlign w:val="center"/>
          </w:tcPr>
          <w:p w:rsidR="00226BF5" w:rsidRDefault="00226BF5">
            <w:pPr>
              <w:pStyle w:val="ConsPlusNormal"/>
              <w:jc w:val="center"/>
            </w:pPr>
            <w:r>
              <w:t>85</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"Активные меры содействия занятости"</w:t>
            </w:r>
          </w:p>
          <w:p w:rsidR="00226BF5" w:rsidRDefault="00226BF5">
            <w:pPr>
              <w:pStyle w:val="ConsPlusNormal"/>
              <w:jc w:val="center"/>
            </w:pPr>
            <w:r>
              <w:t>(НП "Кадры")</w:t>
            </w:r>
          </w:p>
        </w:tc>
        <w:tc>
          <w:tcPr>
            <w:tcW w:w="1644" w:type="dxa"/>
            <w:vAlign w:val="center"/>
          </w:tcPr>
          <w:p w:rsidR="00226BF5" w:rsidRDefault="00226BF5">
            <w:pPr>
              <w:pStyle w:val="ConsPlusNormal"/>
              <w:jc w:val="center"/>
            </w:pPr>
            <w:r>
              <w:t>Минтруд России</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Title"/>
        <w:jc w:val="both"/>
        <w:outlineLvl w:val="2"/>
      </w:pPr>
      <w:bookmarkStart w:id="41" w:name="P4128"/>
      <w:bookmarkEnd w:id="41"/>
      <w:r>
        <w:t>5.10. Создание к 2030 году условий для одновременного освоения не менее чем 30 процентами студентов нескольких квалификаций в рамках профессионального образования</w:t>
      </w:r>
    </w:p>
    <w:p w:rsidR="00226BF5" w:rsidRDefault="00226BF5">
      <w:pPr>
        <w:pStyle w:val="ConsPlusNormal"/>
        <w:spacing w:before="220"/>
        <w:jc w:val="both"/>
      </w:pPr>
      <w:r>
        <w:t>Заместитель Председателя Правительства Российской Федерации Чернышенко Д.Н.</w:t>
      </w:r>
    </w:p>
    <w:p w:rsidR="00226BF5" w:rsidRDefault="00226BF5">
      <w:pPr>
        <w:pStyle w:val="ConsPlusNormal"/>
        <w:spacing w:before="220"/>
        <w:ind w:firstLine="540"/>
        <w:jc w:val="both"/>
      </w:pPr>
      <w:r>
        <w:t>Эффективная система высшего образования как часть общей системы подготовки, профессиональной переподготовки и повышения квалификации кадров решает задачи обеспечения технологического лидерства с учетом структурной перестройки экономики и снижения профессионально-квалификационных дисбалансов на рынке труда, в том числе посредством одновременного освоения студентами нескольких квалификаций в рамках профессионального образования.</w:t>
      </w:r>
    </w:p>
    <w:p w:rsidR="00226BF5" w:rsidRDefault="00226BF5">
      <w:pPr>
        <w:pStyle w:val="ConsPlusNormal"/>
        <w:spacing w:before="220"/>
        <w:ind w:firstLine="540"/>
        <w:jc w:val="both"/>
      </w:pPr>
      <w:r>
        <w:t>Ключевыми факторами и инструментами, влияющими на достижение показателя национальной цели, станут:</w:t>
      </w:r>
    </w:p>
    <w:p w:rsidR="00226BF5" w:rsidRDefault="00226BF5">
      <w:pPr>
        <w:pStyle w:val="ConsPlusNormal"/>
        <w:spacing w:before="220"/>
        <w:ind w:firstLine="540"/>
        <w:jc w:val="both"/>
      </w:pPr>
      <w:r>
        <w:t>Развитие системы среднего профессионального образования за счет реализации федерального проекта "Профессионалитет" (создание кластеров, оснащенных современным оборудованием).</w:t>
      </w:r>
    </w:p>
    <w:p w:rsidR="00226BF5" w:rsidRDefault="00226BF5">
      <w:pPr>
        <w:pStyle w:val="ConsPlusNormal"/>
        <w:spacing w:before="220"/>
        <w:ind w:firstLine="540"/>
        <w:jc w:val="both"/>
      </w:pPr>
      <w:r>
        <w:t>Разработка кросс-дисциплинарных программ, которые объединяют элементы нескольких профессий. Освоение цифровых модулей, отвечающих современным вызовам технологического развития, всеми студентами в рамках программ федерального проекта "Профессионалитет". Организация практической подготовки обучающихся на базе предприятий и работодателей в рамках учебного плана, в том числе с возможностью последующего трудоустройства. Установление партнерств с предприятиями для организации практической подготовки в различных областях. Использование современных технологий для получения дополнительных квалификаций. Возможность освоения рабочей профессии по программе профессионального обучения в пределах программ среднего профессионального образования.</w:t>
      </w:r>
    </w:p>
    <w:p w:rsidR="00226BF5" w:rsidRDefault="00226BF5">
      <w:pPr>
        <w:pStyle w:val="ConsPlusNormal"/>
        <w:spacing w:before="220"/>
        <w:ind w:firstLine="540"/>
        <w:jc w:val="both"/>
      </w:pPr>
      <w:r>
        <w:t>Снижение дефицита кадров за счет мероприятий по развитию высшего образования, по увязке потребностей рынка труда и подготовки кадров на всех уровнях, по изменению структуры образовательных программ высшего образования, по расширению стажировок и практик на ключевых предприятиях.</w:t>
      </w:r>
    </w:p>
    <w:p w:rsidR="00226BF5" w:rsidRDefault="00226BF5">
      <w:pPr>
        <w:pStyle w:val="ConsPlusNormal"/>
        <w:spacing w:before="220"/>
        <w:ind w:firstLine="540"/>
        <w:jc w:val="both"/>
      </w:pPr>
      <w:r>
        <w:t>Развитие системы высшего образования, в том числе за счет развития современных университетов - центров научно-технологического и социально-экономического развития регионов, вузов - участников программы "Приоритет 2030", а также повышения уровня подготовки инженерных кадров для обеспечения высококвалифицированными кадрами реального сектора экономики, развития компетенций, включая обновление образовательных программ с целью их фокусировки на технологических приоритетах, в том числе за счет освоения обучающимися нескольких квалификаций.</w:t>
      </w:r>
    </w:p>
    <w:p w:rsidR="00226BF5" w:rsidRDefault="00226BF5">
      <w:pPr>
        <w:pStyle w:val="ConsPlusNormal"/>
        <w:spacing w:before="220"/>
        <w:ind w:firstLine="540"/>
        <w:jc w:val="both"/>
      </w:pPr>
      <w:r>
        <w:t xml:space="preserve">Государственные программы Российской Федерации и национальные проекты: достижение показателя обеспечивается за счет национальных проектов "Молодежь и дети", "Кадры", государственной </w:t>
      </w:r>
      <w:hyperlink r:id="rId168">
        <w:r>
          <w:rPr>
            <w:color w:val="0000FF"/>
          </w:rPr>
          <w:t>программы</w:t>
        </w:r>
      </w:hyperlink>
      <w:r>
        <w:t xml:space="preserve"> Российской Федерации "Научно-технологическое развитие Российской Федерации".</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"Создание к 2030 году условий для одновременного освоения не менее чем 30 процентами студентов нескольких квалификаций в рамках профессионального образования"</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5.10. Доля обучающихся, получивших на бесплатной основе во время освоения образовательной программы более одной квалификации, из общей численности обучающихся, %</w:t>
            </w:r>
          </w:p>
        </w:tc>
        <w:tc>
          <w:tcPr>
            <w:tcW w:w="780" w:type="dxa"/>
            <w:vAlign w:val="center"/>
          </w:tcPr>
          <w:p w:rsidR="00226BF5" w:rsidRDefault="00226BF5">
            <w:pPr>
              <w:pStyle w:val="ConsPlusNormal"/>
              <w:jc w:val="center"/>
            </w:pPr>
            <w:r>
              <w:t>1,8</w:t>
            </w:r>
          </w:p>
        </w:tc>
        <w:tc>
          <w:tcPr>
            <w:tcW w:w="780" w:type="dxa"/>
            <w:vAlign w:val="center"/>
          </w:tcPr>
          <w:p w:rsidR="00226BF5" w:rsidRDefault="00226BF5">
            <w:pPr>
              <w:pStyle w:val="ConsPlusNormal"/>
              <w:jc w:val="center"/>
            </w:pPr>
            <w:r>
              <w:t>2,2</w:t>
            </w:r>
          </w:p>
        </w:tc>
        <w:tc>
          <w:tcPr>
            <w:tcW w:w="780" w:type="dxa"/>
            <w:vAlign w:val="center"/>
          </w:tcPr>
          <w:p w:rsidR="00226BF5" w:rsidRDefault="00226BF5">
            <w:pPr>
              <w:pStyle w:val="ConsPlusNormal"/>
              <w:jc w:val="center"/>
            </w:pPr>
            <w:r>
              <w:t>3</w:t>
            </w:r>
          </w:p>
        </w:tc>
        <w:tc>
          <w:tcPr>
            <w:tcW w:w="780" w:type="dxa"/>
            <w:vAlign w:val="center"/>
          </w:tcPr>
          <w:p w:rsidR="00226BF5" w:rsidRDefault="00226BF5">
            <w:pPr>
              <w:pStyle w:val="ConsPlusNormal"/>
              <w:jc w:val="center"/>
            </w:pPr>
            <w:r>
              <w:t>4,1</w:t>
            </w:r>
          </w:p>
        </w:tc>
        <w:tc>
          <w:tcPr>
            <w:tcW w:w="780" w:type="dxa"/>
            <w:vAlign w:val="center"/>
          </w:tcPr>
          <w:p w:rsidR="00226BF5" w:rsidRDefault="00226BF5">
            <w:pPr>
              <w:pStyle w:val="ConsPlusNormal"/>
              <w:jc w:val="center"/>
            </w:pPr>
            <w:r>
              <w:t>5,6</w:t>
            </w:r>
          </w:p>
        </w:tc>
        <w:tc>
          <w:tcPr>
            <w:tcW w:w="780" w:type="dxa"/>
            <w:vAlign w:val="center"/>
          </w:tcPr>
          <w:p w:rsidR="00226BF5" w:rsidRDefault="00226BF5">
            <w:pPr>
              <w:pStyle w:val="ConsPlusNormal"/>
              <w:jc w:val="center"/>
            </w:pPr>
            <w:r>
              <w:t>7,7</w:t>
            </w:r>
          </w:p>
        </w:tc>
        <w:tc>
          <w:tcPr>
            <w:tcW w:w="780" w:type="dxa"/>
            <w:vAlign w:val="center"/>
          </w:tcPr>
          <w:p w:rsidR="00226BF5" w:rsidRDefault="00226BF5">
            <w:pPr>
              <w:pStyle w:val="ConsPlusNormal"/>
              <w:jc w:val="center"/>
            </w:pPr>
            <w:r>
              <w:t>10,5</w:t>
            </w:r>
          </w:p>
        </w:tc>
        <w:tc>
          <w:tcPr>
            <w:tcW w:w="780" w:type="dxa"/>
            <w:vAlign w:val="center"/>
          </w:tcPr>
          <w:p w:rsidR="00226BF5" w:rsidRDefault="00226BF5">
            <w:pPr>
              <w:pStyle w:val="ConsPlusNormal"/>
              <w:jc w:val="center"/>
            </w:pPr>
            <w:r>
              <w:t>14,9</w:t>
            </w:r>
          </w:p>
        </w:tc>
        <w:tc>
          <w:tcPr>
            <w:tcW w:w="780" w:type="dxa"/>
            <w:vAlign w:val="center"/>
          </w:tcPr>
          <w:p w:rsidR="00226BF5" w:rsidRDefault="00226BF5">
            <w:pPr>
              <w:pStyle w:val="ConsPlusNormal"/>
              <w:jc w:val="center"/>
            </w:pPr>
            <w:r>
              <w:t>21,1</w:t>
            </w:r>
          </w:p>
        </w:tc>
        <w:tc>
          <w:tcPr>
            <w:tcW w:w="780" w:type="dxa"/>
            <w:vAlign w:val="center"/>
          </w:tcPr>
          <w:p w:rsidR="00226BF5" w:rsidRDefault="00226BF5">
            <w:pPr>
              <w:pStyle w:val="ConsPlusNormal"/>
              <w:jc w:val="center"/>
            </w:pPr>
            <w:r>
              <w:t>30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"Молодежь и дети"</w:t>
            </w:r>
          </w:p>
        </w:tc>
        <w:tc>
          <w:tcPr>
            <w:tcW w:w="1644" w:type="dxa"/>
            <w:vAlign w:val="center"/>
          </w:tcPr>
          <w:p w:rsidR="00226BF5" w:rsidRDefault="00226BF5">
            <w:pPr>
              <w:pStyle w:val="ConsPlusNormal"/>
              <w:jc w:val="center"/>
            </w:pPr>
            <w:r>
              <w:t>Чернышенко Д.Н.</w:t>
            </w:r>
          </w:p>
        </w:tc>
      </w:tr>
    </w:tbl>
    <w:p w:rsidR="00226BF5" w:rsidRDefault="00226BF5">
      <w:pPr>
        <w:pStyle w:val="ConsPlusNormal"/>
        <w:ind w:firstLine="540"/>
        <w:jc w:val="both"/>
      </w:pPr>
    </w:p>
    <w:p w:rsidR="00226BF5" w:rsidRDefault="00226BF5">
      <w:pPr>
        <w:pStyle w:val="ConsPlusTitle"/>
        <w:jc w:val="both"/>
        <w:outlineLvl w:val="2"/>
      </w:pPr>
      <w:bookmarkStart w:id="42" w:name="P4170"/>
      <w:bookmarkEnd w:id="42"/>
      <w:r>
        <w:t>5.11. Создание к 2030 году институциональных условий для постоянного профессионального развития работающих граждан, в том числе для получения новых профессий и повышения квалификации</w:t>
      </w:r>
    </w:p>
    <w:p w:rsidR="00226BF5" w:rsidRDefault="00226BF5">
      <w:pPr>
        <w:pStyle w:val="ConsPlusNormal"/>
        <w:spacing w:before="220"/>
        <w:jc w:val="both"/>
      </w:pPr>
      <w:r>
        <w:t>Заместитель Председателя Правительства Российской Федерации Голикова Т.А.</w:t>
      </w:r>
    </w:p>
    <w:p w:rsidR="00226BF5" w:rsidRDefault="00226BF5">
      <w:pPr>
        <w:pStyle w:val="ConsPlusNormal"/>
        <w:spacing w:before="220"/>
        <w:ind w:firstLine="540"/>
        <w:jc w:val="both"/>
      </w:pPr>
      <w:r>
        <w:t>Показатель национальной цели отражает ряд комплексных государственных мер, направленных на удовлетворение потребности экономики в кадрах путем реализации мероприятий по профессиональному обучению и дополнительному образованию отдельных категорий граждан по востребованным профессиям, в том числе работников организаций оборонно-промышленного комплекса, повышению трудовой мобильности граждан, повышению престижа рабочих профессий и других.</w:t>
      </w:r>
    </w:p>
    <w:p w:rsidR="00226BF5" w:rsidRDefault="00226BF5">
      <w:pPr>
        <w:pStyle w:val="ConsPlusNormal"/>
        <w:spacing w:before="220"/>
        <w:ind w:firstLine="540"/>
        <w:jc w:val="both"/>
      </w:pPr>
      <w:r>
        <w:t>Достижение показателя национальной цели будет осуществляться посредством удовлетворения спроса работодателей на квалифицированные кадры, в том числе за счет:</w:t>
      </w:r>
    </w:p>
    <w:p w:rsidR="00226BF5" w:rsidRDefault="00226BF5">
      <w:pPr>
        <w:pStyle w:val="ConsPlusNormal"/>
        <w:spacing w:before="220"/>
        <w:ind w:firstLine="540"/>
        <w:jc w:val="both"/>
      </w:pPr>
      <w:r>
        <w:lastRenderedPageBreak/>
        <w:t>- прохождения профессионального обучения и получения дополнительного профессионального образования для отдельных категорий граждан - создание условий для приобретения или развития имеющихся знаний, компетенций и навыков, обеспечивающих конкурентоспособность и профессиональную мобильность на рынке труда отдельных категорий граждан;</w:t>
      </w:r>
    </w:p>
    <w:p w:rsidR="00226BF5" w:rsidRDefault="00226BF5">
      <w:pPr>
        <w:pStyle w:val="ConsPlusNormal"/>
        <w:spacing w:before="220"/>
        <w:ind w:firstLine="540"/>
        <w:jc w:val="both"/>
      </w:pPr>
      <w:r>
        <w:t>- осуществления с региональным участием профессионального обучения и дополнительного профессионального образования работников организаций оборонно-промышленного комплекса;</w:t>
      </w:r>
    </w:p>
    <w:p w:rsidR="00226BF5" w:rsidRDefault="00226BF5">
      <w:pPr>
        <w:pStyle w:val="ConsPlusNormal"/>
        <w:spacing w:before="220"/>
        <w:ind w:firstLine="540"/>
        <w:jc w:val="both"/>
      </w:pPr>
      <w:r>
        <w:t>- оборудования рабочих мест для трудоустройства инвалидов I и II группы, ветеранов боевых действий, имеющих инвалидность;</w:t>
      </w:r>
    </w:p>
    <w:p w:rsidR="00226BF5" w:rsidRDefault="00226BF5">
      <w:pPr>
        <w:pStyle w:val="ConsPlusNormal"/>
        <w:spacing w:before="220"/>
        <w:ind w:firstLine="540"/>
        <w:jc w:val="both"/>
      </w:pPr>
      <w:r>
        <w:t>- мероприятий, направленных на повышение престижности рабочих профессий.</w:t>
      </w:r>
    </w:p>
    <w:p w:rsidR="00226BF5" w:rsidRDefault="00226BF5">
      <w:pPr>
        <w:pStyle w:val="ConsPlusNormal"/>
        <w:spacing w:before="220"/>
        <w:ind w:firstLine="540"/>
        <w:jc w:val="both"/>
      </w:pPr>
      <w:r>
        <w:t>Государственные программы Российской Федерации и национальные проекты: достижение показателя обеспечивается за счет национального проекта "Кадры".</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"Создание к 2030 году институциональных условий для постоянного профессионального развития работающих граждан, в том числе для получения новых профессий и повышения квалификации"</w:t>
      </w:r>
    </w:p>
    <w:p w:rsidR="00226BF5" w:rsidRDefault="00226B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5.11. Темпы сокращения дефицита кадров за счет увеличения занятости относительно значения базового года,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100,0</w:t>
            </w:r>
          </w:p>
        </w:tc>
        <w:tc>
          <w:tcPr>
            <w:tcW w:w="780" w:type="dxa"/>
            <w:vAlign w:val="center"/>
          </w:tcPr>
          <w:p w:rsidR="00226BF5" w:rsidRDefault="00226BF5">
            <w:pPr>
              <w:pStyle w:val="ConsPlusNormal"/>
              <w:jc w:val="center"/>
            </w:pPr>
            <w:r>
              <w:t>100,0</w:t>
            </w:r>
          </w:p>
        </w:tc>
        <w:tc>
          <w:tcPr>
            <w:tcW w:w="780" w:type="dxa"/>
            <w:vAlign w:val="center"/>
          </w:tcPr>
          <w:p w:rsidR="00226BF5" w:rsidRDefault="00226BF5">
            <w:pPr>
              <w:pStyle w:val="ConsPlusNormal"/>
              <w:jc w:val="center"/>
            </w:pPr>
            <w:r>
              <w:t>100,9</w:t>
            </w:r>
          </w:p>
        </w:tc>
        <w:tc>
          <w:tcPr>
            <w:tcW w:w="780" w:type="dxa"/>
            <w:vAlign w:val="center"/>
          </w:tcPr>
          <w:p w:rsidR="00226BF5" w:rsidRDefault="00226BF5">
            <w:pPr>
              <w:pStyle w:val="ConsPlusNormal"/>
              <w:jc w:val="center"/>
            </w:pPr>
            <w:r>
              <w:t>101,3</w:t>
            </w:r>
          </w:p>
        </w:tc>
        <w:tc>
          <w:tcPr>
            <w:tcW w:w="780" w:type="dxa"/>
            <w:vAlign w:val="center"/>
          </w:tcPr>
          <w:p w:rsidR="00226BF5" w:rsidRDefault="00226BF5">
            <w:pPr>
              <w:pStyle w:val="ConsPlusNormal"/>
              <w:jc w:val="center"/>
            </w:pPr>
            <w:r>
              <w:t>101,9</w:t>
            </w:r>
          </w:p>
        </w:tc>
        <w:tc>
          <w:tcPr>
            <w:tcW w:w="780" w:type="dxa"/>
            <w:vAlign w:val="center"/>
          </w:tcPr>
          <w:p w:rsidR="00226BF5" w:rsidRDefault="00226BF5">
            <w:pPr>
              <w:pStyle w:val="ConsPlusNormal"/>
              <w:jc w:val="center"/>
            </w:pPr>
            <w:r>
              <w:t>102,4</w:t>
            </w:r>
          </w:p>
        </w:tc>
        <w:tc>
          <w:tcPr>
            <w:tcW w:w="780" w:type="dxa"/>
            <w:vAlign w:val="center"/>
          </w:tcPr>
          <w:p w:rsidR="00226BF5" w:rsidRDefault="00226BF5">
            <w:pPr>
              <w:pStyle w:val="ConsPlusNormal"/>
              <w:jc w:val="center"/>
            </w:pPr>
            <w:r>
              <w:t>102,8</w:t>
            </w:r>
          </w:p>
        </w:tc>
        <w:tc>
          <w:tcPr>
            <w:tcW w:w="780" w:type="dxa"/>
            <w:vAlign w:val="center"/>
          </w:tcPr>
          <w:p w:rsidR="00226BF5" w:rsidRDefault="00226BF5">
            <w:pPr>
              <w:pStyle w:val="ConsPlusNormal"/>
              <w:jc w:val="center"/>
            </w:pPr>
            <w:r>
              <w:t>103,4</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"Кадры"</w:t>
            </w:r>
          </w:p>
        </w:tc>
        <w:tc>
          <w:tcPr>
            <w:tcW w:w="1644" w:type="dxa"/>
            <w:vAlign w:val="center"/>
          </w:tcPr>
          <w:p w:rsidR="00226BF5" w:rsidRDefault="00226BF5">
            <w:pPr>
              <w:pStyle w:val="ConsPlusNormal"/>
              <w:jc w:val="center"/>
            </w:pPr>
            <w:r>
              <w:t>Голикова Т.А.</w:t>
            </w:r>
          </w:p>
        </w:tc>
      </w:tr>
      <w:tr w:rsidR="00226BF5">
        <w:tc>
          <w:tcPr>
            <w:tcW w:w="13451" w:type="dxa"/>
            <w:gridSpan w:val="14"/>
            <w:vAlign w:val="center"/>
          </w:tcPr>
          <w:p w:rsidR="00226BF5" w:rsidRDefault="00226BF5">
            <w:pPr>
              <w:pStyle w:val="ConsPlusNormal"/>
              <w:outlineLvl w:val="4"/>
            </w:pPr>
            <w:r>
              <w:lastRenderedPageBreak/>
              <w:t>Дополнительные статистические индикаторы:</w:t>
            </w:r>
          </w:p>
        </w:tc>
      </w:tr>
      <w:tr w:rsidR="00226BF5">
        <w:tc>
          <w:tcPr>
            <w:tcW w:w="1980" w:type="dxa"/>
            <w:vAlign w:val="center"/>
          </w:tcPr>
          <w:p w:rsidR="00226BF5" w:rsidRDefault="00226BF5">
            <w:pPr>
              <w:pStyle w:val="ConsPlusNormal"/>
            </w:pPr>
            <w:r>
              <w:t>Доля граждан, считающих рабочие профессии престижными,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61</w:t>
            </w:r>
          </w:p>
        </w:tc>
        <w:tc>
          <w:tcPr>
            <w:tcW w:w="780" w:type="dxa"/>
            <w:vAlign w:val="center"/>
          </w:tcPr>
          <w:p w:rsidR="00226BF5" w:rsidRDefault="00226BF5">
            <w:pPr>
              <w:pStyle w:val="ConsPlusNormal"/>
              <w:jc w:val="center"/>
            </w:pPr>
            <w:r>
              <w:t>62</w:t>
            </w:r>
          </w:p>
        </w:tc>
        <w:tc>
          <w:tcPr>
            <w:tcW w:w="780" w:type="dxa"/>
            <w:vAlign w:val="center"/>
          </w:tcPr>
          <w:p w:rsidR="00226BF5" w:rsidRDefault="00226BF5">
            <w:pPr>
              <w:pStyle w:val="ConsPlusNormal"/>
              <w:jc w:val="center"/>
            </w:pPr>
            <w:r>
              <w:t>65</w:t>
            </w:r>
          </w:p>
        </w:tc>
        <w:tc>
          <w:tcPr>
            <w:tcW w:w="780" w:type="dxa"/>
            <w:vAlign w:val="center"/>
          </w:tcPr>
          <w:p w:rsidR="00226BF5" w:rsidRDefault="00226BF5">
            <w:pPr>
              <w:pStyle w:val="ConsPlusNormal"/>
              <w:jc w:val="center"/>
            </w:pPr>
            <w:r>
              <w:t>66</w:t>
            </w:r>
          </w:p>
        </w:tc>
        <w:tc>
          <w:tcPr>
            <w:tcW w:w="780" w:type="dxa"/>
            <w:vAlign w:val="center"/>
          </w:tcPr>
          <w:p w:rsidR="00226BF5" w:rsidRDefault="00226BF5">
            <w:pPr>
              <w:pStyle w:val="ConsPlusNormal"/>
              <w:jc w:val="center"/>
            </w:pPr>
            <w:r>
              <w:t>70</w:t>
            </w:r>
          </w:p>
        </w:tc>
        <w:tc>
          <w:tcPr>
            <w:tcW w:w="780" w:type="dxa"/>
            <w:vAlign w:val="center"/>
          </w:tcPr>
          <w:p w:rsidR="00226BF5" w:rsidRDefault="00226BF5">
            <w:pPr>
              <w:pStyle w:val="ConsPlusNormal"/>
              <w:jc w:val="center"/>
            </w:pPr>
            <w:r>
              <w:t>73</w:t>
            </w:r>
          </w:p>
        </w:tc>
        <w:tc>
          <w:tcPr>
            <w:tcW w:w="780" w:type="dxa"/>
            <w:vAlign w:val="center"/>
          </w:tcPr>
          <w:p w:rsidR="00226BF5" w:rsidRDefault="00226BF5">
            <w:pPr>
              <w:pStyle w:val="ConsPlusNormal"/>
              <w:jc w:val="center"/>
            </w:pPr>
            <w:r>
              <w:t>75</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"Человек труда"</w:t>
            </w:r>
          </w:p>
          <w:p w:rsidR="00226BF5" w:rsidRDefault="00226BF5">
            <w:pPr>
              <w:pStyle w:val="ConsPlusNormal"/>
              <w:jc w:val="center"/>
            </w:pPr>
            <w:r>
              <w:t>(НП "Кадры")</w:t>
            </w:r>
          </w:p>
        </w:tc>
        <w:tc>
          <w:tcPr>
            <w:tcW w:w="1644" w:type="dxa"/>
            <w:vAlign w:val="center"/>
          </w:tcPr>
          <w:p w:rsidR="00226BF5" w:rsidRDefault="00226BF5">
            <w:pPr>
              <w:pStyle w:val="ConsPlusNormal"/>
              <w:jc w:val="center"/>
            </w:pPr>
            <w:r>
              <w:t>Минтруд России</w:t>
            </w:r>
          </w:p>
        </w:tc>
      </w:tr>
      <w:tr w:rsidR="00226BF5">
        <w:tc>
          <w:tcPr>
            <w:tcW w:w="1980" w:type="dxa"/>
            <w:vAlign w:val="center"/>
          </w:tcPr>
          <w:p w:rsidR="00226BF5" w:rsidRDefault="00226BF5">
            <w:pPr>
              <w:pStyle w:val="ConsPlusNormal"/>
            </w:pPr>
            <w:r>
              <w:t>Доля оборудованных рабочих мест, на которые трудоустроены инвалиды, от количества рабочих мест для приема на работу инвалидов в счет установленной квоты,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0,6</w:t>
            </w:r>
          </w:p>
        </w:tc>
        <w:tc>
          <w:tcPr>
            <w:tcW w:w="780" w:type="dxa"/>
            <w:vAlign w:val="center"/>
          </w:tcPr>
          <w:p w:rsidR="00226BF5" w:rsidRDefault="00226BF5">
            <w:pPr>
              <w:pStyle w:val="ConsPlusNormal"/>
              <w:jc w:val="center"/>
            </w:pPr>
            <w:r>
              <w:t>1,2</w:t>
            </w:r>
          </w:p>
        </w:tc>
        <w:tc>
          <w:tcPr>
            <w:tcW w:w="780" w:type="dxa"/>
            <w:vAlign w:val="center"/>
          </w:tcPr>
          <w:p w:rsidR="00226BF5" w:rsidRDefault="00226BF5">
            <w:pPr>
              <w:pStyle w:val="ConsPlusNormal"/>
              <w:jc w:val="center"/>
            </w:pPr>
            <w:r>
              <w:t>2,9</w:t>
            </w:r>
          </w:p>
        </w:tc>
        <w:tc>
          <w:tcPr>
            <w:tcW w:w="780" w:type="dxa"/>
            <w:vAlign w:val="center"/>
          </w:tcPr>
          <w:p w:rsidR="00226BF5" w:rsidRDefault="00226BF5">
            <w:pPr>
              <w:pStyle w:val="ConsPlusNormal"/>
              <w:jc w:val="center"/>
            </w:pPr>
            <w:r>
              <w:t>3,8</w:t>
            </w:r>
          </w:p>
        </w:tc>
        <w:tc>
          <w:tcPr>
            <w:tcW w:w="780" w:type="dxa"/>
            <w:vAlign w:val="center"/>
          </w:tcPr>
          <w:p w:rsidR="00226BF5" w:rsidRDefault="00226BF5">
            <w:pPr>
              <w:pStyle w:val="ConsPlusNormal"/>
              <w:jc w:val="center"/>
            </w:pPr>
            <w:r>
              <w:t>5,3</w:t>
            </w:r>
          </w:p>
        </w:tc>
        <w:tc>
          <w:tcPr>
            <w:tcW w:w="780" w:type="dxa"/>
            <w:vAlign w:val="center"/>
          </w:tcPr>
          <w:p w:rsidR="00226BF5" w:rsidRDefault="00226BF5">
            <w:pPr>
              <w:pStyle w:val="ConsPlusNormal"/>
              <w:jc w:val="center"/>
            </w:pPr>
            <w:r>
              <w:t>6,0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"Активные меры содействия занятости"</w:t>
            </w:r>
          </w:p>
          <w:p w:rsidR="00226BF5" w:rsidRDefault="00226BF5">
            <w:pPr>
              <w:pStyle w:val="ConsPlusNormal"/>
              <w:jc w:val="center"/>
            </w:pPr>
            <w:r>
              <w:t>(НП "Кадры")</w:t>
            </w:r>
          </w:p>
        </w:tc>
        <w:tc>
          <w:tcPr>
            <w:tcW w:w="1644" w:type="dxa"/>
            <w:vAlign w:val="center"/>
          </w:tcPr>
          <w:p w:rsidR="00226BF5" w:rsidRDefault="00226BF5">
            <w:pPr>
              <w:pStyle w:val="ConsPlusNormal"/>
              <w:jc w:val="center"/>
            </w:pPr>
            <w:r>
              <w:t>Минтруд России</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Title"/>
        <w:jc w:val="both"/>
        <w:outlineLvl w:val="2"/>
      </w:pPr>
      <w:bookmarkStart w:id="43" w:name="P4243"/>
      <w:bookmarkEnd w:id="43"/>
      <w:r>
        <w:t>5.12. Снижение к 2036 году не более чем до двух раз разрыва в уровнях бюджетной обеспеченности между 10 наиболее обеспеченными и 10 наименее обеспеченными субъектами Российской Федерации (с учетом оказания финансовой поддержки из федерального бюджета в форме целевых межбюджетных трансфертов)</w:t>
      </w:r>
    </w:p>
    <w:p w:rsidR="00226BF5" w:rsidRDefault="00226BF5">
      <w:pPr>
        <w:pStyle w:val="ConsPlusNormal"/>
        <w:spacing w:before="220"/>
        <w:jc w:val="both"/>
      </w:pPr>
      <w:r>
        <w:t>Заместитель Председателя Правительства Российской Федерации Хуснуллин М.Ш.</w:t>
      </w:r>
    </w:p>
    <w:p w:rsidR="00226BF5" w:rsidRDefault="00226BF5">
      <w:pPr>
        <w:pStyle w:val="ConsPlusNormal"/>
        <w:spacing w:before="220"/>
        <w:ind w:firstLine="540"/>
        <w:jc w:val="both"/>
      </w:pPr>
      <w:r>
        <w:t>Сокращение дифференциации субъектов Российской Федерации по уровню бюджетной обеспеченности способствует улучшению социально-экономического положения регионов и повышению качества жизни населения.</w:t>
      </w:r>
    </w:p>
    <w:p w:rsidR="00226BF5" w:rsidRDefault="00226BF5">
      <w:pPr>
        <w:pStyle w:val="ConsPlusNormal"/>
        <w:spacing w:before="220"/>
        <w:ind w:firstLine="540"/>
        <w:jc w:val="both"/>
      </w:pPr>
      <w:r>
        <w:t>Снижение разрыва в уровнях бюджетной обеспеченности субъектов Российской Федерации будет обеспечиваться за счет развития собственной экономической базы и повышения налогового потенциала субъектов Российской Федерации, включая:</w:t>
      </w:r>
    </w:p>
    <w:p w:rsidR="00226BF5" w:rsidRDefault="00226BF5">
      <w:pPr>
        <w:pStyle w:val="ConsPlusNormal"/>
        <w:spacing w:before="220"/>
        <w:ind w:firstLine="540"/>
        <w:jc w:val="both"/>
      </w:pPr>
      <w:r>
        <w:t>- предоставление дотаций на выравнивание бюджетной обеспеченности и на поддержку мер по обеспечению сбалансированности региональных бюджетов, а также межбюджетных трансфертов, направленных в том числе на создание и развитие инфраструктуры, влияющей на повышение качества жизни населения и инвестиционный потенциал регионов, с учетом приоритетов пространственного развития и поддержки опорных населенных пунктов;</w:t>
      </w:r>
    </w:p>
    <w:p w:rsidR="00226BF5" w:rsidRDefault="00226BF5">
      <w:pPr>
        <w:pStyle w:val="ConsPlusNormal"/>
        <w:spacing w:before="220"/>
        <w:ind w:firstLine="540"/>
        <w:jc w:val="both"/>
      </w:pPr>
      <w:r>
        <w:t>- предоставление возвратной финансовой поддержки на инфраструктурное развитие (инфраструктурных бюджетных кредитов на реализацию инфраструктурных проектов, частичное списание задолженности по бюджетным кредитам на объем средств, направленных на поддержку инвестиций и развитие инфраструктуры);</w:t>
      </w:r>
    </w:p>
    <w:p w:rsidR="00226BF5" w:rsidRDefault="00226BF5">
      <w:pPr>
        <w:pStyle w:val="ConsPlusNormal"/>
        <w:spacing w:before="220"/>
        <w:ind w:firstLine="540"/>
        <w:jc w:val="both"/>
      </w:pPr>
      <w:r>
        <w:t>- реализацию национальных проектов, направленных в том числе на развитие экономик субъектов Российской Федерации, наращивание ими собственной доходной базы;</w:t>
      </w:r>
    </w:p>
    <w:p w:rsidR="00226BF5" w:rsidRDefault="00226BF5">
      <w:pPr>
        <w:pStyle w:val="ConsPlusNormal"/>
        <w:spacing w:before="220"/>
        <w:ind w:firstLine="540"/>
        <w:jc w:val="both"/>
      </w:pPr>
      <w:r>
        <w:t>- реализацию индивидуальных программ социально-экономического развития с целью выравнивания уровня социально-экономического развития регионов;</w:t>
      </w:r>
    </w:p>
    <w:p w:rsidR="00226BF5" w:rsidRDefault="00226BF5">
      <w:pPr>
        <w:pStyle w:val="ConsPlusNormal"/>
        <w:spacing w:before="220"/>
        <w:ind w:firstLine="540"/>
        <w:jc w:val="both"/>
      </w:pPr>
      <w:r>
        <w:t>- реализацию комплексных государственных программ территориального развития отдельных геостратегических территорий, характеризующихся особыми условиями жизни и ведения хозяйственной деятельности.</w:t>
      </w:r>
    </w:p>
    <w:p w:rsidR="00226BF5" w:rsidRDefault="00226BF5">
      <w:pPr>
        <w:pStyle w:val="ConsPlusNormal"/>
        <w:spacing w:before="220"/>
        <w:ind w:firstLine="540"/>
        <w:jc w:val="both"/>
      </w:pPr>
      <w:r>
        <w:t>Также повышение уровня бюджетной обеспеченности субъектов Российской Федерации будет обеспечиваться за счет совершенствования выравнивающей функции межбюджетных трансфертов, в том числе:</w:t>
      </w:r>
    </w:p>
    <w:p w:rsidR="00226BF5" w:rsidRDefault="00226BF5">
      <w:pPr>
        <w:pStyle w:val="ConsPlusNormal"/>
        <w:spacing w:before="220"/>
        <w:ind w:firstLine="540"/>
        <w:jc w:val="both"/>
      </w:pPr>
      <w:r>
        <w:t>- снижения дифференциации транспортной доступности за счет развития транспорта, улучшения связанности населенных пунктов опорной сетью дорог;</w:t>
      </w:r>
    </w:p>
    <w:p w:rsidR="00226BF5" w:rsidRDefault="00226BF5">
      <w:pPr>
        <w:pStyle w:val="ConsPlusNormal"/>
        <w:spacing w:before="220"/>
        <w:ind w:firstLine="540"/>
        <w:jc w:val="both"/>
      </w:pPr>
      <w:r>
        <w:t>- снижения дифференциации оплаты труда за счет внедрения новой системы оплаты труда работников бюджетных учреждений;</w:t>
      </w:r>
    </w:p>
    <w:p w:rsidR="00226BF5" w:rsidRDefault="00226BF5">
      <w:pPr>
        <w:pStyle w:val="ConsPlusNormal"/>
        <w:spacing w:before="220"/>
        <w:ind w:firstLine="540"/>
        <w:jc w:val="both"/>
      </w:pPr>
      <w:r>
        <w:t>- концентрации финансовых ресурсов в субъектах Российской Федерации с низкой бюджетной обеспеченностью.</w:t>
      </w:r>
    </w:p>
    <w:p w:rsidR="00226BF5" w:rsidRDefault="00226BF5">
      <w:pPr>
        <w:pStyle w:val="ConsPlusNormal"/>
        <w:spacing w:before="220"/>
        <w:ind w:firstLine="540"/>
        <w:jc w:val="both"/>
      </w:pPr>
      <w:r>
        <w:t xml:space="preserve">Государственные программы Российской Федерации и национальные проекты: достижение задачи обеспечивается за счет государственной </w:t>
      </w:r>
      <w:hyperlink r:id="rId169">
        <w:r>
          <w:rPr>
            <w:color w:val="0000FF"/>
          </w:rPr>
          <w:t>программы</w:t>
        </w:r>
      </w:hyperlink>
      <w:r>
        <w:t xml:space="preserve"> Российской Федерации "Развитие федеративных отношений и создание условий для эффективного и ответственного управления региональными и муниципальными финансами", включающих мероприятия, сформированные с учетом приоритетов, определенных в </w:t>
      </w:r>
      <w:hyperlink r:id="rId170">
        <w:r>
          <w:rPr>
            <w:color w:val="0000FF"/>
          </w:rPr>
          <w:t>Стратегии</w:t>
        </w:r>
      </w:hyperlink>
      <w:r>
        <w:t xml:space="preserve"> пространственного развития Российской Федерации на период до 2030 года с прогнозом до 2036 года.</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"Снижение к 2036 году не более чем до двух раз разрыва в уровнях бюджетной обеспеченности между 10 наиболее обеспеченными и 10 наименее обеспеченными субъектами Российской Федерации (с учетом оказания финансовой поддержки из федерального бюджета в форме целевых межбюджетных трансфертов)"</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5.12. Отклонение в уровнях бюджетной обеспеченности между 10 наименее и 10 наиболее обеспеченными субъектами Российской Федерации с учетом оказания финансовой поддержки из федерального бюджета в форме целевых межбюджетных трансфертов, ед.</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2,3</w:t>
            </w:r>
          </w:p>
        </w:tc>
        <w:tc>
          <w:tcPr>
            <w:tcW w:w="780" w:type="dxa"/>
            <w:vAlign w:val="center"/>
          </w:tcPr>
          <w:p w:rsidR="00226BF5" w:rsidRDefault="00226BF5">
            <w:pPr>
              <w:pStyle w:val="ConsPlusNormal"/>
              <w:jc w:val="center"/>
            </w:pPr>
            <w:r>
              <w:t>2,1</w:t>
            </w:r>
          </w:p>
        </w:tc>
        <w:tc>
          <w:tcPr>
            <w:tcW w:w="780" w:type="dxa"/>
            <w:vAlign w:val="center"/>
          </w:tcPr>
          <w:p w:rsidR="00226BF5" w:rsidRDefault="00226BF5">
            <w:pPr>
              <w:pStyle w:val="ConsPlusNormal"/>
              <w:jc w:val="center"/>
            </w:pPr>
            <w:r>
              <w:t>2,4</w:t>
            </w:r>
          </w:p>
        </w:tc>
        <w:tc>
          <w:tcPr>
            <w:tcW w:w="780" w:type="dxa"/>
            <w:vAlign w:val="center"/>
          </w:tcPr>
          <w:p w:rsidR="00226BF5" w:rsidRDefault="00226BF5">
            <w:pPr>
              <w:pStyle w:val="ConsPlusNormal"/>
              <w:jc w:val="center"/>
            </w:pPr>
            <w:r>
              <w:t>2,4</w:t>
            </w:r>
          </w:p>
        </w:tc>
        <w:tc>
          <w:tcPr>
            <w:tcW w:w="780" w:type="dxa"/>
            <w:vAlign w:val="center"/>
          </w:tcPr>
          <w:p w:rsidR="00226BF5" w:rsidRDefault="00226BF5">
            <w:pPr>
              <w:pStyle w:val="ConsPlusNormal"/>
              <w:jc w:val="center"/>
            </w:pPr>
            <w:r>
              <w:t>2,4</w:t>
            </w:r>
          </w:p>
        </w:tc>
        <w:tc>
          <w:tcPr>
            <w:tcW w:w="780" w:type="dxa"/>
            <w:vAlign w:val="center"/>
          </w:tcPr>
          <w:p w:rsidR="00226BF5" w:rsidRDefault="00226BF5">
            <w:pPr>
              <w:pStyle w:val="ConsPlusNormal"/>
              <w:jc w:val="center"/>
            </w:pPr>
            <w:r>
              <w:t>2,4</w:t>
            </w:r>
          </w:p>
        </w:tc>
        <w:tc>
          <w:tcPr>
            <w:tcW w:w="780" w:type="dxa"/>
            <w:vAlign w:val="center"/>
          </w:tcPr>
          <w:p w:rsidR="00226BF5" w:rsidRDefault="00226BF5">
            <w:pPr>
              <w:pStyle w:val="ConsPlusNormal"/>
              <w:jc w:val="center"/>
            </w:pPr>
            <w:r>
              <w:t>2,3</w:t>
            </w:r>
          </w:p>
        </w:tc>
        <w:tc>
          <w:tcPr>
            <w:tcW w:w="780" w:type="dxa"/>
            <w:vAlign w:val="center"/>
          </w:tcPr>
          <w:p w:rsidR="00226BF5" w:rsidRDefault="00226BF5">
            <w:pPr>
              <w:pStyle w:val="ConsPlusNormal"/>
              <w:jc w:val="center"/>
            </w:pPr>
            <w:r>
              <w:t>2,3</w:t>
            </w:r>
          </w:p>
        </w:tc>
        <w:tc>
          <w:tcPr>
            <w:tcW w:w="780" w:type="dxa"/>
            <w:vAlign w:val="center"/>
          </w:tcPr>
          <w:p w:rsidR="00226BF5" w:rsidRDefault="00226BF5">
            <w:pPr>
              <w:pStyle w:val="ConsPlusNormal"/>
              <w:jc w:val="center"/>
            </w:pPr>
            <w:r>
              <w:t>2,2</w:t>
            </w:r>
          </w:p>
        </w:tc>
        <w:tc>
          <w:tcPr>
            <w:tcW w:w="780" w:type="dxa"/>
            <w:vAlign w:val="center"/>
          </w:tcPr>
          <w:p w:rsidR="00226BF5" w:rsidRDefault="00226BF5">
            <w:pPr>
              <w:pStyle w:val="ConsPlusNormal"/>
              <w:jc w:val="center"/>
            </w:pPr>
            <w:r>
              <w:t>2,0</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Хуснуллин М.Ш.</w:t>
            </w:r>
          </w:p>
        </w:tc>
      </w:tr>
      <w:tr w:rsidR="00226BF5">
        <w:tc>
          <w:tcPr>
            <w:tcW w:w="13451" w:type="dxa"/>
            <w:gridSpan w:val="14"/>
            <w:vAlign w:val="bottom"/>
          </w:tcPr>
          <w:p w:rsidR="00226BF5" w:rsidRDefault="00226BF5">
            <w:pPr>
              <w:pStyle w:val="ConsPlusNormal"/>
              <w:outlineLvl w:val="4"/>
            </w:pPr>
            <w:r>
              <w:t>Дополнительные статистические индикаторы:</w:t>
            </w:r>
          </w:p>
        </w:tc>
      </w:tr>
      <w:tr w:rsidR="00226BF5">
        <w:tc>
          <w:tcPr>
            <w:tcW w:w="1980" w:type="dxa"/>
            <w:vAlign w:val="center"/>
          </w:tcPr>
          <w:p w:rsidR="00226BF5" w:rsidRDefault="00226BF5">
            <w:pPr>
              <w:pStyle w:val="ConsPlusNormal"/>
            </w:pPr>
            <w:r>
              <w:t xml:space="preserve">Темп роста расчетной бюджетной обеспеченности по </w:t>
            </w:r>
            <w:r>
              <w:lastRenderedPageBreak/>
              <w:t>10 наименее обеспеченным субъектам Российской Федерации, %</w:t>
            </w:r>
          </w:p>
        </w:tc>
        <w:tc>
          <w:tcPr>
            <w:tcW w:w="780" w:type="dxa"/>
            <w:vAlign w:val="center"/>
          </w:tcPr>
          <w:p w:rsidR="00226BF5" w:rsidRDefault="00226BF5">
            <w:pPr>
              <w:pStyle w:val="ConsPlusNormal"/>
              <w:jc w:val="center"/>
            </w:pPr>
            <w:r>
              <w:lastRenderedPageBreak/>
              <w:t>-</w:t>
            </w:r>
          </w:p>
        </w:tc>
        <w:tc>
          <w:tcPr>
            <w:tcW w:w="780" w:type="dxa"/>
            <w:vAlign w:val="center"/>
          </w:tcPr>
          <w:p w:rsidR="00226BF5" w:rsidRDefault="00226BF5">
            <w:pPr>
              <w:pStyle w:val="ConsPlusNormal"/>
              <w:jc w:val="center"/>
            </w:pPr>
            <w:r>
              <w:t>114</w:t>
            </w:r>
          </w:p>
        </w:tc>
        <w:tc>
          <w:tcPr>
            <w:tcW w:w="780" w:type="dxa"/>
            <w:vAlign w:val="center"/>
          </w:tcPr>
          <w:p w:rsidR="00226BF5" w:rsidRDefault="00226BF5">
            <w:pPr>
              <w:pStyle w:val="ConsPlusNormal"/>
              <w:jc w:val="center"/>
            </w:pPr>
            <w:r>
              <w:t>130,5</w:t>
            </w:r>
          </w:p>
        </w:tc>
        <w:tc>
          <w:tcPr>
            <w:tcW w:w="780" w:type="dxa"/>
            <w:vAlign w:val="center"/>
          </w:tcPr>
          <w:p w:rsidR="00226BF5" w:rsidRDefault="00226BF5">
            <w:pPr>
              <w:pStyle w:val="ConsPlusNormal"/>
              <w:jc w:val="center"/>
            </w:pPr>
            <w:r>
              <w:t>130</w:t>
            </w:r>
          </w:p>
        </w:tc>
        <w:tc>
          <w:tcPr>
            <w:tcW w:w="780" w:type="dxa"/>
            <w:vAlign w:val="center"/>
          </w:tcPr>
          <w:p w:rsidR="00226BF5" w:rsidRDefault="00226BF5">
            <w:pPr>
              <w:pStyle w:val="ConsPlusNormal"/>
              <w:jc w:val="center"/>
            </w:pPr>
            <w:r>
              <w:t>134</w:t>
            </w:r>
          </w:p>
        </w:tc>
        <w:tc>
          <w:tcPr>
            <w:tcW w:w="780" w:type="dxa"/>
            <w:vAlign w:val="center"/>
          </w:tcPr>
          <w:p w:rsidR="00226BF5" w:rsidRDefault="00226BF5">
            <w:pPr>
              <w:pStyle w:val="ConsPlusNormal"/>
              <w:jc w:val="center"/>
            </w:pPr>
            <w:r>
              <w:t>138</w:t>
            </w:r>
          </w:p>
        </w:tc>
        <w:tc>
          <w:tcPr>
            <w:tcW w:w="780" w:type="dxa"/>
            <w:vAlign w:val="center"/>
          </w:tcPr>
          <w:p w:rsidR="00226BF5" w:rsidRDefault="00226BF5">
            <w:pPr>
              <w:pStyle w:val="ConsPlusNormal"/>
              <w:jc w:val="center"/>
            </w:pPr>
            <w:r>
              <w:t>142</w:t>
            </w:r>
          </w:p>
        </w:tc>
        <w:tc>
          <w:tcPr>
            <w:tcW w:w="780" w:type="dxa"/>
            <w:vAlign w:val="center"/>
          </w:tcPr>
          <w:p w:rsidR="00226BF5" w:rsidRDefault="00226BF5">
            <w:pPr>
              <w:pStyle w:val="ConsPlusNormal"/>
              <w:jc w:val="center"/>
            </w:pPr>
            <w:r>
              <w:t>146</w:t>
            </w:r>
          </w:p>
        </w:tc>
        <w:tc>
          <w:tcPr>
            <w:tcW w:w="780" w:type="dxa"/>
            <w:vAlign w:val="center"/>
          </w:tcPr>
          <w:p w:rsidR="00226BF5" w:rsidRDefault="00226BF5">
            <w:pPr>
              <w:pStyle w:val="ConsPlusNormal"/>
              <w:jc w:val="center"/>
            </w:pPr>
            <w:r>
              <w:t>150</w:t>
            </w:r>
          </w:p>
        </w:tc>
        <w:tc>
          <w:tcPr>
            <w:tcW w:w="780" w:type="dxa"/>
            <w:vAlign w:val="center"/>
          </w:tcPr>
          <w:p w:rsidR="00226BF5" w:rsidRDefault="00226BF5">
            <w:pPr>
              <w:pStyle w:val="ConsPlusNormal"/>
              <w:jc w:val="center"/>
            </w:pPr>
            <w:r>
              <w:t>154</w:t>
            </w:r>
          </w:p>
        </w:tc>
        <w:tc>
          <w:tcPr>
            <w:tcW w:w="780" w:type="dxa"/>
            <w:vAlign w:val="center"/>
          </w:tcPr>
          <w:p w:rsidR="00226BF5" w:rsidRDefault="00226BF5">
            <w:pPr>
              <w:pStyle w:val="ConsPlusNormal"/>
              <w:jc w:val="center"/>
            </w:pPr>
            <w:r>
              <w:t>174</w:t>
            </w:r>
          </w:p>
        </w:tc>
        <w:tc>
          <w:tcPr>
            <w:tcW w:w="1247" w:type="dxa"/>
          </w:tcPr>
          <w:p w:rsidR="00226BF5" w:rsidRDefault="00226BF5">
            <w:pPr>
              <w:pStyle w:val="ConsPlusNormal"/>
              <w:jc w:val="center"/>
            </w:pPr>
            <w:r>
              <w:t>КПМ "Поддержка и организаци</w:t>
            </w:r>
            <w:r>
              <w:lastRenderedPageBreak/>
              <w:t xml:space="preserve">я направления субъектам Российской Федерации межбюджетных трансфертов с целью выравнивания их бюджетной обеспеченности, обеспечения сбалансированности бюджетов субъектов Российской Федерации и муниципальных образований, социально-экономического развития и исполнения </w:t>
            </w:r>
            <w:r>
              <w:lastRenderedPageBreak/>
              <w:t>делегированных полномочий"</w:t>
            </w:r>
          </w:p>
          <w:p w:rsidR="00226BF5" w:rsidRDefault="00226BF5">
            <w:pPr>
              <w:pStyle w:val="ConsPlusNormal"/>
              <w:jc w:val="center"/>
            </w:pPr>
            <w:r>
              <w:t>(</w:t>
            </w:r>
            <w:hyperlink r:id="rId171">
              <w:r>
                <w:rPr>
                  <w:color w:val="0000FF"/>
                </w:rPr>
                <w:t>ГП</w:t>
              </w:r>
            </w:hyperlink>
            <w:r>
              <w:t xml:space="preserve"> "Развитие федеративных отношений и создание условий для эффективного и ответственного управления региональными и муниципальными финансами")</w:t>
            </w:r>
          </w:p>
        </w:tc>
        <w:tc>
          <w:tcPr>
            <w:tcW w:w="1644" w:type="dxa"/>
            <w:vAlign w:val="center"/>
          </w:tcPr>
          <w:p w:rsidR="00226BF5" w:rsidRDefault="00226BF5">
            <w:pPr>
              <w:pStyle w:val="ConsPlusNormal"/>
              <w:jc w:val="center"/>
            </w:pPr>
            <w:r>
              <w:lastRenderedPageBreak/>
              <w:t>Минфин России</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Title"/>
        <w:jc w:val="both"/>
        <w:outlineLvl w:val="2"/>
      </w:pPr>
      <w:bookmarkStart w:id="44" w:name="P4306"/>
      <w:bookmarkEnd w:id="44"/>
      <w:r>
        <w:t>5.13. Увеличение к 2030 году доли туристской отрасли в валовом внутреннем продукте до 5 процентов</w:t>
      </w:r>
    </w:p>
    <w:p w:rsidR="00226BF5" w:rsidRDefault="00226BF5">
      <w:pPr>
        <w:pStyle w:val="ConsPlusNormal"/>
        <w:spacing w:before="220"/>
        <w:jc w:val="both"/>
      </w:pPr>
      <w:r>
        <w:t>Заместитель Председателя Правительства Российской Федерации Чернышенко Д.Н.</w:t>
      </w:r>
    </w:p>
    <w:p w:rsidR="00226BF5" w:rsidRDefault="00226BF5">
      <w:pPr>
        <w:pStyle w:val="ConsPlusNormal"/>
        <w:spacing w:before="220"/>
        <w:ind w:firstLine="540"/>
        <w:jc w:val="both"/>
      </w:pPr>
      <w:r>
        <w:t>Рост доли туристской отрасли в валовом внутреннем продукте отражает развитие рынка туристических услуг, в том числе рост спроса на туризм в России, создание и развитие качественной туристической, обеспечивающей и транспортной инфраструктуры, повышение уровня качества предоставляемых услуг, развитие кадровой обеспеченности отрасли туризма, что, в свою очередь, стимулирует предпринимательскую активность, в том числе в смежных отраслях.</w:t>
      </w:r>
    </w:p>
    <w:p w:rsidR="00226BF5" w:rsidRDefault="00226BF5">
      <w:pPr>
        <w:pStyle w:val="ConsPlusNormal"/>
        <w:spacing w:before="220"/>
        <w:ind w:firstLine="540"/>
        <w:jc w:val="both"/>
      </w:pPr>
      <w:r>
        <w:t>Ключевыми факторами и инструментами роста доли туристской отрасли в валовом внутреннем продукте станут:</w:t>
      </w:r>
    </w:p>
    <w:p w:rsidR="00226BF5" w:rsidRDefault="00226BF5">
      <w:pPr>
        <w:pStyle w:val="ConsPlusNormal"/>
        <w:spacing w:before="220"/>
        <w:ind w:firstLine="540"/>
        <w:jc w:val="both"/>
      </w:pPr>
      <w:r>
        <w:t>Создание и развитие туристической инфраструктуры, в том числе путем:</w:t>
      </w:r>
    </w:p>
    <w:p w:rsidR="00226BF5" w:rsidRDefault="00226BF5">
      <w:pPr>
        <w:pStyle w:val="ConsPlusNormal"/>
        <w:spacing w:before="220"/>
        <w:ind w:firstLine="540"/>
        <w:jc w:val="both"/>
      </w:pPr>
      <w:r>
        <w:t>- государственной поддержки строительства крупных гостиниц от 120 номеров, крупных инвестиционных проектов по созданию горнолыжных курортов, круглогодичных парков развлечений и аквапарков;</w:t>
      </w:r>
    </w:p>
    <w:p w:rsidR="00226BF5" w:rsidRDefault="00226BF5">
      <w:pPr>
        <w:pStyle w:val="ConsPlusNormal"/>
        <w:spacing w:before="220"/>
        <w:ind w:firstLine="540"/>
        <w:jc w:val="both"/>
      </w:pPr>
      <w:r>
        <w:t>- государственной поддержки создания модульных некапитальных средств размещения в субъектах Российской Федерации;</w:t>
      </w:r>
    </w:p>
    <w:p w:rsidR="00226BF5" w:rsidRDefault="00226BF5">
      <w:pPr>
        <w:pStyle w:val="ConsPlusNormal"/>
        <w:spacing w:before="220"/>
        <w:ind w:firstLine="540"/>
        <w:jc w:val="both"/>
      </w:pPr>
      <w:r>
        <w:t>- предоставления единой субсидии бюджетам субъектов Российской Федерации из федерального бюджета на реализацию туристских проектов, в том числе проведение событийных мероприятий, благоустройство исторических центров городов, создание объектов туристской инфраструктуры и приобретение оборудования для туристских объектов;</w:t>
      </w:r>
    </w:p>
    <w:p w:rsidR="00226BF5" w:rsidRDefault="00226BF5">
      <w:pPr>
        <w:pStyle w:val="ConsPlusNormal"/>
        <w:spacing w:before="220"/>
        <w:ind w:firstLine="540"/>
        <w:jc w:val="both"/>
      </w:pPr>
      <w:r>
        <w:t>- предоставления субсидий из федерального бюджета бюджетам субъектов Российской Федерации на создание объектов инженерной, транспортной и иной обеспечивающей инфраструктуры в целях развития туристских кластеров;</w:t>
      </w:r>
    </w:p>
    <w:p w:rsidR="00226BF5" w:rsidRDefault="00226BF5">
      <w:pPr>
        <w:pStyle w:val="ConsPlusNormal"/>
        <w:spacing w:before="220"/>
        <w:ind w:firstLine="540"/>
        <w:jc w:val="both"/>
      </w:pPr>
      <w:r>
        <w:t>- реализации проекта по созданию федеральных круглогодичных курортов "5 морей и озеро Байкал" на побережьях Азовского моря, Балтийского моря, Каспийского моря, Черного моря, Японского моря и озера Байкал;</w:t>
      </w:r>
    </w:p>
    <w:p w:rsidR="00226BF5" w:rsidRDefault="00226BF5">
      <w:pPr>
        <w:pStyle w:val="ConsPlusNormal"/>
        <w:spacing w:before="220"/>
        <w:ind w:firstLine="540"/>
        <w:jc w:val="both"/>
      </w:pPr>
      <w:r>
        <w:t>- расширения производства специализированной отечественной продукции для туристической отрасли, включая специализированные транспортные средства, канатные дороги, оборудования для парков развлечений;</w:t>
      </w:r>
    </w:p>
    <w:p w:rsidR="00226BF5" w:rsidRDefault="00226BF5">
      <w:pPr>
        <w:pStyle w:val="ConsPlusNormal"/>
        <w:spacing w:before="220"/>
        <w:ind w:firstLine="540"/>
        <w:jc w:val="both"/>
      </w:pPr>
      <w:r>
        <w:t>- создания условий для экологического туризма во всех национальных парках;</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2434">
        <w:r>
          <w:rPr>
            <w:color w:val="0000FF"/>
          </w:rPr>
          <w:t>пункте 4.5</w:t>
        </w:r>
      </w:hyperlink>
      <w:r>
        <w:t>. "Сохранение лесов и биологического разнообразия, устойчивое развитие особо охраняемых природных территорий и создание условий для экологического туризма во всех национальных парках".</w:t>
      </w:r>
    </w:p>
    <w:p w:rsidR="00226BF5" w:rsidRDefault="00226BF5">
      <w:pPr>
        <w:pStyle w:val="ConsPlusNormal"/>
        <w:spacing w:before="220"/>
        <w:ind w:firstLine="540"/>
        <w:jc w:val="both"/>
      </w:pPr>
      <w:r>
        <w:t>- грантовой поддержки сельхозтоваропроизводителей на развитие объектов сельского туризма.</w:t>
      </w:r>
    </w:p>
    <w:p w:rsidR="00226BF5" w:rsidRDefault="00226BF5">
      <w:pPr>
        <w:pStyle w:val="ConsPlusNormal"/>
        <w:spacing w:before="220"/>
        <w:ind w:firstLine="540"/>
        <w:jc w:val="both"/>
      </w:pPr>
      <w:r>
        <w:t>Стимулирование спроса на туристские услуги путем популяризации внутреннего туризма и продвижения туристского потенциала страны за рубежом.</w:t>
      </w:r>
    </w:p>
    <w:p w:rsidR="00226BF5" w:rsidRDefault="00226BF5">
      <w:pPr>
        <w:pStyle w:val="ConsPlusNormal"/>
        <w:spacing w:before="220"/>
        <w:ind w:firstLine="540"/>
        <w:jc w:val="both"/>
      </w:pPr>
      <w:r>
        <w:t xml:space="preserve">Повышение качества туристических услуг, в том числе путем постоянного обеспечения механизма обратной связи и мониторинга индекса удовлетворенности граждан предоставляемыми туристическими услугами в рамках реализации мероприятий по созданию </w:t>
      </w:r>
      <w:r>
        <w:lastRenderedPageBreak/>
        <w:t>единой цифровой платформы в сфере туризма.</w:t>
      </w:r>
    </w:p>
    <w:p w:rsidR="00226BF5" w:rsidRDefault="00226BF5">
      <w:pPr>
        <w:pStyle w:val="ConsPlusNormal"/>
        <w:spacing w:before="220"/>
        <w:ind w:firstLine="540"/>
        <w:jc w:val="both"/>
      </w:pPr>
      <w:r>
        <w:t>Кадровое обеспечение отрасли туризма путем расширения программ профессионального обучения по программам высшего, среднего и дополнительного образования по специальностям, востребованным в сфере туризма, повышения престижности работы в сфере туризма и создания новых рабочих мест для высококвалифицированных специалистов.</w:t>
      </w:r>
    </w:p>
    <w:p w:rsidR="00226BF5" w:rsidRDefault="00226BF5">
      <w:pPr>
        <w:pStyle w:val="ConsPlusNormal"/>
        <w:spacing w:before="220"/>
        <w:ind w:firstLine="540"/>
        <w:jc w:val="both"/>
      </w:pPr>
      <w:r>
        <w:t>Повышение транспортной доступности путем развития сети автомобильных дорог, увеличения авиационной подвижности населения и обеспечения технологической независимости авиационной промышленности на базе разработанных новых технических решений.</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1871">
        <w:r>
          <w:rPr>
            <w:color w:val="0000FF"/>
          </w:rPr>
          <w:t>пункте 3.11</w:t>
        </w:r>
      </w:hyperlink>
      <w:r>
        <w:t>. "Увеличение к 2030 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 опорной сети автомобильных дорог - не менее чем до 85 процентов, автомобильных дорог регионального или межмуниципального значения - не менее чем до 60 процентов", 3.13. "Увеличение к 2030 году авиационной подвижности населения не менее чем на 50 процентов по сравнению с показателем 2023 года при обеспечении к 2030 году доли самолетов отечественного производства в парке российских авиаперевозчиков не менее чем 50 процентов".</w:t>
      </w:r>
    </w:p>
    <w:p w:rsidR="00226BF5" w:rsidRDefault="00226BF5">
      <w:pPr>
        <w:pStyle w:val="ConsPlusNormal"/>
        <w:spacing w:before="220"/>
        <w:ind w:firstLine="540"/>
        <w:jc w:val="both"/>
      </w:pPr>
      <w:r>
        <w:t>Улучшения инвестиционного климата в туристской индустрии путем продления налоговой льготы 0% НДС для гостиниц и иных средств размещения.</w:t>
      </w:r>
    </w:p>
    <w:p w:rsidR="00226BF5" w:rsidRDefault="00226BF5">
      <w:pPr>
        <w:pStyle w:val="ConsPlusNormal"/>
        <w:spacing w:before="220"/>
        <w:ind w:firstLine="540"/>
        <w:jc w:val="both"/>
      </w:pPr>
      <w:r>
        <w:t xml:space="preserve">Государственные программы Российской Федерации, национальные проекты и государственные программы субъектов Российской Федерации: достижение показателя обеспечивается за счет национальных проектов "Туризм и гостеприимство", "Инфраструктура для жизни", "Эффективная транспортная система", "Промышленное обеспечение транспортной мобильности", "Экологическое благополучие", государственной </w:t>
      </w:r>
      <w:hyperlink r:id="rId172">
        <w:r>
          <w:rPr>
            <w:color w:val="0000FF"/>
          </w:rPr>
          <w:t>программы</w:t>
        </w:r>
      </w:hyperlink>
      <w:r>
        <w:t xml:space="preserve"> Российской Федерации Развития сельского хозяйства и регулирования рынков сельскохозяйственной продукции, сырья и продовольствия, включающих мероприятия, сформированные с учетом приоритетов, определенных в </w:t>
      </w:r>
      <w:hyperlink r:id="rId173">
        <w:r>
          <w:rPr>
            <w:color w:val="0000FF"/>
          </w:rPr>
          <w:t>Стратегии</w:t>
        </w:r>
      </w:hyperlink>
      <w:r>
        <w:t xml:space="preserve"> пространственного развития Российской Федерации на период до 2030 года с прогнозом до 2036 года, а также за счет деятельности органов государственной власти субъектов Российской Федерации, финансируемой из региональных бюджетов.</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"Увеличение к 2030 году доли туристской отрасли в валовом внутреннем продукте до 5%"</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5.13. Доля туристской отрасли в валовом внутреннем продукте, %</w:t>
            </w:r>
          </w:p>
        </w:tc>
        <w:tc>
          <w:tcPr>
            <w:tcW w:w="780" w:type="dxa"/>
            <w:vAlign w:val="center"/>
          </w:tcPr>
          <w:p w:rsidR="00226BF5" w:rsidRDefault="00226BF5">
            <w:pPr>
              <w:pStyle w:val="ConsPlusNormal"/>
              <w:jc w:val="center"/>
            </w:pPr>
            <w:r>
              <w:t>2,6</w:t>
            </w:r>
          </w:p>
        </w:tc>
        <w:tc>
          <w:tcPr>
            <w:tcW w:w="780" w:type="dxa"/>
            <w:vAlign w:val="center"/>
          </w:tcPr>
          <w:p w:rsidR="00226BF5" w:rsidRDefault="00226BF5">
            <w:pPr>
              <w:pStyle w:val="ConsPlusNormal"/>
              <w:jc w:val="center"/>
            </w:pPr>
            <w:r>
              <w:t>2,6</w:t>
            </w:r>
          </w:p>
        </w:tc>
        <w:tc>
          <w:tcPr>
            <w:tcW w:w="780" w:type="dxa"/>
            <w:vAlign w:val="center"/>
          </w:tcPr>
          <w:p w:rsidR="00226BF5" w:rsidRDefault="00226BF5">
            <w:pPr>
              <w:pStyle w:val="ConsPlusNormal"/>
              <w:jc w:val="center"/>
            </w:pPr>
            <w:r>
              <w:t>2,8</w:t>
            </w:r>
          </w:p>
        </w:tc>
        <w:tc>
          <w:tcPr>
            <w:tcW w:w="780" w:type="dxa"/>
            <w:vAlign w:val="center"/>
          </w:tcPr>
          <w:p w:rsidR="00226BF5" w:rsidRDefault="00226BF5">
            <w:pPr>
              <w:pStyle w:val="ConsPlusNormal"/>
              <w:jc w:val="center"/>
            </w:pPr>
            <w:r>
              <w:t>2,9</w:t>
            </w:r>
          </w:p>
        </w:tc>
        <w:tc>
          <w:tcPr>
            <w:tcW w:w="780" w:type="dxa"/>
            <w:vAlign w:val="center"/>
          </w:tcPr>
          <w:p w:rsidR="00226BF5" w:rsidRDefault="00226BF5">
            <w:pPr>
              <w:pStyle w:val="ConsPlusNormal"/>
              <w:jc w:val="center"/>
            </w:pPr>
            <w:r>
              <w:t>3,0</w:t>
            </w:r>
          </w:p>
        </w:tc>
        <w:tc>
          <w:tcPr>
            <w:tcW w:w="780" w:type="dxa"/>
            <w:vAlign w:val="center"/>
          </w:tcPr>
          <w:p w:rsidR="00226BF5" w:rsidRDefault="00226BF5">
            <w:pPr>
              <w:pStyle w:val="ConsPlusNormal"/>
              <w:jc w:val="center"/>
            </w:pPr>
            <w:r>
              <w:t>3,4</w:t>
            </w:r>
          </w:p>
        </w:tc>
        <w:tc>
          <w:tcPr>
            <w:tcW w:w="780" w:type="dxa"/>
            <w:vAlign w:val="center"/>
          </w:tcPr>
          <w:p w:rsidR="00226BF5" w:rsidRDefault="00226BF5">
            <w:pPr>
              <w:pStyle w:val="ConsPlusNormal"/>
              <w:jc w:val="center"/>
            </w:pPr>
            <w:r>
              <w:t>3,9</w:t>
            </w:r>
          </w:p>
        </w:tc>
        <w:tc>
          <w:tcPr>
            <w:tcW w:w="780" w:type="dxa"/>
            <w:vAlign w:val="center"/>
          </w:tcPr>
          <w:p w:rsidR="00226BF5" w:rsidRDefault="00226BF5">
            <w:pPr>
              <w:pStyle w:val="ConsPlusNormal"/>
              <w:jc w:val="center"/>
            </w:pPr>
            <w:r>
              <w:t>4,4</w:t>
            </w:r>
          </w:p>
        </w:tc>
        <w:tc>
          <w:tcPr>
            <w:tcW w:w="780" w:type="dxa"/>
            <w:vAlign w:val="center"/>
          </w:tcPr>
          <w:p w:rsidR="00226BF5" w:rsidRDefault="00226BF5">
            <w:pPr>
              <w:pStyle w:val="ConsPlusNormal"/>
              <w:jc w:val="center"/>
            </w:pPr>
            <w:r>
              <w:t>4,7</w:t>
            </w:r>
          </w:p>
        </w:tc>
        <w:tc>
          <w:tcPr>
            <w:tcW w:w="780" w:type="dxa"/>
            <w:vAlign w:val="center"/>
          </w:tcPr>
          <w:p w:rsidR="00226BF5" w:rsidRDefault="00226BF5">
            <w:pPr>
              <w:pStyle w:val="ConsPlusNormal"/>
              <w:jc w:val="center"/>
            </w:pPr>
            <w:r>
              <w:t>5,0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"Туризм и гостеприимство"</w:t>
            </w:r>
          </w:p>
        </w:tc>
        <w:tc>
          <w:tcPr>
            <w:tcW w:w="1644" w:type="dxa"/>
            <w:vAlign w:val="center"/>
          </w:tcPr>
          <w:p w:rsidR="00226BF5" w:rsidRDefault="00226BF5">
            <w:pPr>
              <w:pStyle w:val="ConsPlusNormal"/>
              <w:jc w:val="center"/>
            </w:pPr>
            <w:r>
              <w:t>Чернышенко Д.Н.</w:t>
            </w:r>
          </w:p>
        </w:tc>
      </w:tr>
      <w:tr w:rsidR="00226BF5">
        <w:tc>
          <w:tcPr>
            <w:tcW w:w="13451" w:type="dxa"/>
            <w:gridSpan w:val="14"/>
            <w:vAlign w:val="center"/>
          </w:tcPr>
          <w:p w:rsidR="00226BF5" w:rsidRDefault="00226BF5">
            <w:pPr>
              <w:pStyle w:val="ConsPlusNormal"/>
              <w:outlineLvl w:val="4"/>
            </w:pPr>
            <w:r>
              <w:t>Дополнительные статистические индикаторы:</w:t>
            </w:r>
          </w:p>
        </w:tc>
      </w:tr>
      <w:tr w:rsidR="00226BF5">
        <w:tc>
          <w:tcPr>
            <w:tcW w:w="1980" w:type="dxa"/>
            <w:vAlign w:val="center"/>
          </w:tcPr>
          <w:p w:rsidR="00226BF5" w:rsidRDefault="00226BF5">
            <w:pPr>
              <w:pStyle w:val="ConsPlusNormal"/>
            </w:pPr>
            <w:r>
              <w:t>Количество туристических поездок по территории Российской Федерации, млн ед.</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83,6</w:t>
            </w:r>
          </w:p>
        </w:tc>
        <w:tc>
          <w:tcPr>
            <w:tcW w:w="780" w:type="dxa"/>
            <w:vAlign w:val="center"/>
          </w:tcPr>
          <w:p w:rsidR="00226BF5" w:rsidRDefault="00226BF5">
            <w:pPr>
              <w:pStyle w:val="ConsPlusNormal"/>
              <w:jc w:val="center"/>
            </w:pPr>
            <w:r>
              <w:t>91,5</w:t>
            </w:r>
          </w:p>
        </w:tc>
        <w:tc>
          <w:tcPr>
            <w:tcW w:w="780" w:type="dxa"/>
            <w:vAlign w:val="center"/>
          </w:tcPr>
          <w:p w:rsidR="00226BF5" w:rsidRDefault="00226BF5">
            <w:pPr>
              <w:pStyle w:val="ConsPlusNormal"/>
              <w:jc w:val="center"/>
            </w:pPr>
            <w:r>
              <w:t>98,2</w:t>
            </w:r>
          </w:p>
        </w:tc>
        <w:tc>
          <w:tcPr>
            <w:tcW w:w="780" w:type="dxa"/>
            <w:vAlign w:val="center"/>
          </w:tcPr>
          <w:p w:rsidR="00226BF5" w:rsidRDefault="00226BF5">
            <w:pPr>
              <w:pStyle w:val="ConsPlusNormal"/>
              <w:jc w:val="center"/>
            </w:pPr>
            <w:r>
              <w:t>107</w:t>
            </w:r>
          </w:p>
        </w:tc>
        <w:tc>
          <w:tcPr>
            <w:tcW w:w="780" w:type="dxa"/>
            <w:vAlign w:val="center"/>
          </w:tcPr>
          <w:p w:rsidR="00226BF5" w:rsidRDefault="00226BF5">
            <w:pPr>
              <w:pStyle w:val="ConsPlusNormal"/>
              <w:jc w:val="center"/>
            </w:pPr>
            <w:r>
              <w:t>116,8</w:t>
            </w:r>
          </w:p>
        </w:tc>
        <w:tc>
          <w:tcPr>
            <w:tcW w:w="780" w:type="dxa"/>
            <w:vAlign w:val="center"/>
          </w:tcPr>
          <w:p w:rsidR="00226BF5" w:rsidRDefault="00226BF5">
            <w:pPr>
              <w:pStyle w:val="ConsPlusNormal"/>
              <w:jc w:val="center"/>
            </w:pPr>
            <w:r>
              <w:t>127</w:t>
            </w:r>
          </w:p>
        </w:tc>
        <w:tc>
          <w:tcPr>
            <w:tcW w:w="780" w:type="dxa"/>
            <w:vAlign w:val="center"/>
          </w:tcPr>
          <w:p w:rsidR="00226BF5" w:rsidRDefault="00226BF5">
            <w:pPr>
              <w:pStyle w:val="ConsPlusNormal"/>
              <w:jc w:val="center"/>
            </w:pPr>
            <w:r>
              <w:t>133</w:t>
            </w:r>
          </w:p>
        </w:tc>
        <w:tc>
          <w:tcPr>
            <w:tcW w:w="780" w:type="dxa"/>
            <w:vAlign w:val="center"/>
          </w:tcPr>
          <w:p w:rsidR="00226BF5" w:rsidRDefault="00226BF5">
            <w:pPr>
              <w:pStyle w:val="ConsPlusNormal"/>
              <w:jc w:val="center"/>
            </w:pPr>
            <w:r>
              <w:t>140,0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"Туризм и гостеприимство"</w:t>
            </w:r>
          </w:p>
        </w:tc>
        <w:tc>
          <w:tcPr>
            <w:tcW w:w="1644" w:type="dxa"/>
            <w:vAlign w:val="center"/>
          </w:tcPr>
          <w:p w:rsidR="00226BF5" w:rsidRDefault="00226BF5">
            <w:pPr>
              <w:pStyle w:val="ConsPlusNormal"/>
              <w:jc w:val="center"/>
            </w:pPr>
            <w:r>
              <w:t>Минэкономразвития России</w:t>
            </w:r>
          </w:p>
        </w:tc>
      </w:tr>
      <w:tr w:rsidR="00226BF5">
        <w:tc>
          <w:tcPr>
            <w:tcW w:w="1980" w:type="dxa"/>
            <w:vAlign w:val="center"/>
          </w:tcPr>
          <w:p w:rsidR="00226BF5" w:rsidRDefault="00226BF5">
            <w:pPr>
              <w:pStyle w:val="ConsPlusNormal"/>
            </w:pPr>
            <w:r>
              <w:t>Авиационная подвижность населения Российской Федерации, полетов на 1 чел. в год</w:t>
            </w:r>
          </w:p>
        </w:tc>
        <w:tc>
          <w:tcPr>
            <w:tcW w:w="780" w:type="dxa"/>
            <w:vAlign w:val="center"/>
          </w:tcPr>
          <w:p w:rsidR="00226BF5" w:rsidRDefault="00226BF5">
            <w:pPr>
              <w:pStyle w:val="ConsPlusNormal"/>
              <w:jc w:val="center"/>
            </w:pPr>
            <w:r>
              <w:t>0,76</w:t>
            </w:r>
          </w:p>
        </w:tc>
        <w:tc>
          <w:tcPr>
            <w:tcW w:w="780" w:type="dxa"/>
            <w:vAlign w:val="center"/>
          </w:tcPr>
          <w:p w:rsidR="00226BF5" w:rsidRDefault="00226BF5">
            <w:pPr>
              <w:pStyle w:val="ConsPlusNormal"/>
              <w:jc w:val="center"/>
            </w:pPr>
            <w:r>
              <w:t>0,65</w:t>
            </w:r>
          </w:p>
        </w:tc>
        <w:tc>
          <w:tcPr>
            <w:tcW w:w="780" w:type="dxa"/>
            <w:vAlign w:val="center"/>
          </w:tcPr>
          <w:p w:rsidR="00226BF5" w:rsidRDefault="00226BF5">
            <w:pPr>
              <w:pStyle w:val="ConsPlusNormal"/>
              <w:jc w:val="center"/>
            </w:pPr>
            <w:r>
              <w:t>0,72</w:t>
            </w:r>
          </w:p>
        </w:tc>
        <w:tc>
          <w:tcPr>
            <w:tcW w:w="780" w:type="dxa"/>
            <w:vAlign w:val="center"/>
          </w:tcPr>
          <w:p w:rsidR="00226BF5" w:rsidRDefault="00226BF5">
            <w:pPr>
              <w:pStyle w:val="ConsPlusNormal"/>
              <w:jc w:val="center"/>
            </w:pPr>
            <w:r>
              <w:t>0,76</w:t>
            </w:r>
          </w:p>
        </w:tc>
        <w:tc>
          <w:tcPr>
            <w:tcW w:w="780" w:type="dxa"/>
            <w:vAlign w:val="center"/>
          </w:tcPr>
          <w:p w:rsidR="00226BF5" w:rsidRDefault="00226BF5">
            <w:pPr>
              <w:pStyle w:val="ConsPlusNormal"/>
              <w:jc w:val="center"/>
            </w:pPr>
            <w:r>
              <w:t>0,75</w:t>
            </w:r>
          </w:p>
        </w:tc>
        <w:tc>
          <w:tcPr>
            <w:tcW w:w="780" w:type="dxa"/>
            <w:vAlign w:val="center"/>
          </w:tcPr>
          <w:p w:rsidR="00226BF5" w:rsidRDefault="00226BF5">
            <w:pPr>
              <w:pStyle w:val="ConsPlusNormal"/>
              <w:jc w:val="center"/>
            </w:pPr>
            <w:r>
              <w:t>0,77</w:t>
            </w:r>
          </w:p>
        </w:tc>
        <w:tc>
          <w:tcPr>
            <w:tcW w:w="780" w:type="dxa"/>
            <w:vAlign w:val="center"/>
          </w:tcPr>
          <w:p w:rsidR="00226BF5" w:rsidRDefault="00226BF5">
            <w:pPr>
              <w:pStyle w:val="ConsPlusNormal"/>
              <w:jc w:val="center"/>
            </w:pPr>
            <w:r>
              <w:t>0,79</w:t>
            </w:r>
          </w:p>
        </w:tc>
        <w:tc>
          <w:tcPr>
            <w:tcW w:w="780" w:type="dxa"/>
            <w:vAlign w:val="center"/>
          </w:tcPr>
          <w:p w:rsidR="00226BF5" w:rsidRDefault="00226BF5">
            <w:pPr>
              <w:pStyle w:val="ConsPlusNormal"/>
              <w:jc w:val="center"/>
            </w:pPr>
            <w:r>
              <w:t>0,87</w:t>
            </w:r>
          </w:p>
        </w:tc>
        <w:tc>
          <w:tcPr>
            <w:tcW w:w="780" w:type="dxa"/>
            <w:vAlign w:val="center"/>
          </w:tcPr>
          <w:p w:rsidR="00226BF5" w:rsidRDefault="00226BF5">
            <w:pPr>
              <w:pStyle w:val="ConsPlusNormal"/>
              <w:jc w:val="center"/>
            </w:pPr>
            <w:r>
              <w:t>0,97</w:t>
            </w:r>
          </w:p>
        </w:tc>
        <w:tc>
          <w:tcPr>
            <w:tcW w:w="780" w:type="dxa"/>
            <w:vAlign w:val="center"/>
          </w:tcPr>
          <w:p w:rsidR="00226BF5" w:rsidRDefault="00226BF5">
            <w:pPr>
              <w:pStyle w:val="ConsPlusNormal"/>
              <w:jc w:val="center"/>
            </w:pPr>
            <w:r>
              <w:t>1,08</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"Эффективная транспортная система"</w:t>
            </w:r>
          </w:p>
        </w:tc>
        <w:tc>
          <w:tcPr>
            <w:tcW w:w="1644" w:type="dxa"/>
            <w:vAlign w:val="center"/>
          </w:tcPr>
          <w:p w:rsidR="00226BF5" w:rsidRDefault="00226BF5">
            <w:pPr>
              <w:pStyle w:val="ConsPlusNormal"/>
              <w:jc w:val="center"/>
            </w:pPr>
            <w:r>
              <w:t>Минтранс России</w:t>
            </w:r>
          </w:p>
        </w:tc>
      </w:tr>
      <w:tr w:rsidR="00226BF5">
        <w:tc>
          <w:tcPr>
            <w:tcW w:w="1980" w:type="dxa"/>
            <w:vAlign w:val="center"/>
          </w:tcPr>
          <w:p w:rsidR="00226BF5" w:rsidRDefault="00226BF5">
            <w:pPr>
              <w:pStyle w:val="ConsPlusNormal"/>
            </w:pPr>
            <w:r>
              <w:t xml:space="preserve">Доля автомобильных дорог </w:t>
            </w:r>
            <w:r>
              <w:lastRenderedPageBreak/>
              <w:t>федерального значения, находящихся в нормативном состоянии, %</w:t>
            </w:r>
          </w:p>
        </w:tc>
        <w:tc>
          <w:tcPr>
            <w:tcW w:w="780" w:type="dxa"/>
            <w:vAlign w:val="center"/>
          </w:tcPr>
          <w:p w:rsidR="00226BF5" w:rsidRDefault="00226BF5">
            <w:pPr>
              <w:pStyle w:val="ConsPlusNormal"/>
              <w:jc w:val="center"/>
            </w:pPr>
            <w:r>
              <w:lastRenderedPageBreak/>
              <w:t>76,1</w:t>
            </w:r>
          </w:p>
        </w:tc>
        <w:tc>
          <w:tcPr>
            <w:tcW w:w="780" w:type="dxa"/>
            <w:vAlign w:val="center"/>
          </w:tcPr>
          <w:p w:rsidR="00226BF5" w:rsidRDefault="00226BF5">
            <w:pPr>
              <w:pStyle w:val="ConsPlusNormal"/>
              <w:jc w:val="center"/>
            </w:pPr>
            <w:r>
              <w:t>72,7</w:t>
            </w:r>
          </w:p>
        </w:tc>
        <w:tc>
          <w:tcPr>
            <w:tcW w:w="780" w:type="dxa"/>
            <w:vAlign w:val="center"/>
          </w:tcPr>
          <w:p w:rsidR="00226BF5" w:rsidRDefault="00226BF5">
            <w:pPr>
              <w:pStyle w:val="ConsPlusNormal"/>
              <w:jc w:val="center"/>
            </w:pPr>
            <w:r>
              <w:t>73,8</w:t>
            </w:r>
          </w:p>
        </w:tc>
        <w:tc>
          <w:tcPr>
            <w:tcW w:w="780" w:type="dxa"/>
            <w:vAlign w:val="center"/>
          </w:tcPr>
          <w:p w:rsidR="00226BF5" w:rsidRDefault="00226BF5">
            <w:pPr>
              <w:pStyle w:val="ConsPlusNormal"/>
              <w:jc w:val="center"/>
            </w:pPr>
            <w:r>
              <w:t>69,4</w:t>
            </w:r>
          </w:p>
        </w:tc>
        <w:tc>
          <w:tcPr>
            <w:tcW w:w="780" w:type="dxa"/>
            <w:vAlign w:val="center"/>
          </w:tcPr>
          <w:p w:rsidR="00226BF5" w:rsidRDefault="00226BF5">
            <w:pPr>
              <w:pStyle w:val="ConsPlusNormal"/>
              <w:jc w:val="center"/>
            </w:pPr>
            <w:r>
              <w:t>68,2</w:t>
            </w:r>
          </w:p>
        </w:tc>
        <w:tc>
          <w:tcPr>
            <w:tcW w:w="780" w:type="dxa"/>
            <w:vAlign w:val="center"/>
          </w:tcPr>
          <w:p w:rsidR="00226BF5" w:rsidRDefault="00226BF5">
            <w:pPr>
              <w:pStyle w:val="ConsPlusNormal"/>
              <w:jc w:val="center"/>
            </w:pPr>
            <w:r>
              <w:t>68,5</w:t>
            </w:r>
          </w:p>
        </w:tc>
        <w:tc>
          <w:tcPr>
            <w:tcW w:w="780" w:type="dxa"/>
            <w:vAlign w:val="center"/>
          </w:tcPr>
          <w:p w:rsidR="00226BF5" w:rsidRDefault="00226BF5">
            <w:pPr>
              <w:pStyle w:val="ConsPlusNormal"/>
              <w:jc w:val="center"/>
            </w:pPr>
            <w:r>
              <w:t>71,5</w:t>
            </w:r>
          </w:p>
        </w:tc>
        <w:tc>
          <w:tcPr>
            <w:tcW w:w="780" w:type="dxa"/>
            <w:vAlign w:val="center"/>
          </w:tcPr>
          <w:p w:rsidR="00226BF5" w:rsidRDefault="00226BF5">
            <w:pPr>
              <w:pStyle w:val="ConsPlusNormal"/>
              <w:jc w:val="center"/>
            </w:pPr>
            <w:r>
              <w:t>81,6</w:t>
            </w:r>
          </w:p>
        </w:tc>
        <w:tc>
          <w:tcPr>
            <w:tcW w:w="780" w:type="dxa"/>
            <w:vAlign w:val="center"/>
          </w:tcPr>
          <w:p w:rsidR="00226BF5" w:rsidRDefault="00226BF5">
            <w:pPr>
              <w:pStyle w:val="ConsPlusNormal"/>
              <w:jc w:val="center"/>
            </w:pPr>
            <w:r>
              <w:t>83,5</w:t>
            </w:r>
          </w:p>
        </w:tc>
        <w:tc>
          <w:tcPr>
            <w:tcW w:w="780" w:type="dxa"/>
            <w:vAlign w:val="center"/>
          </w:tcPr>
          <w:p w:rsidR="00226BF5" w:rsidRDefault="00226BF5">
            <w:pPr>
              <w:pStyle w:val="ConsPlusNormal"/>
              <w:jc w:val="center"/>
            </w:pPr>
            <w:r>
              <w:t>85</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 xml:space="preserve">НП "Инфраструктура для </w:t>
            </w:r>
            <w:r>
              <w:lastRenderedPageBreak/>
              <w:t>жизни"</w:t>
            </w:r>
          </w:p>
        </w:tc>
        <w:tc>
          <w:tcPr>
            <w:tcW w:w="1644" w:type="dxa"/>
            <w:vAlign w:val="center"/>
          </w:tcPr>
          <w:p w:rsidR="00226BF5" w:rsidRDefault="00226BF5">
            <w:pPr>
              <w:pStyle w:val="ConsPlusNormal"/>
              <w:jc w:val="center"/>
            </w:pPr>
            <w:r>
              <w:lastRenderedPageBreak/>
              <w:t>Минтранс России</w:t>
            </w:r>
          </w:p>
        </w:tc>
      </w:tr>
    </w:tbl>
    <w:p w:rsidR="00226BF5" w:rsidRDefault="00226BF5">
      <w:pPr>
        <w:pStyle w:val="ConsPlusNormal"/>
        <w:ind w:firstLine="540"/>
        <w:jc w:val="both"/>
      </w:pPr>
    </w:p>
    <w:p w:rsidR="00226BF5" w:rsidRDefault="00226BF5">
      <w:pPr>
        <w:pStyle w:val="ConsPlusTitle"/>
        <w:jc w:val="both"/>
        <w:outlineLvl w:val="2"/>
      </w:pPr>
      <w:bookmarkStart w:id="45" w:name="P4403"/>
      <w:bookmarkEnd w:id="45"/>
      <w:r>
        <w:t>5.14. Обеспечение к 2030 году прироста объема экспорта несырьевых неэнергетических товаров не менее чем на две трети по сравнению с показателем 2023 года</w:t>
      </w:r>
    </w:p>
    <w:p w:rsidR="00226BF5" w:rsidRDefault="00226BF5">
      <w:pPr>
        <w:pStyle w:val="ConsPlusNormal"/>
        <w:spacing w:before="220"/>
        <w:jc w:val="both"/>
      </w:pPr>
      <w:r>
        <w:t>Первый заместитель Председателя Правительства Российской Федерации Мантуров Д.В.</w:t>
      </w:r>
    </w:p>
    <w:p w:rsidR="00226BF5" w:rsidRDefault="00226BF5">
      <w:pPr>
        <w:pStyle w:val="ConsPlusNormal"/>
        <w:spacing w:before="220"/>
        <w:ind w:firstLine="540"/>
        <w:jc w:val="both"/>
      </w:pPr>
      <w:r>
        <w:t>Увеличение объемов экспорта несырьевых неэнергетических товаров (ННЭ) является одним из ключевых факторов экономического роста страны. Развитие ННЭ влияет на увеличение налоговых поступлений в бюджет, создание новых рабочих мест, повышение международной конкурентоспособности российской продукции, развитие предпринимательской инициативы и привлечение инвестиций в реальный сектор экономики.</w:t>
      </w:r>
    </w:p>
    <w:p w:rsidR="00226BF5" w:rsidRDefault="00226BF5">
      <w:pPr>
        <w:pStyle w:val="ConsPlusNormal"/>
        <w:spacing w:before="220"/>
        <w:ind w:firstLine="540"/>
        <w:jc w:val="both"/>
      </w:pPr>
      <w:r>
        <w:t>Ключевыми факторами и инструментами увеличения объема ННЭ станут:</w:t>
      </w:r>
    </w:p>
    <w:p w:rsidR="00226BF5" w:rsidRDefault="00226BF5">
      <w:pPr>
        <w:pStyle w:val="ConsPlusNormal"/>
        <w:spacing w:before="220"/>
        <w:ind w:firstLine="540"/>
        <w:jc w:val="both"/>
      </w:pPr>
      <w:r>
        <w:t>Реализация мер поддержки экспортеров промышленной продукции на каждом этапе жизненного цикла проекта от разработки и сертификации продукции до ее производства, транспортировки и послепродажного обслуживания.</w:t>
      </w:r>
    </w:p>
    <w:p w:rsidR="00226BF5" w:rsidRDefault="00226BF5">
      <w:pPr>
        <w:pStyle w:val="ConsPlusNormal"/>
        <w:spacing w:before="220"/>
        <w:ind w:firstLine="540"/>
        <w:jc w:val="both"/>
      </w:pPr>
      <w:r>
        <w:t>Создание экспортно ориентированной товаропроводящей инфраструктуры, устранение внешних торговых барьеров и создание системы позиционирования и продвижения продукции АПК.</w:t>
      </w:r>
    </w:p>
    <w:p w:rsidR="00226BF5" w:rsidRDefault="00226BF5">
      <w:pPr>
        <w:pStyle w:val="ConsPlusNormal"/>
        <w:spacing w:before="220"/>
        <w:ind w:firstLine="540"/>
        <w:jc w:val="both"/>
      </w:pPr>
      <w:r>
        <w:t>Дальнейшая цифровизация системы поддержки экспортеров по принципу "Одного окна", развитие системных мер поддержки экспорта и инструментов инфраструктур развития экспорта - федеральных институтов развития в лице Группы Российского экспортного центра, продвижение бренда "Сделано в России", формирование в субъектах Российской Федерации институциональной экспортной среды.</w:t>
      </w:r>
    </w:p>
    <w:p w:rsidR="00226BF5" w:rsidRDefault="00226BF5">
      <w:pPr>
        <w:pStyle w:val="ConsPlusNormal"/>
        <w:spacing w:before="220"/>
        <w:ind w:firstLine="540"/>
        <w:jc w:val="both"/>
      </w:pPr>
      <w:r>
        <w:t>Создание транспортно-логистических центров, промышленных парков и объектов портовой инфраструктуры, а также "раскатка" приоритетных маршрутов в рамках международных транспортно-логистических коридоров.</w:t>
      </w:r>
    </w:p>
    <w:p w:rsidR="00226BF5" w:rsidRDefault="00226BF5">
      <w:pPr>
        <w:pStyle w:val="ConsPlusNormal"/>
        <w:spacing w:before="220"/>
        <w:ind w:firstLine="540"/>
        <w:jc w:val="both"/>
      </w:pPr>
      <w:r>
        <w:t xml:space="preserve">Государственные программы Российской Федерации и национальные проекты: достижение задачи обеспечивается за счет национального </w:t>
      </w:r>
      <w:hyperlink r:id="rId174">
        <w:r>
          <w:rPr>
            <w:color w:val="0000FF"/>
          </w:rPr>
          <w:t>проекта</w:t>
        </w:r>
      </w:hyperlink>
      <w:r>
        <w:t xml:space="preserve"> "Международная кооперация и экспорт".</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 xml:space="preserve">"Обеспечение к 2030 году прироста объема экспорта несырьевых неэнергетических товаров не менее чем на две трети по сравнению с показателем </w:t>
      </w:r>
      <w:r>
        <w:lastRenderedPageBreak/>
        <w:t>2023 года"</w:t>
      </w:r>
    </w:p>
    <w:p w:rsidR="00226BF5" w:rsidRDefault="00226B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5.14. Прирост объема экспорта несырьевых неэнергетических товаров к показателю 2023 года,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-6,5</w:t>
            </w:r>
          </w:p>
        </w:tc>
        <w:tc>
          <w:tcPr>
            <w:tcW w:w="780" w:type="dxa"/>
            <w:vAlign w:val="center"/>
          </w:tcPr>
          <w:p w:rsidR="00226BF5" w:rsidRDefault="00226BF5">
            <w:pPr>
              <w:pStyle w:val="ConsPlusNormal"/>
              <w:jc w:val="center"/>
            </w:pPr>
            <w:r>
              <w:t>0,5</w:t>
            </w:r>
          </w:p>
        </w:tc>
        <w:tc>
          <w:tcPr>
            <w:tcW w:w="780" w:type="dxa"/>
            <w:vAlign w:val="center"/>
          </w:tcPr>
          <w:p w:rsidR="00226BF5" w:rsidRDefault="00226BF5">
            <w:pPr>
              <w:pStyle w:val="ConsPlusNormal"/>
              <w:jc w:val="center"/>
            </w:pPr>
            <w:r>
              <w:t>4,5</w:t>
            </w:r>
          </w:p>
        </w:tc>
        <w:tc>
          <w:tcPr>
            <w:tcW w:w="780" w:type="dxa"/>
            <w:vAlign w:val="center"/>
          </w:tcPr>
          <w:p w:rsidR="00226BF5" w:rsidRDefault="00226BF5">
            <w:pPr>
              <w:pStyle w:val="ConsPlusNormal"/>
              <w:jc w:val="center"/>
            </w:pPr>
            <w:r>
              <w:t>13,6</w:t>
            </w:r>
          </w:p>
        </w:tc>
        <w:tc>
          <w:tcPr>
            <w:tcW w:w="780" w:type="dxa"/>
            <w:vAlign w:val="center"/>
          </w:tcPr>
          <w:p w:rsidR="00226BF5" w:rsidRDefault="00226BF5">
            <w:pPr>
              <w:pStyle w:val="ConsPlusNormal"/>
              <w:jc w:val="center"/>
            </w:pPr>
            <w:r>
              <w:t>31,5</w:t>
            </w:r>
          </w:p>
        </w:tc>
        <w:tc>
          <w:tcPr>
            <w:tcW w:w="780" w:type="dxa"/>
            <w:vAlign w:val="center"/>
          </w:tcPr>
          <w:p w:rsidR="00226BF5" w:rsidRDefault="00226BF5">
            <w:pPr>
              <w:pStyle w:val="ConsPlusNormal"/>
              <w:jc w:val="center"/>
            </w:pPr>
            <w:r>
              <w:t>47,6</w:t>
            </w:r>
          </w:p>
        </w:tc>
        <w:tc>
          <w:tcPr>
            <w:tcW w:w="780" w:type="dxa"/>
            <w:vAlign w:val="center"/>
          </w:tcPr>
          <w:p w:rsidR="00226BF5" w:rsidRDefault="00226BF5">
            <w:pPr>
              <w:pStyle w:val="ConsPlusNormal"/>
              <w:jc w:val="center"/>
            </w:pPr>
            <w:r>
              <w:t>67,0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"Международная кооперация и экспорт"</w:t>
            </w:r>
          </w:p>
        </w:tc>
        <w:tc>
          <w:tcPr>
            <w:tcW w:w="1644" w:type="dxa"/>
            <w:vAlign w:val="center"/>
          </w:tcPr>
          <w:p w:rsidR="00226BF5" w:rsidRDefault="00226BF5">
            <w:pPr>
              <w:pStyle w:val="ConsPlusNormal"/>
              <w:jc w:val="center"/>
            </w:pPr>
            <w:r>
              <w:t>Мантуров Д.В.</w:t>
            </w:r>
          </w:p>
        </w:tc>
      </w:tr>
      <w:tr w:rsidR="00226BF5">
        <w:tc>
          <w:tcPr>
            <w:tcW w:w="13451" w:type="dxa"/>
            <w:gridSpan w:val="14"/>
            <w:vAlign w:val="center"/>
          </w:tcPr>
          <w:p w:rsidR="00226BF5" w:rsidRDefault="00226BF5">
            <w:pPr>
              <w:pStyle w:val="ConsPlusNormal"/>
              <w:outlineLvl w:val="4"/>
            </w:pPr>
            <w:r>
              <w:t>Дополнительные статистические индикаторы:</w:t>
            </w:r>
          </w:p>
        </w:tc>
      </w:tr>
      <w:tr w:rsidR="00226BF5">
        <w:tc>
          <w:tcPr>
            <w:tcW w:w="1980" w:type="dxa"/>
            <w:vAlign w:val="center"/>
          </w:tcPr>
          <w:p w:rsidR="00226BF5" w:rsidRDefault="00226BF5">
            <w:pPr>
              <w:pStyle w:val="ConsPlusNormal"/>
            </w:pPr>
            <w:r>
              <w:t>Объем экспорта несырьевых неэнергетических товаров к показателю 2023 года (в номинальных ценах), млрд долл.</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148,5</w:t>
            </w:r>
          </w:p>
        </w:tc>
        <w:tc>
          <w:tcPr>
            <w:tcW w:w="780" w:type="dxa"/>
            <w:vAlign w:val="center"/>
          </w:tcPr>
          <w:p w:rsidR="00226BF5" w:rsidRDefault="00226BF5">
            <w:pPr>
              <w:pStyle w:val="ConsPlusNormal"/>
              <w:jc w:val="center"/>
            </w:pPr>
            <w:r>
              <w:t>137,4</w:t>
            </w:r>
          </w:p>
        </w:tc>
        <w:tc>
          <w:tcPr>
            <w:tcW w:w="780" w:type="dxa"/>
            <w:vAlign w:val="center"/>
          </w:tcPr>
          <w:p w:rsidR="00226BF5" w:rsidRDefault="00226BF5">
            <w:pPr>
              <w:pStyle w:val="ConsPlusNormal"/>
              <w:jc w:val="center"/>
            </w:pPr>
            <w:r>
              <w:t>149,24</w:t>
            </w:r>
          </w:p>
        </w:tc>
        <w:tc>
          <w:tcPr>
            <w:tcW w:w="780" w:type="dxa"/>
            <w:vAlign w:val="center"/>
          </w:tcPr>
          <w:p w:rsidR="00226BF5" w:rsidRDefault="00226BF5">
            <w:pPr>
              <w:pStyle w:val="ConsPlusNormal"/>
              <w:jc w:val="center"/>
            </w:pPr>
            <w:r>
              <w:t>155,25</w:t>
            </w:r>
          </w:p>
        </w:tc>
        <w:tc>
          <w:tcPr>
            <w:tcW w:w="780" w:type="dxa"/>
            <w:vAlign w:val="center"/>
          </w:tcPr>
          <w:p w:rsidR="00226BF5" w:rsidRDefault="00226BF5">
            <w:pPr>
              <w:pStyle w:val="ConsPlusNormal"/>
              <w:jc w:val="center"/>
            </w:pPr>
            <w:r>
              <w:t>168,65</w:t>
            </w:r>
          </w:p>
        </w:tc>
        <w:tc>
          <w:tcPr>
            <w:tcW w:w="780" w:type="dxa"/>
            <w:vAlign w:val="center"/>
          </w:tcPr>
          <w:p w:rsidR="00226BF5" w:rsidRDefault="00226BF5">
            <w:pPr>
              <w:pStyle w:val="ConsPlusNormal"/>
              <w:jc w:val="center"/>
            </w:pPr>
            <w:r>
              <w:t>195,30</w:t>
            </w:r>
          </w:p>
        </w:tc>
        <w:tc>
          <w:tcPr>
            <w:tcW w:w="780" w:type="dxa"/>
            <w:vAlign w:val="center"/>
          </w:tcPr>
          <w:p w:rsidR="00226BF5" w:rsidRDefault="00226BF5">
            <w:pPr>
              <w:pStyle w:val="ConsPlusNormal"/>
              <w:jc w:val="center"/>
            </w:pPr>
            <w:r>
              <w:t>219,22</w:t>
            </w:r>
          </w:p>
        </w:tc>
        <w:tc>
          <w:tcPr>
            <w:tcW w:w="780" w:type="dxa"/>
            <w:vAlign w:val="center"/>
          </w:tcPr>
          <w:p w:rsidR="00226BF5" w:rsidRDefault="00226BF5">
            <w:pPr>
              <w:pStyle w:val="ConsPlusNormal"/>
              <w:jc w:val="center"/>
            </w:pPr>
            <w:r>
              <w:t>248,10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"Международная кооперация и экспорт"</w:t>
            </w:r>
          </w:p>
        </w:tc>
        <w:tc>
          <w:tcPr>
            <w:tcW w:w="1644" w:type="dxa"/>
            <w:vAlign w:val="center"/>
          </w:tcPr>
          <w:p w:rsidR="00226BF5" w:rsidRDefault="00226BF5">
            <w:pPr>
              <w:pStyle w:val="ConsPlusNormal"/>
              <w:jc w:val="center"/>
            </w:pPr>
            <w:r>
              <w:t>Минпромторг России</w:t>
            </w:r>
          </w:p>
        </w:tc>
      </w:tr>
      <w:tr w:rsidR="00226BF5">
        <w:tc>
          <w:tcPr>
            <w:tcW w:w="1980" w:type="dxa"/>
            <w:vAlign w:val="center"/>
          </w:tcPr>
          <w:p w:rsidR="00226BF5" w:rsidRDefault="00226BF5">
            <w:pPr>
              <w:pStyle w:val="ConsPlusNormal"/>
            </w:pPr>
            <w:r>
              <w:t xml:space="preserve">Объем экспорта товаров отраслей промышленности к показателю 2023 года (в </w:t>
            </w:r>
            <w:r>
              <w:lastRenderedPageBreak/>
              <w:t>номинальных ценах), млрд долл.</w:t>
            </w:r>
          </w:p>
        </w:tc>
        <w:tc>
          <w:tcPr>
            <w:tcW w:w="780" w:type="dxa"/>
            <w:vAlign w:val="center"/>
          </w:tcPr>
          <w:p w:rsidR="00226BF5" w:rsidRDefault="00226BF5">
            <w:pPr>
              <w:pStyle w:val="ConsPlusNormal"/>
              <w:jc w:val="center"/>
            </w:pPr>
            <w:r>
              <w:lastRenderedPageBreak/>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105,03</w:t>
            </w:r>
          </w:p>
        </w:tc>
        <w:tc>
          <w:tcPr>
            <w:tcW w:w="780" w:type="dxa"/>
            <w:vAlign w:val="center"/>
          </w:tcPr>
          <w:p w:rsidR="00226BF5" w:rsidRDefault="00226BF5">
            <w:pPr>
              <w:pStyle w:val="ConsPlusNormal"/>
              <w:jc w:val="center"/>
            </w:pPr>
            <w:r>
              <w:t>95,3</w:t>
            </w:r>
          </w:p>
        </w:tc>
        <w:tc>
          <w:tcPr>
            <w:tcW w:w="780" w:type="dxa"/>
            <w:vAlign w:val="center"/>
          </w:tcPr>
          <w:p w:rsidR="00226BF5" w:rsidRDefault="00226BF5">
            <w:pPr>
              <w:pStyle w:val="ConsPlusNormal"/>
              <w:jc w:val="center"/>
            </w:pPr>
            <w:r>
              <w:t>111,44</w:t>
            </w:r>
          </w:p>
        </w:tc>
        <w:tc>
          <w:tcPr>
            <w:tcW w:w="780" w:type="dxa"/>
            <w:vAlign w:val="center"/>
          </w:tcPr>
          <w:p w:rsidR="00226BF5" w:rsidRDefault="00226BF5">
            <w:pPr>
              <w:pStyle w:val="ConsPlusNormal"/>
              <w:jc w:val="center"/>
            </w:pPr>
            <w:r>
              <w:t>116,95</w:t>
            </w:r>
          </w:p>
        </w:tc>
        <w:tc>
          <w:tcPr>
            <w:tcW w:w="780" w:type="dxa"/>
            <w:vAlign w:val="center"/>
          </w:tcPr>
          <w:p w:rsidR="00226BF5" w:rsidRDefault="00226BF5">
            <w:pPr>
              <w:pStyle w:val="ConsPlusNormal"/>
              <w:jc w:val="center"/>
            </w:pPr>
            <w:r>
              <w:t>127,45</w:t>
            </w:r>
          </w:p>
        </w:tc>
        <w:tc>
          <w:tcPr>
            <w:tcW w:w="780" w:type="dxa"/>
            <w:vAlign w:val="center"/>
          </w:tcPr>
          <w:p w:rsidR="00226BF5" w:rsidRDefault="00226BF5">
            <w:pPr>
              <w:pStyle w:val="ConsPlusNormal"/>
              <w:jc w:val="center"/>
            </w:pPr>
            <w:r>
              <w:t>149,20</w:t>
            </w:r>
          </w:p>
        </w:tc>
        <w:tc>
          <w:tcPr>
            <w:tcW w:w="780" w:type="dxa"/>
            <w:vAlign w:val="center"/>
          </w:tcPr>
          <w:p w:rsidR="00226BF5" w:rsidRDefault="00226BF5">
            <w:pPr>
              <w:pStyle w:val="ConsPlusNormal"/>
              <w:jc w:val="center"/>
            </w:pPr>
            <w:r>
              <w:t>168,12</w:t>
            </w:r>
          </w:p>
        </w:tc>
        <w:tc>
          <w:tcPr>
            <w:tcW w:w="780" w:type="dxa"/>
            <w:vAlign w:val="center"/>
          </w:tcPr>
          <w:p w:rsidR="00226BF5" w:rsidRDefault="00226BF5">
            <w:pPr>
              <w:pStyle w:val="ConsPlusNormal"/>
              <w:jc w:val="center"/>
            </w:pPr>
            <w:r>
              <w:t>192,90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"Промышленный экспорт"</w:t>
            </w:r>
          </w:p>
          <w:p w:rsidR="00226BF5" w:rsidRDefault="00226BF5">
            <w:pPr>
              <w:pStyle w:val="ConsPlusNormal"/>
              <w:jc w:val="center"/>
            </w:pPr>
            <w:r>
              <w:t xml:space="preserve">(НП </w:t>
            </w:r>
            <w:r>
              <w:lastRenderedPageBreak/>
              <w:t>"Международная кооперация и экспорт")</w:t>
            </w:r>
          </w:p>
        </w:tc>
        <w:tc>
          <w:tcPr>
            <w:tcW w:w="1644" w:type="dxa"/>
            <w:vAlign w:val="center"/>
          </w:tcPr>
          <w:p w:rsidR="00226BF5" w:rsidRDefault="00226BF5">
            <w:pPr>
              <w:pStyle w:val="ConsPlusNormal"/>
              <w:jc w:val="center"/>
            </w:pPr>
            <w:r>
              <w:lastRenderedPageBreak/>
              <w:t>Минпромторг России</w:t>
            </w:r>
          </w:p>
        </w:tc>
      </w:tr>
      <w:tr w:rsidR="00226BF5">
        <w:tc>
          <w:tcPr>
            <w:tcW w:w="1980" w:type="dxa"/>
            <w:vAlign w:val="center"/>
          </w:tcPr>
          <w:p w:rsidR="00226BF5" w:rsidRDefault="00226BF5">
            <w:pPr>
              <w:pStyle w:val="ConsPlusNormal"/>
            </w:pPr>
            <w:r>
              <w:t>Объем экспорта продукции агропромышленного комплекса к показателю 2021 года (в номинальных ценах), млрд долл.</w:t>
            </w:r>
          </w:p>
        </w:tc>
        <w:tc>
          <w:tcPr>
            <w:tcW w:w="780" w:type="dxa"/>
            <w:vAlign w:val="center"/>
          </w:tcPr>
          <w:p w:rsidR="00226BF5" w:rsidRDefault="00226BF5">
            <w:pPr>
              <w:pStyle w:val="ConsPlusNormal"/>
              <w:jc w:val="center"/>
            </w:pPr>
            <w:r>
              <w:t>36,8</w:t>
            </w:r>
          </w:p>
        </w:tc>
        <w:tc>
          <w:tcPr>
            <w:tcW w:w="780" w:type="dxa"/>
            <w:vAlign w:val="center"/>
          </w:tcPr>
          <w:p w:rsidR="00226BF5" w:rsidRDefault="00226BF5">
            <w:pPr>
              <w:pStyle w:val="ConsPlusNormal"/>
              <w:jc w:val="center"/>
            </w:pPr>
            <w:r>
              <w:t>41,9</w:t>
            </w:r>
          </w:p>
        </w:tc>
        <w:tc>
          <w:tcPr>
            <w:tcW w:w="780" w:type="dxa"/>
            <w:vAlign w:val="center"/>
          </w:tcPr>
          <w:p w:rsidR="00226BF5" w:rsidRDefault="00226BF5">
            <w:pPr>
              <w:pStyle w:val="ConsPlusNormal"/>
              <w:jc w:val="center"/>
            </w:pPr>
            <w:r>
              <w:t>43,5</w:t>
            </w:r>
          </w:p>
        </w:tc>
        <w:tc>
          <w:tcPr>
            <w:tcW w:w="780" w:type="dxa"/>
            <w:vAlign w:val="center"/>
          </w:tcPr>
          <w:p w:rsidR="00226BF5" w:rsidRDefault="00226BF5">
            <w:pPr>
              <w:pStyle w:val="ConsPlusNormal"/>
              <w:jc w:val="center"/>
            </w:pPr>
            <w:r>
              <w:t>42,1</w:t>
            </w:r>
          </w:p>
        </w:tc>
        <w:tc>
          <w:tcPr>
            <w:tcW w:w="780" w:type="dxa"/>
            <w:vAlign w:val="center"/>
          </w:tcPr>
          <w:p w:rsidR="00226BF5" w:rsidRDefault="00226BF5">
            <w:pPr>
              <w:pStyle w:val="ConsPlusNormal"/>
              <w:jc w:val="center"/>
            </w:pPr>
            <w:r>
              <w:t>37,8</w:t>
            </w:r>
          </w:p>
        </w:tc>
        <w:tc>
          <w:tcPr>
            <w:tcW w:w="780" w:type="dxa"/>
            <w:vAlign w:val="center"/>
          </w:tcPr>
          <w:p w:rsidR="00226BF5" w:rsidRDefault="00226BF5">
            <w:pPr>
              <w:pStyle w:val="ConsPlusNormal"/>
              <w:jc w:val="center"/>
            </w:pPr>
            <w:r>
              <w:t>38,3</w:t>
            </w:r>
          </w:p>
        </w:tc>
        <w:tc>
          <w:tcPr>
            <w:tcW w:w="780" w:type="dxa"/>
            <w:vAlign w:val="center"/>
          </w:tcPr>
          <w:p w:rsidR="00226BF5" w:rsidRDefault="00226BF5">
            <w:pPr>
              <w:pStyle w:val="ConsPlusNormal"/>
              <w:jc w:val="center"/>
            </w:pPr>
            <w:r>
              <w:t>41,2</w:t>
            </w:r>
          </w:p>
        </w:tc>
        <w:tc>
          <w:tcPr>
            <w:tcW w:w="780" w:type="dxa"/>
            <w:vAlign w:val="center"/>
          </w:tcPr>
          <w:p w:rsidR="00226BF5" w:rsidRDefault="00226BF5">
            <w:pPr>
              <w:pStyle w:val="ConsPlusNormal"/>
              <w:jc w:val="center"/>
            </w:pPr>
            <w:r>
              <w:t>46,1</w:t>
            </w:r>
          </w:p>
        </w:tc>
        <w:tc>
          <w:tcPr>
            <w:tcW w:w="780" w:type="dxa"/>
            <w:vAlign w:val="center"/>
          </w:tcPr>
          <w:p w:rsidR="00226BF5" w:rsidRDefault="00226BF5">
            <w:pPr>
              <w:pStyle w:val="ConsPlusNormal"/>
              <w:jc w:val="center"/>
            </w:pPr>
            <w:r>
              <w:t>51,1</w:t>
            </w:r>
          </w:p>
        </w:tc>
        <w:tc>
          <w:tcPr>
            <w:tcW w:w="780" w:type="dxa"/>
            <w:vAlign w:val="center"/>
          </w:tcPr>
          <w:p w:rsidR="00226BF5" w:rsidRDefault="00226BF5">
            <w:pPr>
              <w:pStyle w:val="ConsPlusNormal"/>
              <w:jc w:val="center"/>
            </w:pPr>
            <w:r>
              <w:t>55,2</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"Экспорт продукции агропромышленного комплекса"</w:t>
            </w:r>
          </w:p>
          <w:p w:rsidR="00226BF5" w:rsidRDefault="00226BF5">
            <w:pPr>
              <w:pStyle w:val="ConsPlusNormal"/>
              <w:jc w:val="center"/>
            </w:pPr>
            <w:r>
              <w:t>(НП "Международная кооперация и экспорт")</w:t>
            </w:r>
          </w:p>
        </w:tc>
        <w:tc>
          <w:tcPr>
            <w:tcW w:w="1644" w:type="dxa"/>
            <w:vAlign w:val="center"/>
          </w:tcPr>
          <w:p w:rsidR="00226BF5" w:rsidRDefault="00226BF5">
            <w:pPr>
              <w:pStyle w:val="ConsPlusNormal"/>
              <w:jc w:val="center"/>
            </w:pPr>
            <w:r>
              <w:t>Минсельхоз России</w:t>
            </w:r>
          </w:p>
        </w:tc>
      </w:tr>
      <w:tr w:rsidR="00226BF5">
        <w:tc>
          <w:tcPr>
            <w:tcW w:w="1980" w:type="dxa"/>
            <w:vAlign w:val="center"/>
          </w:tcPr>
          <w:p w:rsidR="00226BF5" w:rsidRDefault="00226BF5">
            <w:pPr>
              <w:pStyle w:val="ConsPlusNormal"/>
            </w:pPr>
            <w:r>
              <w:t>Объем внешнеторговых сделок с использованием инструментов Группы РЭЦ, млрд долл.</w:t>
            </w:r>
          </w:p>
        </w:tc>
        <w:tc>
          <w:tcPr>
            <w:tcW w:w="780" w:type="dxa"/>
            <w:vAlign w:val="center"/>
          </w:tcPr>
          <w:p w:rsidR="00226BF5" w:rsidRDefault="00226BF5">
            <w:pPr>
              <w:pStyle w:val="ConsPlusNormal"/>
              <w:jc w:val="center"/>
            </w:pPr>
            <w:r>
              <w:t>20,3</w:t>
            </w:r>
          </w:p>
        </w:tc>
        <w:tc>
          <w:tcPr>
            <w:tcW w:w="780" w:type="dxa"/>
            <w:vAlign w:val="center"/>
          </w:tcPr>
          <w:p w:rsidR="00226BF5" w:rsidRDefault="00226BF5">
            <w:pPr>
              <w:pStyle w:val="ConsPlusNormal"/>
              <w:jc w:val="center"/>
            </w:pPr>
            <w:r>
              <w:t>12,8</w:t>
            </w:r>
          </w:p>
        </w:tc>
        <w:tc>
          <w:tcPr>
            <w:tcW w:w="780" w:type="dxa"/>
            <w:vAlign w:val="center"/>
          </w:tcPr>
          <w:p w:rsidR="00226BF5" w:rsidRDefault="00226BF5">
            <w:pPr>
              <w:pStyle w:val="ConsPlusNormal"/>
              <w:jc w:val="center"/>
            </w:pPr>
            <w:r>
              <w:t>17,0</w:t>
            </w:r>
          </w:p>
        </w:tc>
        <w:tc>
          <w:tcPr>
            <w:tcW w:w="780" w:type="dxa"/>
            <w:vAlign w:val="center"/>
          </w:tcPr>
          <w:p w:rsidR="00226BF5" w:rsidRDefault="00226BF5">
            <w:pPr>
              <w:pStyle w:val="ConsPlusNormal"/>
              <w:jc w:val="center"/>
            </w:pPr>
            <w:r>
              <w:t>14,1</w:t>
            </w:r>
          </w:p>
        </w:tc>
        <w:tc>
          <w:tcPr>
            <w:tcW w:w="780" w:type="dxa"/>
            <w:vAlign w:val="center"/>
          </w:tcPr>
          <w:p w:rsidR="00226BF5" w:rsidRDefault="00226BF5">
            <w:pPr>
              <w:pStyle w:val="ConsPlusNormal"/>
              <w:jc w:val="center"/>
            </w:pPr>
            <w:r>
              <w:t>16,4</w:t>
            </w:r>
          </w:p>
        </w:tc>
        <w:tc>
          <w:tcPr>
            <w:tcW w:w="780" w:type="dxa"/>
            <w:vAlign w:val="center"/>
          </w:tcPr>
          <w:p w:rsidR="00226BF5" w:rsidRDefault="00226BF5">
            <w:pPr>
              <w:pStyle w:val="ConsPlusNormal"/>
              <w:jc w:val="center"/>
            </w:pPr>
            <w:r>
              <w:t>17,5</w:t>
            </w:r>
          </w:p>
        </w:tc>
        <w:tc>
          <w:tcPr>
            <w:tcW w:w="780" w:type="dxa"/>
            <w:vAlign w:val="center"/>
          </w:tcPr>
          <w:p w:rsidR="00226BF5" w:rsidRDefault="00226BF5">
            <w:pPr>
              <w:pStyle w:val="ConsPlusNormal"/>
              <w:jc w:val="center"/>
            </w:pPr>
            <w:r>
              <w:t>18,5</w:t>
            </w:r>
          </w:p>
        </w:tc>
        <w:tc>
          <w:tcPr>
            <w:tcW w:w="780" w:type="dxa"/>
            <w:vAlign w:val="center"/>
          </w:tcPr>
          <w:p w:rsidR="00226BF5" w:rsidRDefault="00226BF5">
            <w:pPr>
              <w:pStyle w:val="ConsPlusNormal"/>
              <w:jc w:val="center"/>
            </w:pPr>
            <w:r>
              <w:t>19,8</w:t>
            </w:r>
          </w:p>
        </w:tc>
        <w:tc>
          <w:tcPr>
            <w:tcW w:w="780" w:type="dxa"/>
            <w:vAlign w:val="center"/>
          </w:tcPr>
          <w:p w:rsidR="00226BF5" w:rsidRDefault="00226BF5">
            <w:pPr>
              <w:pStyle w:val="ConsPlusNormal"/>
              <w:jc w:val="center"/>
            </w:pPr>
            <w:r>
              <w:t>21,3</w:t>
            </w:r>
          </w:p>
        </w:tc>
        <w:tc>
          <w:tcPr>
            <w:tcW w:w="780" w:type="dxa"/>
            <w:vAlign w:val="center"/>
          </w:tcPr>
          <w:p w:rsidR="00226BF5" w:rsidRDefault="00226BF5">
            <w:pPr>
              <w:pStyle w:val="ConsPlusNormal"/>
              <w:jc w:val="center"/>
            </w:pPr>
            <w:r>
              <w:t>23,3</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"Системные меры развития международной кооперации и экспорта"</w:t>
            </w:r>
          </w:p>
          <w:p w:rsidR="00226BF5" w:rsidRDefault="00226BF5">
            <w:pPr>
              <w:pStyle w:val="ConsPlusNormal"/>
              <w:jc w:val="center"/>
            </w:pPr>
            <w:r>
              <w:t>(НП "Международная кооперация и экспорт")</w:t>
            </w:r>
          </w:p>
        </w:tc>
        <w:tc>
          <w:tcPr>
            <w:tcW w:w="1644" w:type="dxa"/>
            <w:vAlign w:val="center"/>
          </w:tcPr>
          <w:p w:rsidR="00226BF5" w:rsidRDefault="00226BF5">
            <w:pPr>
              <w:pStyle w:val="ConsPlusNormal"/>
              <w:jc w:val="center"/>
            </w:pPr>
            <w:r>
              <w:t>АО "Российский экспортный центр"</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Title"/>
        <w:jc w:val="both"/>
        <w:outlineLvl w:val="2"/>
      </w:pPr>
      <w:bookmarkStart w:id="46" w:name="P4505"/>
      <w:bookmarkEnd w:id="46"/>
      <w:r>
        <w:t>5.15. Увеличение к 2030 году объема производства продукции агропромышленного комплекса не менее чем на 25 процентов по сравнению с уровнем 2021 года</w:t>
      </w:r>
    </w:p>
    <w:p w:rsidR="00226BF5" w:rsidRDefault="00226BF5">
      <w:pPr>
        <w:pStyle w:val="ConsPlusNormal"/>
        <w:spacing w:before="220"/>
        <w:jc w:val="both"/>
      </w:pPr>
      <w:r>
        <w:t>Заместитель Председателя Правительства Российской Федерации Патрушев Д.Н.</w:t>
      </w:r>
    </w:p>
    <w:p w:rsidR="00226BF5" w:rsidRDefault="00226BF5">
      <w:pPr>
        <w:pStyle w:val="ConsPlusNormal"/>
        <w:spacing w:before="220"/>
        <w:ind w:firstLine="540"/>
        <w:jc w:val="both"/>
      </w:pPr>
      <w:r>
        <w:t>Увеличение объема производства продукции агропромышленного комплекса напрямую влияет на состояние продовольственной безопасности страны и обеспечение внутреннего спроса.</w:t>
      </w:r>
    </w:p>
    <w:p w:rsidR="00226BF5" w:rsidRDefault="00226BF5">
      <w:pPr>
        <w:pStyle w:val="ConsPlusNormal"/>
        <w:spacing w:before="220"/>
        <w:ind w:firstLine="540"/>
        <w:jc w:val="both"/>
      </w:pPr>
      <w:r>
        <w:t>Ключевыми факторами и инструментами роста объема производства продукции АПК станут:</w:t>
      </w:r>
    </w:p>
    <w:p w:rsidR="00226BF5" w:rsidRDefault="00226BF5">
      <w:pPr>
        <w:pStyle w:val="ConsPlusNormal"/>
        <w:spacing w:before="220"/>
        <w:ind w:firstLine="540"/>
        <w:jc w:val="both"/>
      </w:pPr>
      <w:r>
        <w:t>Обеспечение отечественным продовольствием и продовольственной безопасности за счет увеличения объемов производства сельскохозяйственной продукции и продукции пищевой промышленности.</w:t>
      </w:r>
    </w:p>
    <w:p w:rsidR="00226BF5" w:rsidRDefault="00226BF5">
      <w:pPr>
        <w:pStyle w:val="ConsPlusNormal"/>
        <w:spacing w:before="220"/>
        <w:ind w:firstLine="540"/>
        <w:jc w:val="both"/>
      </w:pPr>
      <w:r>
        <w:t>Повышение технологической независимости агропромышленного комплекса за счет развития таких направлений, как селекция, генетика, производство критически важных ферментных препаратов, пищевых и кормовых добавок, технологических вспомогательных средств, производство ветеринарных препаратов и вакцин.</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5888">
        <w:r>
          <w:rPr>
            <w:color w:val="0000FF"/>
          </w:rPr>
          <w:t>пункте 6.1.3</w:t>
        </w:r>
      </w:hyperlink>
      <w:r>
        <w:t xml:space="preserve"> "Обеспечение технологической независимости и формирование новых рынков по таким направлениям, как продовольственная безопасность".</w:t>
      </w:r>
    </w:p>
    <w:p w:rsidR="00226BF5" w:rsidRDefault="00226BF5">
      <w:pPr>
        <w:pStyle w:val="ConsPlusNormal"/>
        <w:spacing w:before="220"/>
        <w:ind w:firstLine="540"/>
        <w:jc w:val="both"/>
      </w:pPr>
      <w:r>
        <w:t>Вовлечение в оборот земель сельскохозяйственного назначения.</w:t>
      </w:r>
    </w:p>
    <w:p w:rsidR="00226BF5" w:rsidRDefault="00226BF5">
      <w:pPr>
        <w:pStyle w:val="ConsPlusNormal"/>
        <w:spacing w:before="220"/>
        <w:ind w:firstLine="540"/>
        <w:jc w:val="both"/>
      </w:pPr>
      <w:r>
        <w:t>Развитие мелиоративного комплекса (проведение гидромелиоративных мероприятий, защита земель от водной эрозии, затопления и подтопления за счет реконструкции, технического перевооружения и строительства объектов мелиоративного комплекса).</w:t>
      </w:r>
    </w:p>
    <w:p w:rsidR="00226BF5" w:rsidRDefault="00226BF5">
      <w:pPr>
        <w:pStyle w:val="ConsPlusNormal"/>
        <w:spacing w:before="220"/>
        <w:ind w:firstLine="540"/>
        <w:jc w:val="both"/>
      </w:pPr>
      <w:r>
        <w:t>Обеспечение сельскохозяйственных товаропроизводителей минеральными удобрениями и стабилизация цен на них (утверждение плана приобретения минеральных удобрений, утверждение торговых политик производителей минеральных удобрений (скидки на приобретение), квотирование экспорта минеральных удобрений).</w:t>
      </w:r>
    </w:p>
    <w:p w:rsidR="00226BF5" w:rsidRDefault="00226BF5">
      <w:pPr>
        <w:pStyle w:val="ConsPlusNormal"/>
        <w:spacing w:before="220"/>
        <w:ind w:firstLine="540"/>
        <w:jc w:val="both"/>
      </w:pPr>
      <w:r>
        <w:t>Привлечение в отрасли сельского хозяйства и пищевой промышленности высококвалифицированных кадров за счет реализации мероприятий, направленных на содействие повышению кадровой обеспеченности предприятий агропромышленного комплекса, а также мероприятий по созданию и развитию необходимой инфраструктуры на сельских территориях (социальной, инженерной, транспортной) и жилищного строительства.</w:t>
      </w:r>
    </w:p>
    <w:p w:rsidR="00226BF5" w:rsidRDefault="00226BF5">
      <w:pPr>
        <w:pStyle w:val="ConsPlusNormal"/>
        <w:spacing w:before="220"/>
        <w:ind w:firstLine="540"/>
        <w:jc w:val="both"/>
      </w:pPr>
      <w:r>
        <w:t>Обеспечение товаропроизводителей отечественной сельскохозяйственной техникой и оборудованием для пищевой промышленности.</w:t>
      </w:r>
    </w:p>
    <w:p w:rsidR="00226BF5" w:rsidRDefault="00226BF5">
      <w:pPr>
        <w:pStyle w:val="ConsPlusNormal"/>
        <w:spacing w:before="220"/>
        <w:ind w:firstLine="540"/>
        <w:jc w:val="both"/>
      </w:pPr>
      <w:r>
        <w:t xml:space="preserve">Государственные программы Российской Федерации, национальные проекты и государственные программы субъектов Российской Федерации: достижение показателя обеспечивается за счет национального проекта "Технологическое обеспечение продовольственной безопасности", государственной </w:t>
      </w:r>
      <w:hyperlink r:id="rId175">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государственной </w:t>
      </w:r>
      <w:hyperlink r:id="rId176">
        <w:r>
          <w:rPr>
            <w:color w:val="0000FF"/>
          </w:rPr>
          <w:t>программы</w:t>
        </w:r>
      </w:hyperlink>
      <w:r>
        <w:t xml:space="preserve"> эффективного вовлечения в оборот земель сельскохозяйственного назначения и развития мелиоративного комплекса Российской Федерации, государственной </w:t>
      </w:r>
      <w:hyperlink r:id="rId177">
        <w:r>
          <w:rPr>
            <w:color w:val="0000FF"/>
          </w:rPr>
          <w:t>программы</w:t>
        </w:r>
      </w:hyperlink>
      <w:r>
        <w:t xml:space="preserve"> Российской Федерации "Комплексное развитие сельских территорий", а также за счет деятельности органов государственной власти субъектов Российской Федерации, финансируемой из региональных бюджетов.</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lastRenderedPageBreak/>
        <w:t>"Увеличение к 2030 году объема производства продукции агропромышленного комплекса не менее чем на 25% по сравнению с уровнем 2021 года"</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5.15. Индекс производства продукции агропромышленного комплекса (в сопоставимых ценах) к уровню 2021 года, %</w:t>
            </w:r>
          </w:p>
        </w:tc>
        <w:tc>
          <w:tcPr>
            <w:tcW w:w="780" w:type="dxa"/>
            <w:vAlign w:val="center"/>
          </w:tcPr>
          <w:p w:rsidR="00226BF5" w:rsidRDefault="00226BF5">
            <w:pPr>
              <w:pStyle w:val="ConsPlusNormal"/>
              <w:jc w:val="center"/>
            </w:pPr>
            <w:r>
              <w:t>100,0</w:t>
            </w:r>
          </w:p>
        </w:tc>
        <w:tc>
          <w:tcPr>
            <w:tcW w:w="780" w:type="dxa"/>
            <w:vAlign w:val="center"/>
          </w:tcPr>
          <w:p w:rsidR="00226BF5" w:rsidRDefault="00226BF5">
            <w:pPr>
              <w:pStyle w:val="ConsPlusNormal"/>
              <w:jc w:val="center"/>
            </w:pPr>
            <w:r>
              <w:t>105,8</w:t>
            </w:r>
          </w:p>
        </w:tc>
        <w:tc>
          <w:tcPr>
            <w:tcW w:w="780" w:type="dxa"/>
            <w:vAlign w:val="center"/>
          </w:tcPr>
          <w:p w:rsidR="00226BF5" w:rsidRDefault="00226BF5">
            <w:pPr>
              <w:pStyle w:val="ConsPlusNormal"/>
              <w:jc w:val="center"/>
            </w:pPr>
            <w:r>
              <w:t>109,4</w:t>
            </w:r>
          </w:p>
        </w:tc>
        <w:tc>
          <w:tcPr>
            <w:tcW w:w="780" w:type="dxa"/>
            <w:vAlign w:val="center"/>
          </w:tcPr>
          <w:p w:rsidR="00226BF5" w:rsidRDefault="00226BF5">
            <w:pPr>
              <w:pStyle w:val="ConsPlusNormal"/>
              <w:jc w:val="center"/>
            </w:pPr>
            <w:r>
              <w:t>109,5</w:t>
            </w:r>
          </w:p>
        </w:tc>
        <w:tc>
          <w:tcPr>
            <w:tcW w:w="780" w:type="dxa"/>
            <w:vAlign w:val="center"/>
          </w:tcPr>
          <w:p w:rsidR="00226BF5" w:rsidRDefault="00226BF5">
            <w:pPr>
              <w:pStyle w:val="ConsPlusNormal"/>
              <w:jc w:val="center"/>
            </w:pPr>
            <w:r>
              <w:t>111,7</w:t>
            </w:r>
          </w:p>
        </w:tc>
        <w:tc>
          <w:tcPr>
            <w:tcW w:w="780" w:type="dxa"/>
            <w:vAlign w:val="center"/>
          </w:tcPr>
          <w:p w:rsidR="00226BF5" w:rsidRDefault="00226BF5">
            <w:pPr>
              <w:pStyle w:val="ConsPlusNormal"/>
              <w:jc w:val="center"/>
            </w:pPr>
            <w:r>
              <w:t>113,8</w:t>
            </w:r>
          </w:p>
        </w:tc>
        <w:tc>
          <w:tcPr>
            <w:tcW w:w="780" w:type="dxa"/>
            <w:vAlign w:val="center"/>
          </w:tcPr>
          <w:p w:rsidR="00226BF5" w:rsidRDefault="00226BF5">
            <w:pPr>
              <w:pStyle w:val="ConsPlusNormal"/>
              <w:jc w:val="center"/>
            </w:pPr>
            <w:r>
              <w:t>115,8</w:t>
            </w:r>
          </w:p>
        </w:tc>
        <w:tc>
          <w:tcPr>
            <w:tcW w:w="780" w:type="dxa"/>
            <w:vAlign w:val="center"/>
          </w:tcPr>
          <w:p w:rsidR="00226BF5" w:rsidRDefault="00226BF5">
            <w:pPr>
              <w:pStyle w:val="ConsPlusNormal"/>
              <w:jc w:val="center"/>
            </w:pPr>
            <w:r>
              <w:t>118,5</w:t>
            </w:r>
          </w:p>
        </w:tc>
        <w:tc>
          <w:tcPr>
            <w:tcW w:w="780" w:type="dxa"/>
            <w:vAlign w:val="center"/>
          </w:tcPr>
          <w:p w:rsidR="00226BF5" w:rsidRDefault="00226BF5">
            <w:pPr>
              <w:pStyle w:val="ConsPlusNormal"/>
              <w:jc w:val="center"/>
            </w:pPr>
            <w:r>
              <w:t>122,0</w:t>
            </w:r>
          </w:p>
        </w:tc>
        <w:tc>
          <w:tcPr>
            <w:tcW w:w="780" w:type="dxa"/>
            <w:vAlign w:val="center"/>
          </w:tcPr>
          <w:p w:rsidR="00226BF5" w:rsidRDefault="00226BF5">
            <w:pPr>
              <w:pStyle w:val="ConsPlusNormal"/>
              <w:jc w:val="center"/>
            </w:pPr>
            <w:r>
              <w:t>125,0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"Технологическое обеспечение продовольственной безопасности"</w:t>
            </w:r>
          </w:p>
        </w:tc>
        <w:tc>
          <w:tcPr>
            <w:tcW w:w="1644" w:type="dxa"/>
            <w:vAlign w:val="center"/>
          </w:tcPr>
          <w:p w:rsidR="00226BF5" w:rsidRDefault="00226BF5">
            <w:pPr>
              <w:pStyle w:val="ConsPlusNormal"/>
              <w:jc w:val="center"/>
            </w:pPr>
            <w:r>
              <w:t>Патрушев Д.Н.</w:t>
            </w:r>
          </w:p>
        </w:tc>
      </w:tr>
      <w:tr w:rsidR="00226BF5">
        <w:tc>
          <w:tcPr>
            <w:tcW w:w="13451" w:type="dxa"/>
            <w:gridSpan w:val="14"/>
            <w:vAlign w:val="center"/>
          </w:tcPr>
          <w:p w:rsidR="00226BF5" w:rsidRDefault="00226BF5">
            <w:pPr>
              <w:pStyle w:val="ConsPlusNormal"/>
              <w:outlineLvl w:val="4"/>
            </w:pPr>
            <w:r>
              <w:t>Дополнительные статистические индикаторы:</w:t>
            </w:r>
          </w:p>
        </w:tc>
      </w:tr>
      <w:tr w:rsidR="00226BF5">
        <w:tc>
          <w:tcPr>
            <w:tcW w:w="1980" w:type="dxa"/>
            <w:vAlign w:val="center"/>
          </w:tcPr>
          <w:p w:rsidR="00226BF5" w:rsidRDefault="00226BF5">
            <w:pPr>
              <w:pStyle w:val="ConsPlusNormal"/>
            </w:pPr>
            <w:r>
              <w:t>Индекс производства продукции сельского хозяйства (в сопоставимых ценах) к уровню 2021 года, %</w:t>
            </w:r>
          </w:p>
        </w:tc>
        <w:tc>
          <w:tcPr>
            <w:tcW w:w="780" w:type="dxa"/>
            <w:vAlign w:val="center"/>
          </w:tcPr>
          <w:p w:rsidR="00226BF5" w:rsidRDefault="00226BF5">
            <w:pPr>
              <w:pStyle w:val="ConsPlusNormal"/>
              <w:jc w:val="center"/>
            </w:pPr>
            <w:r>
              <w:t>100,0</w:t>
            </w:r>
          </w:p>
        </w:tc>
        <w:tc>
          <w:tcPr>
            <w:tcW w:w="780" w:type="dxa"/>
            <w:vAlign w:val="center"/>
          </w:tcPr>
          <w:p w:rsidR="00226BF5" w:rsidRDefault="00226BF5">
            <w:pPr>
              <w:pStyle w:val="ConsPlusNormal"/>
              <w:jc w:val="center"/>
            </w:pPr>
            <w:r>
              <w:t>111,3</w:t>
            </w:r>
          </w:p>
        </w:tc>
        <w:tc>
          <w:tcPr>
            <w:tcW w:w="780" w:type="dxa"/>
            <w:vAlign w:val="center"/>
          </w:tcPr>
          <w:p w:rsidR="00226BF5" w:rsidRDefault="00226BF5">
            <w:pPr>
              <w:pStyle w:val="ConsPlusNormal"/>
              <w:jc w:val="center"/>
            </w:pPr>
            <w:r>
              <w:t>111,5</w:t>
            </w:r>
          </w:p>
        </w:tc>
        <w:tc>
          <w:tcPr>
            <w:tcW w:w="780" w:type="dxa"/>
            <w:vAlign w:val="center"/>
          </w:tcPr>
          <w:p w:rsidR="00226BF5" w:rsidRDefault="00226BF5">
            <w:pPr>
              <w:pStyle w:val="ConsPlusNormal"/>
              <w:jc w:val="center"/>
            </w:pPr>
            <w:r>
              <w:t>108,2</w:t>
            </w:r>
          </w:p>
        </w:tc>
        <w:tc>
          <w:tcPr>
            <w:tcW w:w="780" w:type="dxa"/>
            <w:vAlign w:val="center"/>
          </w:tcPr>
          <w:p w:rsidR="00226BF5" w:rsidRDefault="00226BF5">
            <w:pPr>
              <w:pStyle w:val="ConsPlusNormal"/>
              <w:jc w:val="center"/>
            </w:pPr>
            <w:r>
              <w:t>107,9</w:t>
            </w:r>
          </w:p>
        </w:tc>
        <w:tc>
          <w:tcPr>
            <w:tcW w:w="780" w:type="dxa"/>
            <w:vAlign w:val="center"/>
          </w:tcPr>
          <w:p w:rsidR="00226BF5" w:rsidRDefault="00226BF5">
            <w:pPr>
              <w:pStyle w:val="ConsPlusNormal"/>
              <w:jc w:val="center"/>
            </w:pPr>
            <w:r>
              <w:t>110,3</w:t>
            </w:r>
          </w:p>
        </w:tc>
        <w:tc>
          <w:tcPr>
            <w:tcW w:w="780" w:type="dxa"/>
            <w:vAlign w:val="center"/>
          </w:tcPr>
          <w:p w:rsidR="00226BF5" w:rsidRDefault="00226BF5">
            <w:pPr>
              <w:pStyle w:val="ConsPlusNormal"/>
              <w:jc w:val="center"/>
            </w:pPr>
            <w:r>
              <w:t>112,7</w:t>
            </w:r>
          </w:p>
        </w:tc>
        <w:tc>
          <w:tcPr>
            <w:tcW w:w="780" w:type="dxa"/>
            <w:vAlign w:val="center"/>
          </w:tcPr>
          <w:p w:rsidR="00226BF5" w:rsidRDefault="00226BF5">
            <w:pPr>
              <w:pStyle w:val="ConsPlusNormal"/>
              <w:jc w:val="center"/>
            </w:pPr>
            <w:r>
              <w:t>115,0</w:t>
            </w:r>
          </w:p>
        </w:tc>
        <w:tc>
          <w:tcPr>
            <w:tcW w:w="780" w:type="dxa"/>
            <w:vAlign w:val="center"/>
          </w:tcPr>
          <w:p w:rsidR="00226BF5" w:rsidRDefault="00226BF5">
            <w:pPr>
              <w:pStyle w:val="ConsPlusNormal"/>
              <w:jc w:val="center"/>
            </w:pPr>
            <w:r>
              <w:t>119,3</w:t>
            </w:r>
          </w:p>
        </w:tc>
        <w:tc>
          <w:tcPr>
            <w:tcW w:w="780" w:type="dxa"/>
            <w:vAlign w:val="center"/>
          </w:tcPr>
          <w:p w:rsidR="00226BF5" w:rsidRDefault="00226BF5">
            <w:pPr>
              <w:pStyle w:val="ConsPlusNormal"/>
              <w:jc w:val="center"/>
            </w:pPr>
            <w:r>
              <w:t>122,6</w:t>
            </w:r>
          </w:p>
        </w:tc>
        <w:tc>
          <w:tcPr>
            <w:tcW w:w="780" w:type="dxa"/>
            <w:vAlign w:val="center"/>
          </w:tcPr>
          <w:p w:rsidR="00226BF5" w:rsidRDefault="00226BF5">
            <w:pPr>
              <w:pStyle w:val="ConsPlusNormal"/>
              <w:jc w:val="center"/>
            </w:pPr>
            <w:r>
              <w:t>-</w:t>
            </w:r>
          </w:p>
        </w:tc>
        <w:tc>
          <w:tcPr>
            <w:tcW w:w="1247" w:type="dxa"/>
            <w:vMerge w:val="restart"/>
            <w:vAlign w:val="center"/>
          </w:tcPr>
          <w:p w:rsidR="00226BF5" w:rsidRDefault="00226BF5">
            <w:pPr>
              <w:pStyle w:val="ConsPlusNormal"/>
              <w:jc w:val="center"/>
            </w:pPr>
            <w:r>
              <w:t>Государственная программа развития сельского хозяйства и регулирования рынков сельскохозяйственной продукции, сырья и продовольствия</w:t>
            </w:r>
          </w:p>
        </w:tc>
        <w:tc>
          <w:tcPr>
            <w:tcW w:w="1644" w:type="dxa"/>
            <w:vMerge w:val="restart"/>
            <w:vAlign w:val="center"/>
          </w:tcPr>
          <w:p w:rsidR="00226BF5" w:rsidRDefault="00226BF5">
            <w:pPr>
              <w:pStyle w:val="ConsPlusNormal"/>
              <w:jc w:val="center"/>
            </w:pPr>
            <w:r>
              <w:t>Минсельхоз России</w:t>
            </w:r>
          </w:p>
        </w:tc>
      </w:tr>
      <w:tr w:rsidR="00226BF5">
        <w:tc>
          <w:tcPr>
            <w:tcW w:w="1980" w:type="dxa"/>
            <w:vAlign w:val="center"/>
          </w:tcPr>
          <w:p w:rsidR="00226BF5" w:rsidRDefault="00226BF5">
            <w:pPr>
              <w:pStyle w:val="ConsPlusNormal"/>
            </w:pPr>
            <w:r>
              <w:t xml:space="preserve">Индекс производства пищевых продуктов (в сопоставимых </w:t>
            </w:r>
            <w:r>
              <w:lastRenderedPageBreak/>
              <w:t>ценах) к уровню 2021 года, %</w:t>
            </w:r>
          </w:p>
        </w:tc>
        <w:tc>
          <w:tcPr>
            <w:tcW w:w="780" w:type="dxa"/>
            <w:vAlign w:val="center"/>
          </w:tcPr>
          <w:p w:rsidR="00226BF5" w:rsidRDefault="00226BF5">
            <w:pPr>
              <w:pStyle w:val="ConsPlusNormal"/>
              <w:jc w:val="center"/>
            </w:pPr>
            <w:r>
              <w:lastRenderedPageBreak/>
              <w:t>100,0</w:t>
            </w:r>
          </w:p>
        </w:tc>
        <w:tc>
          <w:tcPr>
            <w:tcW w:w="780" w:type="dxa"/>
            <w:vAlign w:val="center"/>
          </w:tcPr>
          <w:p w:rsidR="00226BF5" w:rsidRDefault="00226BF5">
            <w:pPr>
              <w:pStyle w:val="ConsPlusNormal"/>
              <w:jc w:val="center"/>
            </w:pPr>
            <w:r>
              <w:t>101,1</w:t>
            </w:r>
          </w:p>
        </w:tc>
        <w:tc>
          <w:tcPr>
            <w:tcW w:w="780" w:type="dxa"/>
            <w:vAlign w:val="center"/>
          </w:tcPr>
          <w:p w:rsidR="00226BF5" w:rsidRDefault="00226BF5">
            <w:pPr>
              <w:pStyle w:val="ConsPlusNormal"/>
              <w:jc w:val="center"/>
            </w:pPr>
            <w:r>
              <w:t>107,8</w:t>
            </w:r>
          </w:p>
        </w:tc>
        <w:tc>
          <w:tcPr>
            <w:tcW w:w="780" w:type="dxa"/>
            <w:vAlign w:val="center"/>
          </w:tcPr>
          <w:p w:rsidR="00226BF5" w:rsidRDefault="00226BF5">
            <w:pPr>
              <w:pStyle w:val="ConsPlusNormal"/>
              <w:jc w:val="center"/>
            </w:pPr>
            <w:r>
              <w:t>110,3</w:t>
            </w:r>
          </w:p>
        </w:tc>
        <w:tc>
          <w:tcPr>
            <w:tcW w:w="780" w:type="dxa"/>
            <w:vAlign w:val="center"/>
          </w:tcPr>
          <w:p w:rsidR="00226BF5" w:rsidRDefault="00226BF5">
            <w:pPr>
              <w:pStyle w:val="ConsPlusNormal"/>
              <w:jc w:val="center"/>
            </w:pPr>
            <w:r>
              <w:t>110,9</w:t>
            </w:r>
          </w:p>
        </w:tc>
        <w:tc>
          <w:tcPr>
            <w:tcW w:w="780" w:type="dxa"/>
            <w:vAlign w:val="center"/>
          </w:tcPr>
          <w:p w:rsidR="00226BF5" w:rsidRDefault="00226BF5">
            <w:pPr>
              <w:pStyle w:val="ConsPlusNormal"/>
              <w:jc w:val="center"/>
            </w:pPr>
            <w:r>
              <w:t>113,1</w:t>
            </w:r>
          </w:p>
        </w:tc>
        <w:tc>
          <w:tcPr>
            <w:tcW w:w="780" w:type="dxa"/>
            <w:vAlign w:val="center"/>
          </w:tcPr>
          <w:p w:rsidR="00226BF5" w:rsidRDefault="00226BF5">
            <w:pPr>
              <w:pStyle w:val="ConsPlusNormal"/>
              <w:jc w:val="center"/>
            </w:pPr>
            <w:r>
              <w:t>115,4</w:t>
            </w:r>
          </w:p>
        </w:tc>
        <w:tc>
          <w:tcPr>
            <w:tcW w:w="780" w:type="dxa"/>
            <w:vAlign w:val="center"/>
          </w:tcPr>
          <w:p w:rsidR="00226BF5" w:rsidRDefault="00226BF5">
            <w:pPr>
              <w:pStyle w:val="ConsPlusNormal"/>
              <w:jc w:val="center"/>
            </w:pPr>
            <w:r>
              <w:t>118,2</w:t>
            </w:r>
          </w:p>
        </w:tc>
        <w:tc>
          <w:tcPr>
            <w:tcW w:w="780" w:type="dxa"/>
            <w:vAlign w:val="center"/>
          </w:tcPr>
          <w:p w:rsidR="00226BF5" w:rsidRDefault="00226BF5">
            <w:pPr>
              <w:pStyle w:val="ConsPlusNormal"/>
              <w:jc w:val="center"/>
            </w:pPr>
            <w:r>
              <w:t>121,1</w:t>
            </w:r>
          </w:p>
        </w:tc>
        <w:tc>
          <w:tcPr>
            <w:tcW w:w="780" w:type="dxa"/>
            <w:vAlign w:val="center"/>
          </w:tcPr>
          <w:p w:rsidR="00226BF5" w:rsidRDefault="00226BF5">
            <w:pPr>
              <w:pStyle w:val="ConsPlusNormal"/>
              <w:jc w:val="center"/>
            </w:pPr>
            <w:r>
              <w:t>124,2</w:t>
            </w:r>
          </w:p>
        </w:tc>
        <w:tc>
          <w:tcPr>
            <w:tcW w:w="780" w:type="dxa"/>
            <w:vAlign w:val="center"/>
          </w:tcPr>
          <w:p w:rsidR="00226BF5" w:rsidRDefault="00226BF5">
            <w:pPr>
              <w:pStyle w:val="ConsPlusNormal"/>
              <w:jc w:val="center"/>
            </w:pPr>
            <w:r>
              <w:t>-</w:t>
            </w:r>
          </w:p>
        </w:tc>
        <w:tc>
          <w:tcPr>
            <w:tcW w:w="1247" w:type="dxa"/>
            <w:vMerge/>
          </w:tcPr>
          <w:p w:rsidR="00226BF5" w:rsidRDefault="00226BF5">
            <w:pPr>
              <w:pStyle w:val="ConsPlusNormal"/>
            </w:pPr>
          </w:p>
        </w:tc>
        <w:tc>
          <w:tcPr>
            <w:tcW w:w="1644" w:type="dxa"/>
            <w:vMerge/>
          </w:tcPr>
          <w:p w:rsidR="00226BF5" w:rsidRDefault="00226BF5">
            <w:pPr>
              <w:pStyle w:val="ConsPlusNormal"/>
            </w:pPr>
          </w:p>
        </w:tc>
      </w:tr>
      <w:tr w:rsidR="00226BF5">
        <w:tc>
          <w:tcPr>
            <w:tcW w:w="1980" w:type="dxa"/>
            <w:vAlign w:val="center"/>
          </w:tcPr>
          <w:p w:rsidR="00226BF5" w:rsidRDefault="00226BF5">
            <w:pPr>
              <w:pStyle w:val="ConsPlusNormal"/>
            </w:pPr>
            <w:r>
              <w:t>Достигнутый уровень технологической независимости в сфере продовольственной безопасности,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47,6</w:t>
            </w:r>
          </w:p>
        </w:tc>
        <w:tc>
          <w:tcPr>
            <w:tcW w:w="780" w:type="dxa"/>
            <w:vAlign w:val="center"/>
          </w:tcPr>
          <w:p w:rsidR="00226BF5" w:rsidRDefault="00226BF5">
            <w:pPr>
              <w:pStyle w:val="ConsPlusNormal"/>
              <w:jc w:val="center"/>
            </w:pPr>
            <w:r>
              <w:t>49,5</w:t>
            </w:r>
          </w:p>
        </w:tc>
        <w:tc>
          <w:tcPr>
            <w:tcW w:w="780" w:type="dxa"/>
            <w:vAlign w:val="center"/>
          </w:tcPr>
          <w:p w:rsidR="00226BF5" w:rsidRDefault="00226BF5">
            <w:pPr>
              <w:pStyle w:val="ConsPlusNormal"/>
              <w:jc w:val="center"/>
            </w:pPr>
            <w:r>
              <w:t>52,1</w:t>
            </w:r>
          </w:p>
        </w:tc>
        <w:tc>
          <w:tcPr>
            <w:tcW w:w="780" w:type="dxa"/>
            <w:vAlign w:val="center"/>
          </w:tcPr>
          <w:p w:rsidR="00226BF5" w:rsidRDefault="00226BF5">
            <w:pPr>
              <w:pStyle w:val="ConsPlusNormal"/>
              <w:jc w:val="center"/>
            </w:pPr>
            <w:r>
              <w:t>55,5</w:t>
            </w:r>
          </w:p>
        </w:tc>
        <w:tc>
          <w:tcPr>
            <w:tcW w:w="780" w:type="dxa"/>
            <w:vAlign w:val="center"/>
          </w:tcPr>
          <w:p w:rsidR="00226BF5" w:rsidRDefault="00226BF5">
            <w:pPr>
              <w:pStyle w:val="ConsPlusNormal"/>
              <w:jc w:val="center"/>
            </w:pPr>
            <w:r>
              <w:t>59,9</w:t>
            </w:r>
          </w:p>
        </w:tc>
        <w:tc>
          <w:tcPr>
            <w:tcW w:w="780" w:type="dxa"/>
            <w:vAlign w:val="center"/>
          </w:tcPr>
          <w:p w:rsidR="00226BF5" w:rsidRDefault="00226BF5">
            <w:pPr>
              <w:pStyle w:val="ConsPlusNormal"/>
              <w:jc w:val="center"/>
            </w:pPr>
            <w:r>
              <w:t>66,7</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"Технологическое обеспечение продовольственной безопасности"</w:t>
            </w:r>
          </w:p>
        </w:tc>
        <w:tc>
          <w:tcPr>
            <w:tcW w:w="1644" w:type="dxa"/>
            <w:vAlign w:val="center"/>
          </w:tcPr>
          <w:p w:rsidR="00226BF5" w:rsidRDefault="00226BF5">
            <w:pPr>
              <w:pStyle w:val="ConsPlusNormal"/>
              <w:jc w:val="center"/>
            </w:pPr>
            <w:r>
              <w:t>Минсельхоз России</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Title"/>
        <w:jc w:val="both"/>
        <w:outlineLvl w:val="2"/>
      </w:pPr>
      <w:bookmarkStart w:id="47" w:name="P4592"/>
      <w:bookmarkEnd w:id="47"/>
      <w:r>
        <w:t>5.16. Увеличение к 2030 году экспорта продукции агропромышленного комплекса не менее чем в полтора раза по сравнению с уровнем 2021 года</w:t>
      </w:r>
    </w:p>
    <w:p w:rsidR="00226BF5" w:rsidRDefault="00226BF5">
      <w:pPr>
        <w:pStyle w:val="ConsPlusNormal"/>
        <w:spacing w:before="220"/>
        <w:jc w:val="both"/>
      </w:pPr>
      <w:r>
        <w:t>Заместитель Председателя Правительства Российской Федерации Патрушев Д.Н.</w:t>
      </w:r>
    </w:p>
    <w:p w:rsidR="00226BF5" w:rsidRDefault="00226BF5">
      <w:pPr>
        <w:pStyle w:val="ConsPlusNormal"/>
        <w:spacing w:before="220"/>
        <w:ind w:firstLine="540"/>
        <w:jc w:val="both"/>
      </w:pPr>
      <w:r>
        <w:t>Увеличение объема экспорта российской продукции агропромышленного комплекса оказывает положительное влияние на экономический рост страны путем увеличения производства сельскохозяйственной продукции, улучшения качества продукции, развития предпринимательской инициативы сельхозтоваропроизводителей, а также роста налоговых поступлений в бюджет.</w:t>
      </w:r>
    </w:p>
    <w:p w:rsidR="00226BF5" w:rsidRDefault="00226BF5">
      <w:pPr>
        <w:pStyle w:val="ConsPlusNormal"/>
        <w:spacing w:before="220"/>
        <w:ind w:firstLine="540"/>
        <w:jc w:val="both"/>
      </w:pPr>
      <w:r>
        <w:t>Объем экспорта российской продукции агропромышленного комплекса будет увеличиваться за счет:</w:t>
      </w:r>
    </w:p>
    <w:p w:rsidR="00226BF5" w:rsidRDefault="00226BF5">
      <w:pPr>
        <w:pStyle w:val="ConsPlusNormal"/>
        <w:spacing w:before="220"/>
        <w:ind w:firstLine="540"/>
        <w:jc w:val="both"/>
      </w:pPr>
      <w:r>
        <w:t>- реализации мер поддержки экспортеров продукции АПК на каждом этапе жизненного цикла проекта от аналитических материалов по исследованию внешних рынков до производства и продвижения продукции за рубежом;</w:t>
      </w:r>
    </w:p>
    <w:p w:rsidR="00226BF5" w:rsidRDefault="00226BF5">
      <w:pPr>
        <w:pStyle w:val="ConsPlusNormal"/>
        <w:spacing w:before="220"/>
        <w:ind w:firstLine="540"/>
        <w:jc w:val="both"/>
      </w:pPr>
      <w:r>
        <w:t>- повышения конкурентоспособности российской продукции АПК: сельскохозяйственным товаропроизводителям предоставляются инструменты льготного кредитования, компенсируется часть затрат на транспортировку и сертификацию продукции АПК;</w:t>
      </w:r>
    </w:p>
    <w:p w:rsidR="00226BF5" w:rsidRDefault="00226BF5">
      <w:pPr>
        <w:pStyle w:val="ConsPlusNormal"/>
        <w:spacing w:before="220"/>
        <w:ind w:firstLine="540"/>
        <w:jc w:val="both"/>
      </w:pPr>
      <w:r>
        <w:t>- реализации потенциала аграрного экспорта за счет открытия новых рынков для российской подконтрольной продукции;</w:t>
      </w:r>
    </w:p>
    <w:p w:rsidR="00226BF5" w:rsidRDefault="00226BF5">
      <w:pPr>
        <w:pStyle w:val="ConsPlusNormal"/>
        <w:spacing w:before="220"/>
        <w:ind w:firstLine="540"/>
        <w:jc w:val="both"/>
      </w:pPr>
      <w:r>
        <w:t>- расширения присутствия и переориентации поставок на рынки дружественных стран путем проведения деловых мероприятий и бизнес-миссий для предприятий АПК, а также организации выставочных павильонов АПК на территории дружественных стран;</w:t>
      </w:r>
    </w:p>
    <w:p w:rsidR="00226BF5" w:rsidRDefault="00226BF5">
      <w:pPr>
        <w:pStyle w:val="ConsPlusNormal"/>
        <w:spacing w:before="220"/>
        <w:ind w:firstLine="540"/>
        <w:jc w:val="both"/>
      </w:pPr>
      <w:r>
        <w:t>- развития институтов поддержки экспорта и повышения компетенций в сфере внешнеэкономической деятельности;</w:t>
      </w:r>
    </w:p>
    <w:p w:rsidR="00226BF5" w:rsidRDefault="00226BF5">
      <w:pPr>
        <w:pStyle w:val="ConsPlusNormal"/>
        <w:spacing w:before="220"/>
        <w:ind w:firstLine="540"/>
        <w:jc w:val="both"/>
      </w:pPr>
      <w:r>
        <w:t>- увеличения объемов экспорта продукции АПК с более высокой добавленной стоимостью, в том числе кондитерских изделий, мясной и молочной продукции, сахара, муки.</w:t>
      </w:r>
    </w:p>
    <w:p w:rsidR="00226BF5" w:rsidRDefault="00226BF5">
      <w:pPr>
        <w:pStyle w:val="ConsPlusNormal"/>
        <w:spacing w:before="220"/>
        <w:ind w:firstLine="540"/>
        <w:jc w:val="both"/>
      </w:pPr>
      <w:r>
        <w:t xml:space="preserve">Государственные программы Российской Федерации и национальные проекты: достижение показателя обеспечивается за счет национального </w:t>
      </w:r>
      <w:hyperlink r:id="rId178">
        <w:r>
          <w:rPr>
            <w:color w:val="0000FF"/>
          </w:rPr>
          <w:t>проекта</w:t>
        </w:r>
      </w:hyperlink>
      <w:r>
        <w:t xml:space="preserve"> "Международная кооперация и экспорт", государственной </w:t>
      </w:r>
      <w:hyperlink r:id="rId179">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"Увеличение к 2030 году экспорта продукции агропромышленного комплекса не менее чем в полтора раза по сравнению с уровнем 2021 года"</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5.16. Объем экспорта продукции агропромышленного комплекса к показателю 2021 года (в номинальных ценах), млрд долл.</w:t>
            </w:r>
          </w:p>
        </w:tc>
        <w:tc>
          <w:tcPr>
            <w:tcW w:w="780" w:type="dxa"/>
            <w:vAlign w:val="center"/>
          </w:tcPr>
          <w:p w:rsidR="00226BF5" w:rsidRDefault="00226BF5">
            <w:pPr>
              <w:pStyle w:val="ConsPlusNormal"/>
              <w:jc w:val="center"/>
            </w:pPr>
            <w:r>
              <w:t>36,8</w:t>
            </w:r>
          </w:p>
        </w:tc>
        <w:tc>
          <w:tcPr>
            <w:tcW w:w="780" w:type="dxa"/>
            <w:vAlign w:val="center"/>
          </w:tcPr>
          <w:p w:rsidR="00226BF5" w:rsidRDefault="00226BF5">
            <w:pPr>
              <w:pStyle w:val="ConsPlusNormal"/>
              <w:jc w:val="center"/>
            </w:pPr>
            <w:r>
              <w:t>41,9</w:t>
            </w:r>
          </w:p>
        </w:tc>
        <w:tc>
          <w:tcPr>
            <w:tcW w:w="780" w:type="dxa"/>
            <w:vAlign w:val="center"/>
          </w:tcPr>
          <w:p w:rsidR="00226BF5" w:rsidRDefault="00226BF5">
            <w:pPr>
              <w:pStyle w:val="ConsPlusNormal"/>
              <w:jc w:val="center"/>
            </w:pPr>
            <w:r>
              <w:t>43,5</w:t>
            </w:r>
          </w:p>
        </w:tc>
        <w:tc>
          <w:tcPr>
            <w:tcW w:w="780" w:type="dxa"/>
            <w:vAlign w:val="center"/>
          </w:tcPr>
          <w:p w:rsidR="00226BF5" w:rsidRDefault="00226BF5">
            <w:pPr>
              <w:pStyle w:val="ConsPlusNormal"/>
              <w:jc w:val="center"/>
            </w:pPr>
            <w:r>
              <w:t>42,1</w:t>
            </w:r>
          </w:p>
        </w:tc>
        <w:tc>
          <w:tcPr>
            <w:tcW w:w="780" w:type="dxa"/>
            <w:vAlign w:val="center"/>
          </w:tcPr>
          <w:p w:rsidR="00226BF5" w:rsidRDefault="00226BF5">
            <w:pPr>
              <w:pStyle w:val="ConsPlusNormal"/>
              <w:jc w:val="center"/>
            </w:pPr>
            <w:r>
              <w:t>37,8</w:t>
            </w:r>
          </w:p>
        </w:tc>
        <w:tc>
          <w:tcPr>
            <w:tcW w:w="780" w:type="dxa"/>
            <w:vAlign w:val="center"/>
          </w:tcPr>
          <w:p w:rsidR="00226BF5" w:rsidRDefault="00226BF5">
            <w:pPr>
              <w:pStyle w:val="ConsPlusNormal"/>
              <w:jc w:val="center"/>
            </w:pPr>
            <w:r>
              <w:t>38,3</w:t>
            </w:r>
          </w:p>
        </w:tc>
        <w:tc>
          <w:tcPr>
            <w:tcW w:w="780" w:type="dxa"/>
            <w:vAlign w:val="center"/>
          </w:tcPr>
          <w:p w:rsidR="00226BF5" w:rsidRDefault="00226BF5">
            <w:pPr>
              <w:pStyle w:val="ConsPlusNormal"/>
              <w:jc w:val="center"/>
            </w:pPr>
            <w:r>
              <w:t>41,2</w:t>
            </w:r>
          </w:p>
        </w:tc>
        <w:tc>
          <w:tcPr>
            <w:tcW w:w="780" w:type="dxa"/>
            <w:vAlign w:val="center"/>
          </w:tcPr>
          <w:p w:rsidR="00226BF5" w:rsidRDefault="00226BF5">
            <w:pPr>
              <w:pStyle w:val="ConsPlusNormal"/>
              <w:jc w:val="center"/>
            </w:pPr>
            <w:r>
              <w:t>46,1</w:t>
            </w:r>
          </w:p>
        </w:tc>
        <w:tc>
          <w:tcPr>
            <w:tcW w:w="780" w:type="dxa"/>
            <w:vAlign w:val="center"/>
          </w:tcPr>
          <w:p w:rsidR="00226BF5" w:rsidRDefault="00226BF5">
            <w:pPr>
              <w:pStyle w:val="ConsPlusNormal"/>
              <w:jc w:val="center"/>
            </w:pPr>
            <w:r>
              <w:t>51,1</w:t>
            </w:r>
          </w:p>
        </w:tc>
        <w:tc>
          <w:tcPr>
            <w:tcW w:w="780" w:type="dxa"/>
            <w:vAlign w:val="center"/>
          </w:tcPr>
          <w:p w:rsidR="00226BF5" w:rsidRDefault="00226BF5">
            <w:pPr>
              <w:pStyle w:val="ConsPlusNormal"/>
              <w:jc w:val="center"/>
            </w:pPr>
            <w:r>
              <w:t>55,2</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"Международная кооперация и экспорт"</w:t>
            </w:r>
          </w:p>
        </w:tc>
        <w:tc>
          <w:tcPr>
            <w:tcW w:w="1644" w:type="dxa"/>
            <w:vAlign w:val="center"/>
          </w:tcPr>
          <w:p w:rsidR="00226BF5" w:rsidRDefault="00226BF5">
            <w:pPr>
              <w:pStyle w:val="ConsPlusNormal"/>
              <w:jc w:val="center"/>
            </w:pPr>
            <w:r>
              <w:t>Патрушев Д.Н.</w:t>
            </w:r>
          </w:p>
        </w:tc>
      </w:tr>
      <w:tr w:rsidR="00226BF5">
        <w:tc>
          <w:tcPr>
            <w:tcW w:w="13451" w:type="dxa"/>
            <w:gridSpan w:val="14"/>
            <w:vAlign w:val="center"/>
          </w:tcPr>
          <w:p w:rsidR="00226BF5" w:rsidRDefault="00226BF5">
            <w:pPr>
              <w:pStyle w:val="ConsPlusNormal"/>
              <w:outlineLvl w:val="4"/>
            </w:pPr>
            <w:r>
              <w:t>Дополнительные статистические индикаторы:</w:t>
            </w:r>
          </w:p>
        </w:tc>
      </w:tr>
      <w:tr w:rsidR="00226BF5">
        <w:tc>
          <w:tcPr>
            <w:tcW w:w="1980" w:type="dxa"/>
            <w:vAlign w:val="center"/>
          </w:tcPr>
          <w:p w:rsidR="00226BF5" w:rsidRDefault="00226BF5">
            <w:pPr>
              <w:pStyle w:val="ConsPlusNormal"/>
            </w:pPr>
            <w:r>
              <w:t>Индекс производства продукции сельского хозяйства (в сопоставимых ценах) к уровню 2021 года, %</w:t>
            </w:r>
          </w:p>
        </w:tc>
        <w:tc>
          <w:tcPr>
            <w:tcW w:w="780" w:type="dxa"/>
            <w:vAlign w:val="center"/>
          </w:tcPr>
          <w:p w:rsidR="00226BF5" w:rsidRDefault="00226BF5">
            <w:pPr>
              <w:pStyle w:val="ConsPlusNormal"/>
              <w:jc w:val="center"/>
            </w:pPr>
            <w:r>
              <w:t>100,0</w:t>
            </w:r>
          </w:p>
        </w:tc>
        <w:tc>
          <w:tcPr>
            <w:tcW w:w="780" w:type="dxa"/>
            <w:vAlign w:val="center"/>
          </w:tcPr>
          <w:p w:rsidR="00226BF5" w:rsidRDefault="00226BF5">
            <w:pPr>
              <w:pStyle w:val="ConsPlusNormal"/>
              <w:jc w:val="center"/>
            </w:pPr>
            <w:r>
              <w:t>111,3</w:t>
            </w:r>
          </w:p>
        </w:tc>
        <w:tc>
          <w:tcPr>
            <w:tcW w:w="780" w:type="dxa"/>
            <w:vAlign w:val="center"/>
          </w:tcPr>
          <w:p w:rsidR="00226BF5" w:rsidRDefault="00226BF5">
            <w:pPr>
              <w:pStyle w:val="ConsPlusNormal"/>
              <w:jc w:val="center"/>
            </w:pPr>
            <w:r>
              <w:t>111,5</w:t>
            </w:r>
          </w:p>
        </w:tc>
        <w:tc>
          <w:tcPr>
            <w:tcW w:w="780" w:type="dxa"/>
            <w:vAlign w:val="center"/>
          </w:tcPr>
          <w:p w:rsidR="00226BF5" w:rsidRDefault="00226BF5">
            <w:pPr>
              <w:pStyle w:val="ConsPlusNormal"/>
              <w:jc w:val="center"/>
            </w:pPr>
            <w:r>
              <w:t>108,2</w:t>
            </w:r>
          </w:p>
        </w:tc>
        <w:tc>
          <w:tcPr>
            <w:tcW w:w="780" w:type="dxa"/>
            <w:vAlign w:val="center"/>
          </w:tcPr>
          <w:p w:rsidR="00226BF5" w:rsidRDefault="00226BF5">
            <w:pPr>
              <w:pStyle w:val="ConsPlusNormal"/>
              <w:jc w:val="center"/>
            </w:pPr>
            <w:r>
              <w:t>107,9</w:t>
            </w:r>
          </w:p>
        </w:tc>
        <w:tc>
          <w:tcPr>
            <w:tcW w:w="780" w:type="dxa"/>
            <w:vAlign w:val="center"/>
          </w:tcPr>
          <w:p w:rsidR="00226BF5" w:rsidRDefault="00226BF5">
            <w:pPr>
              <w:pStyle w:val="ConsPlusNormal"/>
              <w:jc w:val="center"/>
            </w:pPr>
            <w:r>
              <w:t>110,3</w:t>
            </w:r>
          </w:p>
        </w:tc>
        <w:tc>
          <w:tcPr>
            <w:tcW w:w="780" w:type="dxa"/>
            <w:vAlign w:val="center"/>
          </w:tcPr>
          <w:p w:rsidR="00226BF5" w:rsidRDefault="00226BF5">
            <w:pPr>
              <w:pStyle w:val="ConsPlusNormal"/>
              <w:jc w:val="center"/>
            </w:pPr>
            <w:r>
              <w:t>112,7</w:t>
            </w:r>
          </w:p>
        </w:tc>
        <w:tc>
          <w:tcPr>
            <w:tcW w:w="780" w:type="dxa"/>
            <w:vAlign w:val="center"/>
          </w:tcPr>
          <w:p w:rsidR="00226BF5" w:rsidRDefault="00226BF5">
            <w:pPr>
              <w:pStyle w:val="ConsPlusNormal"/>
              <w:jc w:val="center"/>
            </w:pPr>
            <w:r>
              <w:t>115,0</w:t>
            </w:r>
          </w:p>
        </w:tc>
        <w:tc>
          <w:tcPr>
            <w:tcW w:w="780" w:type="dxa"/>
            <w:vAlign w:val="center"/>
          </w:tcPr>
          <w:p w:rsidR="00226BF5" w:rsidRDefault="00226BF5">
            <w:pPr>
              <w:pStyle w:val="ConsPlusNormal"/>
              <w:jc w:val="center"/>
            </w:pPr>
            <w:r>
              <w:t>119,3</w:t>
            </w:r>
          </w:p>
        </w:tc>
        <w:tc>
          <w:tcPr>
            <w:tcW w:w="780" w:type="dxa"/>
            <w:vAlign w:val="center"/>
          </w:tcPr>
          <w:p w:rsidR="00226BF5" w:rsidRDefault="00226BF5">
            <w:pPr>
              <w:pStyle w:val="ConsPlusNormal"/>
              <w:jc w:val="center"/>
            </w:pPr>
            <w:r>
              <w:t>122,6</w:t>
            </w:r>
          </w:p>
        </w:tc>
        <w:tc>
          <w:tcPr>
            <w:tcW w:w="780" w:type="dxa"/>
            <w:vAlign w:val="center"/>
          </w:tcPr>
          <w:p w:rsidR="00226BF5" w:rsidRDefault="00226BF5">
            <w:pPr>
              <w:pStyle w:val="ConsPlusNormal"/>
              <w:jc w:val="center"/>
            </w:pPr>
            <w:r>
              <w:t>-</w:t>
            </w:r>
          </w:p>
        </w:tc>
        <w:tc>
          <w:tcPr>
            <w:tcW w:w="1247" w:type="dxa"/>
            <w:vMerge w:val="restart"/>
            <w:vAlign w:val="center"/>
          </w:tcPr>
          <w:p w:rsidR="00226BF5" w:rsidRDefault="00226BF5">
            <w:pPr>
              <w:pStyle w:val="ConsPlusNormal"/>
              <w:jc w:val="center"/>
            </w:pPr>
            <w:r>
              <w:t>Государственная программа развития сельского хозяйства и регулирования рынков сельскохозяйственной продукции, сырья и продовольствия</w:t>
            </w:r>
          </w:p>
        </w:tc>
        <w:tc>
          <w:tcPr>
            <w:tcW w:w="1644" w:type="dxa"/>
            <w:vMerge w:val="restart"/>
            <w:vAlign w:val="center"/>
          </w:tcPr>
          <w:p w:rsidR="00226BF5" w:rsidRDefault="00226BF5">
            <w:pPr>
              <w:pStyle w:val="ConsPlusNormal"/>
              <w:jc w:val="center"/>
            </w:pPr>
            <w:r>
              <w:t>Минсельхоз России</w:t>
            </w:r>
          </w:p>
        </w:tc>
      </w:tr>
      <w:tr w:rsidR="00226BF5">
        <w:tc>
          <w:tcPr>
            <w:tcW w:w="1980" w:type="dxa"/>
            <w:vAlign w:val="center"/>
          </w:tcPr>
          <w:p w:rsidR="00226BF5" w:rsidRDefault="00226BF5">
            <w:pPr>
              <w:pStyle w:val="ConsPlusNormal"/>
            </w:pPr>
            <w:r>
              <w:t xml:space="preserve">Индекс производства пищевых продуктов (в сопоставимых </w:t>
            </w:r>
            <w:r>
              <w:lastRenderedPageBreak/>
              <w:t>ценах) к уровню 2021 года, %</w:t>
            </w:r>
          </w:p>
        </w:tc>
        <w:tc>
          <w:tcPr>
            <w:tcW w:w="780" w:type="dxa"/>
            <w:vAlign w:val="center"/>
          </w:tcPr>
          <w:p w:rsidR="00226BF5" w:rsidRDefault="00226BF5">
            <w:pPr>
              <w:pStyle w:val="ConsPlusNormal"/>
              <w:jc w:val="center"/>
            </w:pPr>
            <w:r>
              <w:lastRenderedPageBreak/>
              <w:t>100,0</w:t>
            </w:r>
          </w:p>
        </w:tc>
        <w:tc>
          <w:tcPr>
            <w:tcW w:w="780" w:type="dxa"/>
            <w:vAlign w:val="center"/>
          </w:tcPr>
          <w:p w:rsidR="00226BF5" w:rsidRDefault="00226BF5">
            <w:pPr>
              <w:pStyle w:val="ConsPlusNormal"/>
              <w:jc w:val="center"/>
            </w:pPr>
            <w:r>
              <w:t>101,1</w:t>
            </w:r>
          </w:p>
        </w:tc>
        <w:tc>
          <w:tcPr>
            <w:tcW w:w="780" w:type="dxa"/>
            <w:vAlign w:val="center"/>
          </w:tcPr>
          <w:p w:rsidR="00226BF5" w:rsidRDefault="00226BF5">
            <w:pPr>
              <w:pStyle w:val="ConsPlusNormal"/>
              <w:jc w:val="center"/>
            </w:pPr>
            <w:r>
              <w:t>107,8</w:t>
            </w:r>
          </w:p>
        </w:tc>
        <w:tc>
          <w:tcPr>
            <w:tcW w:w="780" w:type="dxa"/>
            <w:vAlign w:val="center"/>
          </w:tcPr>
          <w:p w:rsidR="00226BF5" w:rsidRDefault="00226BF5">
            <w:pPr>
              <w:pStyle w:val="ConsPlusNormal"/>
              <w:jc w:val="center"/>
            </w:pPr>
            <w:r>
              <w:t>110,3</w:t>
            </w:r>
          </w:p>
        </w:tc>
        <w:tc>
          <w:tcPr>
            <w:tcW w:w="780" w:type="dxa"/>
            <w:vAlign w:val="center"/>
          </w:tcPr>
          <w:p w:rsidR="00226BF5" w:rsidRDefault="00226BF5">
            <w:pPr>
              <w:pStyle w:val="ConsPlusNormal"/>
              <w:jc w:val="center"/>
            </w:pPr>
            <w:r>
              <w:t>110,9</w:t>
            </w:r>
          </w:p>
        </w:tc>
        <w:tc>
          <w:tcPr>
            <w:tcW w:w="780" w:type="dxa"/>
            <w:vAlign w:val="center"/>
          </w:tcPr>
          <w:p w:rsidR="00226BF5" w:rsidRDefault="00226BF5">
            <w:pPr>
              <w:pStyle w:val="ConsPlusNormal"/>
              <w:jc w:val="center"/>
            </w:pPr>
            <w:r>
              <w:t>113,1</w:t>
            </w:r>
          </w:p>
        </w:tc>
        <w:tc>
          <w:tcPr>
            <w:tcW w:w="780" w:type="dxa"/>
            <w:vAlign w:val="center"/>
          </w:tcPr>
          <w:p w:rsidR="00226BF5" w:rsidRDefault="00226BF5">
            <w:pPr>
              <w:pStyle w:val="ConsPlusNormal"/>
              <w:jc w:val="center"/>
            </w:pPr>
            <w:r>
              <w:t>115,4</w:t>
            </w:r>
          </w:p>
        </w:tc>
        <w:tc>
          <w:tcPr>
            <w:tcW w:w="780" w:type="dxa"/>
            <w:vAlign w:val="center"/>
          </w:tcPr>
          <w:p w:rsidR="00226BF5" w:rsidRDefault="00226BF5">
            <w:pPr>
              <w:pStyle w:val="ConsPlusNormal"/>
              <w:jc w:val="center"/>
            </w:pPr>
            <w:r>
              <w:t>118,2</w:t>
            </w:r>
          </w:p>
        </w:tc>
        <w:tc>
          <w:tcPr>
            <w:tcW w:w="780" w:type="dxa"/>
            <w:vAlign w:val="center"/>
          </w:tcPr>
          <w:p w:rsidR="00226BF5" w:rsidRDefault="00226BF5">
            <w:pPr>
              <w:pStyle w:val="ConsPlusNormal"/>
              <w:jc w:val="center"/>
            </w:pPr>
            <w:r>
              <w:t>121,1</w:t>
            </w:r>
          </w:p>
        </w:tc>
        <w:tc>
          <w:tcPr>
            <w:tcW w:w="780" w:type="dxa"/>
            <w:vAlign w:val="center"/>
          </w:tcPr>
          <w:p w:rsidR="00226BF5" w:rsidRDefault="00226BF5">
            <w:pPr>
              <w:pStyle w:val="ConsPlusNormal"/>
              <w:jc w:val="center"/>
            </w:pPr>
            <w:r>
              <w:t>124,2</w:t>
            </w:r>
          </w:p>
        </w:tc>
        <w:tc>
          <w:tcPr>
            <w:tcW w:w="780" w:type="dxa"/>
            <w:vAlign w:val="center"/>
          </w:tcPr>
          <w:p w:rsidR="00226BF5" w:rsidRDefault="00226BF5">
            <w:pPr>
              <w:pStyle w:val="ConsPlusNormal"/>
              <w:jc w:val="center"/>
            </w:pPr>
            <w:r>
              <w:t>-</w:t>
            </w:r>
          </w:p>
        </w:tc>
        <w:tc>
          <w:tcPr>
            <w:tcW w:w="1247" w:type="dxa"/>
            <w:vMerge/>
          </w:tcPr>
          <w:p w:rsidR="00226BF5" w:rsidRDefault="00226BF5">
            <w:pPr>
              <w:pStyle w:val="ConsPlusNormal"/>
            </w:pPr>
          </w:p>
        </w:tc>
        <w:tc>
          <w:tcPr>
            <w:tcW w:w="1644" w:type="dxa"/>
            <w:vMerge/>
          </w:tcPr>
          <w:p w:rsidR="00226BF5" w:rsidRDefault="00226BF5">
            <w:pPr>
              <w:pStyle w:val="ConsPlusNormal"/>
            </w:pPr>
          </w:p>
        </w:tc>
      </w:tr>
    </w:tbl>
    <w:p w:rsidR="00226BF5" w:rsidRDefault="00226BF5">
      <w:pPr>
        <w:pStyle w:val="ConsPlusNormal"/>
        <w:ind w:firstLine="540"/>
        <w:jc w:val="both"/>
      </w:pPr>
    </w:p>
    <w:p w:rsidR="00226BF5" w:rsidRDefault="00226BF5">
      <w:pPr>
        <w:pStyle w:val="ConsPlusTitle"/>
        <w:jc w:val="both"/>
        <w:outlineLvl w:val="2"/>
      </w:pPr>
      <w:bookmarkStart w:id="48" w:name="P4663"/>
      <w:bookmarkEnd w:id="48"/>
      <w:r>
        <w:t>5.17. Формирование сети устойчивых партнерств с иностранными государствами и создание необходимой инфраструктуры для внешнеэкономической деятельности, технологической и промышленной кооперации и освоения новых рынков</w:t>
      </w:r>
    </w:p>
    <w:p w:rsidR="00226BF5" w:rsidRDefault="00226BF5">
      <w:pPr>
        <w:pStyle w:val="ConsPlusNormal"/>
        <w:spacing w:before="220"/>
        <w:jc w:val="both"/>
      </w:pPr>
      <w:r>
        <w:t>Первый заместитель Председателя Правительства Российской Федерации Мантуров Д.В.</w:t>
      </w:r>
    </w:p>
    <w:p w:rsidR="00226BF5" w:rsidRDefault="00226BF5">
      <w:pPr>
        <w:pStyle w:val="ConsPlusNormal"/>
        <w:spacing w:before="220"/>
        <w:ind w:firstLine="540"/>
        <w:jc w:val="both"/>
      </w:pPr>
      <w:r>
        <w:t>Формирование сети устойчивых партнерств с иностранными государствами и создание необходимой зарубежной инфраструктуры обеспечивает производственную и кооперационную связанность с рынками опорных стран и способствует расширению внешнеэкономического взаимодействия.</w:t>
      </w:r>
    </w:p>
    <w:p w:rsidR="00226BF5" w:rsidRDefault="00226BF5">
      <w:pPr>
        <w:pStyle w:val="ConsPlusNormal"/>
        <w:spacing w:before="220"/>
        <w:ind w:firstLine="540"/>
        <w:jc w:val="both"/>
      </w:pPr>
      <w:r>
        <w:t>Выполнение задачи будет обеспечено благодаря мерам государственной поддержки, направленным на формирование зарубежной инфраструктуры для расширения внешнеэкономического взаимодействия с перспективными партнерами из дружественных стран, в том числе за счет:</w:t>
      </w:r>
    </w:p>
    <w:p w:rsidR="00226BF5" w:rsidRDefault="00226BF5">
      <w:pPr>
        <w:pStyle w:val="ConsPlusNormal"/>
        <w:spacing w:before="220"/>
        <w:ind w:firstLine="540"/>
        <w:jc w:val="both"/>
      </w:pPr>
      <w:r>
        <w:t>- создания транспортно-логистических центров и российских промышленных зон в опорных странах;</w:t>
      </w:r>
    </w:p>
    <w:p w:rsidR="00226BF5" w:rsidRDefault="00226BF5">
      <w:pPr>
        <w:pStyle w:val="ConsPlusNormal"/>
        <w:spacing w:before="220"/>
        <w:ind w:firstLine="540"/>
        <w:jc w:val="both"/>
      </w:pPr>
      <w:r>
        <w:t>- предоставления льготного тарифа на перевозку логистическими операторами в рамках создания новых международных транспортно-логистических маршрутов;</w:t>
      </w:r>
    </w:p>
    <w:p w:rsidR="00226BF5" w:rsidRDefault="00226BF5">
      <w:pPr>
        <w:pStyle w:val="ConsPlusNormal"/>
        <w:spacing w:before="220"/>
        <w:ind w:firstLine="540"/>
        <w:jc w:val="both"/>
      </w:pPr>
      <w:r>
        <w:t>- создания Российской промышленной зоны в Экономической зоне Суэцкого канала Арабской Республики Египет.</w:t>
      </w:r>
    </w:p>
    <w:p w:rsidR="00226BF5" w:rsidRDefault="00226BF5">
      <w:pPr>
        <w:pStyle w:val="ConsPlusNormal"/>
        <w:spacing w:before="220"/>
        <w:ind w:firstLine="540"/>
        <w:jc w:val="both"/>
      </w:pPr>
      <w:r>
        <w:t>Также реализация указанной задачи будет обеспечена путем создания специального инвестиционного механизма (фонда) для укрепления сотрудничества со странами Африки, который обеспечит льготные условия финансирования для российских компаний, планирующих реализовать проекты на африканском континенте.</w:t>
      </w:r>
    </w:p>
    <w:p w:rsidR="00226BF5" w:rsidRDefault="00226BF5">
      <w:pPr>
        <w:pStyle w:val="ConsPlusNormal"/>
        <w:spacing w:before="220"/>
        <w:ind w:firstLine="540"/>
        <w:jc w:val="both"/>
      </w:pPr>
      <w:r>
        <w:t xml:space="preserve">Государственные программы Российской Федерации и национальные проекты: достижение задачи обеспечивается за счет национального </w:t>
      </w:r>
      <w:hyperlink r:id="rId180">
        <w:r>
          <w:rPr>
            <w:color w:val="0000FF"/>
          </w:rPr>
          <w:t>проекта</w:t>
        </w:r>
      </w:hyperlink>
      <w:r>
        <w:t xml:space="preserve"> "Международная кооперация и экспорт", включающего мероприятия, сформированные с учетом приоритетов, определенных в </w:t>
      </w:r>
      <w:hyperlink r:id="rId181">
        <w:r>
          <w:rPr>
            <w:color w:val="0000FF"/>
          </w:rPr>
          <w:t>Стратегии</w:t>
        </w:r>
      </w:hyperlink>
      <w:r>
        <w:t xml:space="preserve"> пространственного развития Российской Федерации на период до 2030 года с прогнозом до 2036 года.</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"Формирование сети устойчивых партнерств с иностранными государствами и создание необходимой инфраструктуры для внешнеэкономической деятельности, технологической и промышленной кооперации и освоения новых рынков"</w:t>
      </w:r>
    </w:p>
    <w:p w:rsidR="00226BF5" w:rsidRDefault="00226B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t xml:space="preserve">Статистический </w:t>
            </w:r>
            <w:r>
              <w:lastRenderedPageBreak/>
              <w:t>индикатор</w:t>
            </w:r>
          </w:p>
        </w:tc>
        <w:tc>
          <w:tcPr>
            <w:tcW w:w="780" w:type="dxa"/>
          </w:tcPr>
          <w:p w:rsidR="00226BF5" w:rsidRDefault="00226BF5">
            <w:pPr>
              <w:pStyle w:val="ConsPlusNormal"/>
              <w:jc w:val="center"/>
            </w:pPr>
            <w:r>
              <w:lastRenderedPageBreak/>
              <w:t xml:space="preserve">2021 </w:t>
            </w:r>
            <w:r>
              <w:lastRenderedPageBreak/>
              <w:t>(факт)</w:t>
            </w:r>
          </w:p>
        </w:tc>
        <w:tc>
          <w:tcPr>
            <w:tcW w:w="780" w:type="dxa"/>
          </w:tcPr>
          <w:p w:rsidR="00226BF5" w:rsidRDefault="00226BF5">
            <w:pPr>
              <w:pStyle w:val="ConsPlusNormal"/>
              <w:jc w:val="center"/>
            </w:pPr>
            <w:r>
              <w:lastRenderedPageBreak/>
              <w:t xml:space="preserve">2022 </w:t>
            </w:r>
            <w:r>
              <w:lastRenderedPageBreak/>
              <w:t>(факт)</w:t>
            </w:r>
          </w:p>
        </w:tc>
        <w:tc>
          <w:tcPr>
            <w:tcW w:w="780" w:type="dxa"/>
          </w:tcPr>
          <w:p w:rsidR="00226BF5" w:rsidRDefault="00226BF5">
            <w:pPr>
              <w:pStyle w:val="ConsPlusNormal"/>
              <w:jc w:val="center"/>
            </w:pPr>
            <w:r>
              <w:lastRenderedPageBreak/>
              <w:t xml:space="preserve">2023 </w:t>
            </w:r>
            <w:r>
              <w:lastRenderedPageBreak/>
              <w:t>(факт)</w:t>
            </w:r>
          </w:p>
        </w:tc>
        <w:tc>
          <w:tcPr>
            <w:tcW w:w="780" w:type="dxa"/>
          </w:tcPr>
          <w:p w:rsidR="00226BF5" w:rsidRDefault="00226BF5">
            <w:pPr>
              <w:pStyle w:val="ConsPlusNormal"/>
              <w:jc w:val="center"/>
            </w:pPr>
            <w:r>
              <w:lastRenderedPageBreak/>
              <w:t xml:space="preserve">2024 </w:t>
            </w:r>
            <w:r>
              <w:lastRenderedPageBreak/>
              <w:t>(оценка)</w:t>
            </w:r>
          </w:p>
        </w:tc>
        <w:tc>
          <w:tcPr>
            <w:tcW w:w="780" w:type="dxa"/>
          </w:tcPr>
          <w:p w:rsidR="00226BF5" w:rsidRDefault="00226BF5">
            <w:pPr>
              <w:pStyle w:val="ConsPlusNormal"/>
              <w:jc w:val="center"/>
            </w:pPr>
            <w:r>
              <w:lastRenderedPageBreak/>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 xml:space="preserve">Заместитель </w:t>
            </w:r>
            <w:r>
              <w:lastRenderedPageBreak/>
              <w:t>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lastRenderedPageBreak/>
              <w:t>5.17. Охват опорных стран российской инфраструктурой для ведения внешнеэкономической деятельности и обеспечения производственной и кооперационной связанности,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3,85</w:t>
            </w:r>
          </w:p>
        </w:tc>
        <w:tc>
          <w:tcPr>
            <w:tcW w:w="780" w:type="dxa"/>
            <w:vAlign w:val="center"/>
          </w:tcPr>
          <w:p w:rsidR="00226BF5" w:rsidRDefault="00226BF5">
            <w:pPr>
              <w:pStyle w:val="ConsPlusNormal"/>
              <w:jc w:val="center"/>
            </w:pPr>
            <w:r>
              <w:t>7,69</w:t>
            </w:r>
          </w:p>
        </w:tc>
        <w:tc>
          <w:tcPr>
            <w:tcW w:w="780" w:type="dxa"/>
            <w:vAlign w:val="center"/>
          </w:tcPr>
          <w:p w:rsidR="00226BF5" w:rsidRDefault="00226BF5">
            <w:pPr>
              <w:pStyle w:val="ConsPlusNormal"/>
              <w:jc w:val="center"/>
            </w:pPr>
            <w:r>
              <w:t>11,54</w:t>
            </w:r>
          </w:p>
        </w:tc>
        <w:tc>
          <w:tcPr>
            <w:tcW w:w="780" w:type="dxa"/>
            <w:vAlign w:val="center"/>
          </w:tcPr>
          <w:p w:rsidR="00226BF5" w:rsidRDefault="00226BF5">
            <w:pPr>
              <w:pStyle w:val="ConsPlusNormal"/>
              <w:jc w:val="center"/>
            </w:pPr>
            <w:r>
              <w:t>15,38</w:t>
            </w:r>
          </w:p>
        </w:tc>
        <w:tc>
          <w:tcPr>
            <w:tcW w:w="780" w:type="dxa"/>
            <w:vAlign w:val="center"/>
          </w:tcPr>
          <w:p w:rsidR="00226BF5" w:rsidRDefault="00226BF5">
            <w:pPr>
              <w:pStyle w:val="ConsPlusNormal"/>
              <w:jc w:val="center"/>
            </w:pPr>
            <w:r>
              <w:t>19,23</w:t>
            </w:r>
          </w:p>
        </w:tc>
        <w:tc>
          <w:tcPr>
            <w:tcW w:w="780" w:type="dxa"/>
            <w:vAlign w:val="center"/>
          </w:tcPr>
          <w:p w:rsidR="00226BF5" w:rsidRDefault="00226BF5">
            <w:pPr>
              <w:pStyle w:val="ConsPlusNormal"/>
              <w:jc w:val="center"/>
            </w:pPr>
            <w:r>
              <w:t>23,08</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"Международная кооперация и экспорт"</w:t>
            </w:r>
          </w:p>
        </w:tc>
        <w:tc>
          <w:tcPr>
            <w:tcW w:w="1644" w:type="dxa"/>
            <w:vAlign w:val="center"/>
          </w:tcPr>
          <w:p w:rsidR="00226BF5" w:rsidRDefault="00226BF5">
            <w:pPr>
              <w:pStyle w:val="ConsPlusNormal"/>
              <w:jc w:val="center"/>
            </w:pPr>
            <w:r>
              <w:t>Мантуров Д.В.</w:t>
            </w:r>
          </w:p>
        </w:tc>
      </w:tr>
      <w:tr w:rsidR="00226BF5">
        <w:tc>
          <w:tcPr>
            <w:tcW w:w="13451" w:type="dxa"/>
            <w:gridSpan w:val="14"/>
            <w:vAlign w:val="center"/>
          </w:tcPr>
          <w:p w:rsidR="00226BF5" w:rsidRDefault="00226BF5">
            <w:pPr>
              <w:pStyle w:val="ConsPlusNormal"/>
              <w:outlineLvl w:val="4"/>
            </w:pPr>
            <w:r>
              <w:t>Дополнительные статистические индикаторы:</w:t>
            </w:r>
          </w:p>
        </w:tc>
      </w:tr>
      <w:tr w:rsidR="00226BF5">
        <w:tc>
          <w:tcPr>
            <w:tcW w:w="1980" w:type="dxa"/>
            <w:vAlign w:val="center"/>
          </w:tcPr>
          <w:p w:rsidR="00226BF5" w:rsidRDefault="00226BF5">
            <w:pPr>
              <w:pStyle w:val="ConsPlusNormal"/>
            </w:pPr>
            <w:r>
              <w:t>Количество опорных стран с российской инфраструктурой для ведения внешнеэкономической деятельности и обеспечения производственной и кооперационной связанности, ед.</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w:t>
            </w:r>
          </w:p>
        </w:tc>
        <w:tc>
          <w:tcPr>
            <w:tcW w:w="780" w:type="dxa"/>
            <w:vAlign w:val="center"/>
          </w:tcPr>
          <w:p w:rsidR="00226BF5" w:rsidRDefault="00226BF5">
            <w:pPr>
              <w:pStyle w:val="ConsPlusNormal"/>
              <w:jc w:val="center"/>
            </w:pPr>
            <w:r>
              <w:t>2</w:t>
            </w:r>
          </w:p>
        </w:tc>
        <w:tc>
          <w:tcPr>
            <w:tcW w:w="780" w:type="dxa"/>
            <w:vAlign w:val="center"/>
          </w:tcPr>
          <w:p w:rsidR="00226BF5" w:rsidRDefault="00226BF5">
            <w:pPr>
              <w:pStyle w:val="ConsPlusNormal"/>
              <w:jc w:val="center"/>
            </w:pPr>
            <w:r>
              <w:t>2</w:t>
            </w:r>
          </w:p>
        </w:tc>
        <w:tc>
          <w:tcPr>
            <w:tcW w:w="780" w:type="dxa"/>
            <w:vAlign w:val="center"/>
          </w:tcPr>
          <w:p w:rsidR="00226BF5" w:rsidRDefault="00226BF5">
            <w:pPr>
              <w:pStyle w:val="ConsPlusNormal"/>
              <w:jc w:val="center"/>
            </w:pPr>
            <w:r>
              <w:t>3</w:t>
            </w:r>
          </w:p>
        </w:tc>
        <w:tc>
          <w:tcPr>
            <w:tcW w:w="780" w:type="dxa"/>
            <w:vAlign w:val="center"/>
          </w:tcPr>
          <w:p w:rsidR="00226BF5" w:rsidRDefault="00226BF5">
            <w:pPr>
              <w:pStyle w:val="ConsPlusNormal"/>
              <w:jc w:val="center"/>
            </w:pPr>
            <w:r>
              <w:t>4</w:t>
            </w:r>
          </w:p>
        </w:tc>
        <w:tc>
          <w:tcPr>
            <w:tcW w:w="780" w:type="dxa"/>
            <w:vAlign w:val="center"/>
          </w:tcPr>
          <w:p w:rsidR="00226BF5" w:rsidRDefault="00226BF5">
            <w:pPr>
              <w:pStyle w:val="ConsPlusNormal"/>
              <w:jc w:val="center"/>
            </w:pPr>
            <w:r>
              <w:t>5</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Минпромторг России</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Title"/>
        <w:jc w:val="both"/>
        <w:outlineLvl w:val="2"/>
      </w:pPr>
      <w:bookmarkStart w:id="49" w:name="P4720"/>
      <w:bookmarkEnd w:id="49"/>
      <w:r>
        <w:t>5.18. Увеличение к 2030 году экспорта туристских услуг в три раза по сравнению с уровнем 2023 года</w:t>
      </w:r>
    </w:p>
    <w:p w:rsidR="00226BF5" w:rsidRDefault="00226BF5">
      <w:pPr>
        <w:pStyle w:val="ConsPlusNormal"/>
        <w:spacing w:before="220"/>
        <w:jc w:val="both"/>
      </w:pPr>
      <w:r>
        <w:t>Заместитель Председателя Правительства Российской Федерации Чернышенко Д.Н.</w:t>
      </w:r>
    </w:p>
    <w:p w:rsidR="00226BF5" w:rsidRDefault="00226BF5">
      <w:pPr>
        <w:pStyle w:val="ConsPlusNormal"/>
        <w:spacing w:before="220"/>
        <w:ind w:firstLine="540"/>
        <w:jc w:val="both"/>
      </w:pPr>
      <w:r>
        <w:t>Увеличение экспорта туристических услуг отражает рост конкурентоспособности Российской Федерации на международном туристическом рынке и способствует притоку иностранных денежных средств в экономику страны.</w:t>
      </w:r>
    </w:p>
    <w:p w:rsidR="00226BF5" w:rsidRDefault="00226BF5">
      <w:pPr>
        <w:pStyle w:val="ConsPlusNormal"/>
        <w:spacing w:before="220"/>
        <w:ind w:firstLine="540"/>
        <w:jc w:val="both"/>
      </w:pPr>
      <w:r>
        <w:t>Ключевыми факторами и инструментами, влияющими на привлечение иностранных туристов в Российскую Федерацию, станут:</w:t>
      </w:r>
    </w:p>
    <w:p w:rsidR="00226BF5" w:rsidRDefault="00226BF5">
      <w:pPr>
        <w:pStyle w:val="ConsPlusNormal"/>
        <w:spacing w:before="220"/>
        <w:ind w:firstLine="540"/>
        <w:jc w:val="both"/>
      </w:pPr>
      <w:r>
        <w:t>Повышение туристической привлекательности Российской Федерации для иностранных граждан, в том числе за счет:</w:t>
      </w:r>
    </w:p>
    <w:p w:rsidR="00226BF5" w:rsidRDefault="00226BF5">
      <w:pPr>
        <w:pStyle w:val="ConsPlusNormal"/>
        <w:spacing w:before="220"/>
        <w:ind w:firstLine="540"/>
        <w:jc w:val="both"/>
      </w:pPr>
      <w:r>
        <w:t>- расширения партнерских отношений в сфере туризма с приоритетными рынками въездного туризма (страны СНГ и Центральной Азии, Ближний Восток, Восточная и Юго-Восточная Азия), включая совершенствование правовых и институциональных основ сотрудничества в двустороннем и многостороннем форматах;</w:t>
      </w:r>
    </w:p>
    <w:p w:rsidR="00226BF5" w:rsidRDefault="00226BF5">
      <w:pPr>
        <w:pStyle w:val="ConsPlusNormal"/>
        <w:spacing w:before="220"/>
        <w:ind w:firstLine="540"/>
        <w:jc w:val="both"/>
      </w:pPr>
      <w:r>
        <w:t>- улучшения условий въезда в Российскую Федерацию для туристов иностранных государств путем совершенствования визовой политики, внедрения безвизовых механизмов;</w:t>
      </w:r>
    </w:p>
    <w:p w:rsidR="00226BF5" w:rsidRDefault="00226BF5">
      <w:pPr>
        <w:pStyle w:val="ConsPlusNormal"/>
        <w:spacing w:before="220"/>
        <w:ind w:firstLine="540"/>
        <w:jc w:val="both"/>
      </w:pPr>
      <w:r>
        <w:t>- укрепления транспортной взаимосвязанности России с приоритетными рынками въездного туризма, включая расширение международного авиасообщения;</w:t>
      </w:r>
    </w:p>
    <w:p w:rsidR="00226BF5" w:rsidRDefault="00226BF5">
      <w:pPr>
        <w:pStyle w:val="ConsPlusNormal"/>
        <w:spacing w:before="220"/>
        <w:ind w:firstLine="540"/>
        <w:jc w:val="both"/>
      </w:pPr>
      <w:r>
        <w:t>- адаптации туристической инфраструктуры и услуг к культурным особенностям и потребительским предпочтениям иностранных туристов из приоритетных рынков въездного туризма, в том числе путем внедрения добровольных стандартов и программ сертификации;</w:t>
      </w:r>
    </w:p>
    <w:p w:rsidR="00226BF5" w:rsidRDefault="00226BF5">
      <w:pPr>
        <w:pStyle w:val="ConsPlusNormal"/>
        <w:spacing w:before="220"/>
        <w:ind w:firstLine="540"/>
        <w:jc w:val="both"/>
      </w:pPr>
      <w:r>
        <w:t>- реализации системных мер по продвижению туристского потенциала Российской Федерации на мировых рынках, в том числе путем участия в международных выставках, организации бизнес-миссий и презентации региональных турпродуктов в ключевых иностранных медиаресурсах;</w:t>
      </w:r>
    </w:p>
    <w:p w:rsidR="00226BF5" w:rsidRDefault="00226BF5">
      <w:pPr>
        <w:pStyle w:val="ConsPlusNormal"/>
        <w:spacing w:before="220"/>
        <w:ind w:firstLine="540"/>
        <w:jc w:val="both"/>
      </w:pPr>
      <w:r>
        <w:t>- разработки туристических продуктов, направленных на повышение среднего чека и продолжительности пребывания иностранных туристов в России;</w:t>
      </w:r>
    </w:p>
    <w:p w:rsidR="00226BF5" w:rsidRDefault="00226BF5">
      <w:pPr>
        <w:pStyle w:val="ConsPlusNormal"/>
        <w:spacing w:before="220"/>
        <w:ind w:firstLine="540"/>
        <w:jc w:val="both"/>
      </w:pPr>
      <w:r>
        <w:t>- методической поддержки регионов, включая предоставление доступа к маркетинговым исследованиям потребительских привычек иностранных туристов и проведение образовательных программ по работе с приоритетными рынками въездного туризма;</w:t>
      </w:r>
    </w:p>
    <w:p w:rsidR="00226BF5" w:rsidRDefault="00226BF5">
      <w:pPr>
        <w:pStyle w:val="ConsPlusNormal"/>
        <w:spacing w:before="220"/>
        <w:ind w:firstLine="540"/>
        <w:jc w:val="both"/>
      </w:pPr>
      <w:r>
        <w:t>- повышения качества и конкурентоспособности туристических услуг, включая адаптацию туристической инфраструктуры к культурным особенностям иностранных туристов и повышение уровня кадрового обеспечения туристской отрасли;</w:t>
      </w:r>
    </w:p>
    <w:p w:rsidR="00226BF5" w:rsidRDefault="00226BF5">
      <w:pPr>
        <w:pStyle w:val="ConsPlusNormal"/>
        <w:spacing w:before="220"/>
        <w:ind w:firstLine="540"/>
        <w:jc w:val="both"/>
      </w:pPr>
      <w:r>
        <w:t>- создания и развития механизмов безналичной оплаты туристических услуг иностранными туристами на территории России.</w:t>
      </w:r>
    </w:p>
    <w:p w:rsidR="00226BF5" w:rsidRDefault="00226BF5">
      <w:pPr>
        <w:pStyle w:val="ConsPlusNormal"/>
        <w:spacing w:before="220"/>
        <w:ind w:firstLine="540"/>
        <w:jc w:val="both"/>
      </w:pPr>
      <w:r>
        <w:t>Создание и развитие туристической инфраструктуры.</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4306">
        <w:r>
          <w:rPr>
            <w:color w:val="0000FF"/>
          </w:rPr>
          <w:t>пункте 5.13</w:t>
        </w:r>
      </w:hyperlink>
      <w:r>
        <w:t xml:space="preserve"> "Увеличение к 2030 году доли туристской отрасли в валовом внутреннем продукте до 5 процентов".</w:t>
      </w:r>
    </w:p>
    <w:p w:rsidR="00226BF5" w:rsidRDefault="00226BF5">
      <w:pPr>
        <w:pStyle w:val="ConsPlusNormal"/>
        <w:spacing w:before="220"/>
        <w:ind w:firstLine="540"/>
        <w:jc w:val="both"/>
      </w:pPr>
      <w:r>
        <w:t>Государственные программы Российской Федерации и национальные проекты: достижение показателя обеспечивается за счет национального проекта "Туризм и гостеприимство".</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"Увеличение к 2030 году экспорта туристских услуг в три раза по сравнению с уровнем 2023 года"</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5.18. Объем экспорта туристических услуг, млрд долларов</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3,6</w:t>
            </w:r>
          </w:p>
        </w:tc>
        <w:tc>
          <w:tcPr>
            <w:tcW w:w="780" w:type="dxa"/>
            <w:vAlign w:val="center"/>
          </w:tcPr>
          <w:p w:rsidR="00226BF5" w:rsidRDefault="00226BF5">
            <w:pPr>
              <w:pStyle w:val="ConsPlusNormal"/>
              <w:jc w:val="center"/>
            </w:pPr>
            <w:r>
              <w:t>4,0</w:t>
            </w:r>
          </w:p>
        </w:tc>
        <w:tc>
          <w:tcPr>
            <w:tcW w:w="780" w:type="dxa"/>
            <w:vAlign w:val="center"/>
          </w:tcPr>
          <w:p w:rsidR="00226BF5" w:rsidRDefault="00226BF5">
            <w:pPr>
              <w:pStyle w:val="ConsPlusNormal"/>
              <w:jc w:val="center"/>
            </w:pPr>
            <w:r>
              <w:t>4,6</w:t>
            </w:r>
          </w:p>
        </w:tc>
        <w:tc>
          <w:tcPr>
            <w:tcW w:w="780" w:type="dxa"/>
            <w:vAlign w:val="center"/>
          </w:tcPr>
          <w:p w:rsidR="00226BF5" w:rsidRDefault="00226BF5">
            <w:pPr>
              <w:pStyle w:val="ConsPlusNormal"/>
              <w:jc w:val="center"/>
            </w:pPr>
            <w:r>
              <w:t>5,8</w:t>
            </w:r>
          </w:p>
        </w:tc>
        <w:tc>
          <w:tcPr>
            <w:tcW w:w="780" w:type="dxa"/>
            <w:vAlign w:val="center"/>
          </w:tcPr>
          <w:p w:rsidR="00226BF5" w:rsidRDefault="00226BF5">
            <w:pPr>
              <w:pStyle w:val="ConsPlusNormal"/>
              <w:jc w:val="center"/>
            </w:pPr>
            <w:r>
              <w:t>7,0</w:t>
            </w:r>
          </w:p>
        </w:tc>
        <w:tc>
          <w:tcPr>
            <w:tcW w:w="780" w:type="dxa"/>
            <w:vAlign w:val="center"/>
          </w:tcPr>
          <w:p w:rsidR="00226BF5" w:rsidRDefault="00226BF5">
            <w:pPr>
              <w:pStyle w:val="ConsPlusNormal"/>
              <w:jc w:val="center"/>
            </w:pPr>
            <w:r>
              <w:t>8,2</w:t>
            </w:r>
          </w:p>
        </w:tc>
        <w:tc>
          <w:tcPr>
            <w:tcW w:w="780" w:type="dxa"/>
            <w:vAlign w:val="center"/>
          </w:tcPr>
          <w:p w:rsidR="00226BF5" w:rsidRDefault="00226BF5">
            <w:pPr>
              <w:pStyle w:val="ConsPlusNormal"/>
              <w:jc w:val="center"/>
            </w:pPr>
            <w:r>
              <w:t>9,5</w:t>
            </w:r>
          </w:p>
        </w:tc>
        <w:tc>
          <w:tcPr>
            <w:tcW w:w="780" w:type="dxa"/>
            <w:vAlign w:val="center"/>
          </w:tcPr>
          <w:p w:rsidR="00226BF5" w:rsidRDefault="00226BF5">
            <w:pPr>
              <w:pStyle w:val="ConsPlusNormal"/>
              <w:jc w:val="center"/>
            </w:pPr>
            <w:r>
              <w:t>10,8</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"Туризм и гостеприимство"</w:t>
            </w:r>
          </w:p>
        </w:tc>
        <w:tc>
          <w:tcPr>
            <w:tcW w:w="1644" w:type="dxa"/>
            <w:vAlign w:val="center"/>
          </w:tcPr>
          <w:p w:rsidR="00226BF5" w:rsidRDefault="00226BF5">
            <w:pPr>
              <w:pStyle w:val="ConsPlusNormal"/>
              <w:jc w:val="center"/>
            </w:pPr>
            <w:r>
              <w:t>Чернышенко Д.Н.</w:t>
            </w:r>
          </w:p>
        </w:tc>
      </w:tr>
      <w:tr w:rsidR="00226BF5">
        <w:tc>
          <w:tcPr>
            <w:tcW w:w="13451" w:type="dxa"/>
            <w:gridSpan w:val="14"/>
            <w:vAlign w:val="center"/>
          </w:tcPr>
          <w:p w:rsidR="00226BF5" w:rsidRDefault="00226BF5">
            <w:pPr>
              <w:pStyle w:val="ConsPlusNormal"/>
              <w:outlineLvl w:val="4"/>
            </w:pPr>
            <w:r>
              <w:t>Дополнительные статистические индикаторы:</w:t>
            </w:r>
          </w:p>
        </w:tc>
      </w:tr>
      <w:tr w:rsidR="00226BF5">
        <w:tc>
          <w:tcPr>
            <w:tcW w:w="1980" w:type="dxa"/>
            <w:vAlign w:val="center"/>
          </w:tcPr>
          <w:p w:rsidR="00226BF5" w:rsidRDefault="00226BF5">
            <w:pPr>
              <w:pStyle w:val="ConsPlusNormal"/>
            </w:pPr>
            <w:r>
              <w:t>Численность иностранных граждан, размещенных в коллективных средствах размещения, млн человек</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3,9</w:t>
            </w:r>
          </w:p>
        </w:tc>
        <w:tc>
          <w:tcPr>
            <w:tcW w:w="780" w:type="dxa"/>
            <w:vAlign w:val="center"/>
          </w:tcPr>
          <w:p w:rsidR="00226BF5" w:rsidRDefault="00226BF5">
            <w:pPr>
              <w:pStyle w:val="ConsPlusNormal"/>
              <w:jc w:val="center"/>
            </w:pPr>
            <w:r>
              <w:t>4,2</w:t>
            </w:r>
          </w:p>
        </w:tc>
        <w:tc>
          <w:tcPr>
            <w:tcW w:w="780" w:type="dxa"/>
            <w:vAlign w:val="center"/>
          </w:tcPr>
          <w:p w:rsidR="00226BF5" w:rsidRDefault="00226BF5">
            <w:pPr>
              <w:pStyle w:val="ConsPlusNormal"/>
              <w:jc w:val="center"/>
            </w:pPr>
            <w:r>
              <w:t>5,2</w:t>
            </w:r>
          </w:p>
        </w:tc>
        <w:tc>
          <w:tcPr>
            <w:tcW w:w="780" w:type="dxa"/>
            <w:vAlign w:val="center"/>
          </w:tcPr>
          <w:p w:rsidR="00226BF5" w:rsidRDefault="00226BF5">
            <w:pPr>
              <w:pStyle w:val="ConsPlusNormal"/>
              <w:jc w:val="center"/>
            </w:pPr>
            <w:r>
              <w:t>6,5</w:t>
            </w:r>
          </w:p>
        </w:tc>
        <w:tc>
          <w:tcPr>
            <w:tcW w:w="780" w:type="dxa"/>
            <w:vAlign w:val="center"/>
          </w:tcPr>
          <w:p w:rsidR="00226BF5" w:rsidRDefault="00226BF5">
            <w:pPr>
              <w:pStyle w:val="ConsPlusNormal"/>
              <w:jc w:val="center"/>
            </w:pPr>
            <w:r>
              <w:t>8,1</w:t>
            </w:r>
          </w:p>
        </w:tc>
        <w:tc>
          <w:tcPr>
            <w:tcW w:w="780" w:type="dxa"/>
            <w:vAlign w:val="center"/>
          </w:tcPr>
          <w:p w:rsidR="00226BF5" w:rsidRDefault="00226BF5">
            <w:pPr>
              <w:pStyle w:val="ConsPlusNormal"/>
              <w:jc w:val="center"/>
            </w:pPr>
            <w:r>
              <w:t>11,5</w:t>
            </w:r>
          </w:p>
        </w:tc>
        <w:tc>
          <w:tcPr>
            <w:tcW w:w="780" w:type="dxa"/>
            <w:vAlign w:val="center"/>
          </w:tcPr>
          <w:p w:rsidR="00226BF5" w:rsidRDefault="00226BF5">
            <w:pPr>
              <w:pStyle w:val="ConsPlusNormal"/>
              <w:jc w:val="center"/>
            </w:pPr>
            <w:r>
              <w:t>14,2</w:t>
            </w:r>
          </w:p>
        </w:tc>
        <w:tc>
          <w:tcPr>
            <w:tcW w:w="780" w:type="dxa"/>
            <w:vAlign w:val="center"/>
          </w:tcPr>
          <w:p w:rsidR="00226BF5" w:rsidRDefault="00226BF5">
            <w:pPr>
              <w:pStyle w:val="ConsPlusNormal"/>
              <w:jc w:val="center"/>
            </w:pPr>
            <w:r>
              <w:t>16,0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"Туристическая привлекательность страны"</w:t>
            </w:r>
          </w:p>
          <w:p w:rsidR="00226BF5" w:rsidRDefault="00226BF5">
            <w:pPr>
              <w:pStyle w:val="ConsPlusNormal"/>
              <w:jc w:val="center"/>
            </w:pPr>
            <w:r>
              <w:t>(НП "Туризм и гостеприимство")</w:t>
            </w:r>
          </w:p>
        </w:tc>
        <w:tc>
          <w:tcPr>
            <w:tcW w:w="1644" w:type="dxa"/>
            <w:vAlign w:val="center"/>
          </w:tcPr>
          <w:p w:rsidR="00226BF5" w:rsidRDefault="00226BF5">
            <w:pPr>
              <w:pStyle w:val="ConsPlusNormal"/>
              <w:jc w:val="center"/>
            </w:pPr>
            <w:r>
              <w:t>Минэкономразвития России</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Title"/>
        <w:jc w:val="both"/>
        <w:outlineLvl w:val="2"/>
      </w:pPr>
      <w:bookmarkStart w:id="50" w:name="P4786"/>
      <w:bookmarkEnd w:id="50"/>
      <w:r>
        <w:t>5.19. Увеличение к 2030 году объема перевозок по международным транспортным коридорам не менее чем в полтора раза по сравнению с уровнем 2021 года за счет повышения глобальной конкурентоспособности маршрутов</w:t>
      </w:r>
    </w:p>
    <w:p w:rsidR="00226BF5" w:rsidRDefault="00226BF5">
      <w:pPr>
        <w:pStyle w:val="ConsPlusNormal"/>
        <w:spacing w:before="220"/>
        <w:jc w:val="both"/>
      </w:pPr>
      <w:r>
        <w:t>Заместитель Председателя Правительства Российской Федерации Савельев В.Г.</w:t>
      </w:r>
    </w:p>
    <w:p w:rsidR="00226BF5" w:rsidRDefault="00226BF5">
      <w:pPr>
        <w:pStyle w:val="ConsPlusNormal"/>
        <w:spacing w:before="220"/>
        <w:ind w:firstLine="540"/>
        <w:jc w:val="both"/>
      </w:pPr>
      <w:r>
        <w:t>Увеличение объема перевозок по международным транспортным коридорам оказывает влияние на обеспечение устойчивого и динамичного роста экономики Российской Федерации и достигается путем повышения глобальной конкурентоспособности маршрутов за счет развития транспортной инфраструктуры:</w:t>
      </w:r>
    </w:p>
    <w:p w:rsidR="00226BF5" w:rsidRDefault="00226BF5">
      <w:pPr>
        <w:pStyle w:val="ConsPlusNormal"/>
        <w:spacing w:before="220"/>
        <w:ind w:firstLine="540"/>
        <w:jc w:val="both"/>
      </w:pPr>
      <w:r>
        <w:t>- обеспечения прохода судов с осадкой 3,6 м на единой глубоководной системе;</w:t>
      </w:r>
    </w:p>
    <w:p w:rsidR="00226BF5" w:rsidRDefault="00226BF5">
      <w:pPr>
        <w:pStyle w:val="ConsPlusNormal"/>
        <w:spacing w:before="220"/>
        <w:ind w:firstLine="540"/>
        <w:jc w:val="both"/>
      </w:pPr>
      <w:r>
        <w:t>- увеличения мощности морских портов международных транспортных коридоров "Север - Юг", "Азово-Черноморское направление", "Восточное направление", "Северо-Западное направление";</w:t>
      </w:r>
    </w:p>
    <w:p w:rsidR="00226BF5" w:rsidRDefault="00226BF5">
      <w:pPr>
        <w:pStyle w:val="ConsPlusNormal"/>
        <w:spacing w:before="220"/>
        <w:ind w:firstLine="540"/>
        <w:jc w:val="both"/>
      </w:pPr>
      <w:r>
        <w:t>- повышения провозной способности железнодорожных магистралей международных транспортных коридоров "Север - Юг", "Азово-Черноморское направление", "Восточное направление", "Северо-Западное направление";</w:t>
      </w:r>
    </w:p>
    <w:p w:rsidR="00226BF5" w:rsidRDefault="00226BF5">
      <w:pPr>
        <w:pStyle w:val="ConsPlusNormal"/>
        <w:spacing w:before="220"/>
        <w:ind w:firstLine="540"/>
        <w:jc w:val="both"/>
      </w:pPr>
      <w:r>
        <w:t>- увеличения суммарной мощности морских портов международного транспорта коридора "Северный морской путь";</w:t>
      </w:r>
    </w:p>
    <w:p w:rsidR="00226BF5" w:rsidRDefault="00226BF5">
      <w:pPr>
        <w:pStyle w:val="ConsPlusNormal"/>
        <w:spacing w:before="220"/>
        <w:ind w:firstLine="540"/>
        <w:jc w:val="both"/>
      </w:pPr>
      <w:r>
        <w:t>- повышения пропускной способности автомобильных и железнодорожных пунктов пропуска на государственной границе Российской Федерации;</w:t>
      </w:r>
    </w:p>
    <w:p w:rsidR="00226BF5" w:rsidRDefault="00226BF5">
      <w:pPr>
        <w:pStyle w:val="ConsPlusNormal"/>
        <w:spacing w:before="220"/>
        <w:ind w:firstLine="540"/>
        <w:jc w:val="both"/>
      </w:pPr>
      <w:r>
        <w:t>- строительства автодорожных обходов городов на направлениях международных транспортных коридоров;</w:t>
      </w:r>
    </w:p>
    <w:p w:rsidR="00226BF5" w:rsidRDefault="00226BF5">
      <w:pPr>
        <w:pStyle w:val="ConsPlusNormal"/>
        <w:spacing w:before="220"/>
        <w:ind w:firstLine="540"/>
        <w:jc w:val="both"/>
      </w:pPr>
      <w:r>
        <w:t>- развития автодорожной инфраструктуры на участках подходов к морским портам и пунктам пропуска через государственную границу Российской Федерации;</w:t>
      </w:r>
    </w:p>
    <w:p w:rsidR="00226BF5" w:rsidRDefault="00226BF5">
      <w:pPr>
        <w:pStyle w:val="ConsPlusNormal"/>
        <w:spacing w:before="220"/>
        <w:ind w:firstLine="540"/>
        <w:jc w:val="both"/>
      </w:pPr>
      <w:r>
        <w:t>- повышения эффективности перевозок за счет неинфраструктурных мероприятий, реализуемых вне федеральных проектов (оптимизации тарифных решений, себестоимости перевозок, платежных инструментов, страхования и пр.);</w:t>
      </w:r>
    </w:p>
    <w:p w:rsidR="00226BF5" w:rsidRDefault="00226BF5">
      <w:pPr>
        <w:pStyle w:val="ConsPlusNormal"/>
        <w:spacing w:before="220"/>
        <w:ind w:firstLine="540"/>
        <w:jc w:val="both"/>
      </w:pPr>
      <w:r>
        <w:t>- мер государственной поддержки несырьевого неэнергетического экспорта;</w:t>
      </w:r>
    </w:p>
    <w:p w:rsidR="00226BF5" w:rsidRDefault="00226BF5">
      <w:pPr>
        <w:pStyle w:val="ConsPlusNormal"/>
        <w:spacing w:before="220"/>
        <w:ind w:firstLine="540"/>
        <w:jc w:val="both"/>
      </w:pPr>
      <w:r>
        <w:t xml:space="preserve">Подробнее факторы и инструменты достижения показателя перечислены в </w:t>
      </w:r>
      <w:hyperlink w:anchor="P4403">
        <w:r>
          <w:rPr>
            <w:color w:val="0000FF"/>
          </w:rPr>
          <w:t>пункте 5.14</w:t>
        </w:r>
      </w:hyperlink>
      <w:r>
        <w:t xml:space="preserve"> "Обеспечение к 2030 году прироста объема экспорта несырьевых неэнергетических товаров не менее чем на две трети по сравнению с показателем 2023 года".</w:t>
      </w:r>
    </w:p>
    <w:p w:rsidR="00226BF5" w:rsidRDefault="00226BF5">
      <w:pPr>
        <w:pStyle w:val="ConsPlusNormal"/>
        <w:spacing w:before="220"/>
        <w:ind w:firstLine="540"/>
        <w:jc w:val="both"/>
      </w:pPr>
      <w:r>
        <w:t>- мер государственной поддержки экспорта продукции АПК;</w:t>
      </w:r>
    </w:p>
    <w:p w:rsidR="00226BF5" w:rsidRDefault="00226BF5">
      <w:pPr>
        <w:pStyle w:val="ConsPlusNormal"/>
        <w:spacing w:before="220"/>
        <w:ind w:firstLine="540"/>
        <w:jc w:val="both"/>
      </w:pPr>
      <w:r>
        <w:t xml:space="preserve">Подробнее факторы и инструменты достижения показателя перечислены в </w:t>
      </w:r>
      <w:hyperlink w:anchor="P4592">
        <w:r>
          <w:rPr>
            <w:color w:val="0000FF"/>
          </w:rPr>
          <w:t>пункте 5.16</w:t>
        </w:r>
      </w:hyperlink>
      <w:r>
        <w:t xml:space="preserve"> "Увеличение к 2030 году экспорта продукции агропромышленного комплекса не менее чем в полтора раза по сравнению с уровнем 2021 года".</w:t>
      </w:r>
    </w:p>
    <w:p w:rsidR="00226BF5" w:rsidRDefault="00226BF5">
      <w:pPr>
        <w:pStyle w:val="ConsPlusNormal"/>
        <w:spacing w:before="220"/>
        <w:ind w:firstLine="540"/>
        <w:jc w:val="both"/>
      </w:pPr>
      <w:r>
        <w:t>- мер, предусмотренных Энергетической стратегией Российской Федерации на период до 2035 года;</w:t>
      </w:r>
    </w:p>
    <w:p w:rsidR="00226BF5" w:rsidRDefault="00226BF5">
      <w:pPr>
        <w:pStyle w:val="ConsPlusNormal"/>
        <w:spacing w:before="220"/>
        <w:ind w:firstLine="540"/>
        <w:jc w:val="both"/>
      </w:pPr>
      <w:r>
        <w:t>- мер, направленных на формирование сети устойчивых партнерств с иностранными государствами и создание необходимой инфраструктуры для внешнеэкономической деятельности, технологической и промышленной кооперации и освоения новых рынков.</w:t>
      </w:r>
    </w:p>
    <w:p w:rsidR="00226BF5" w:rsidRDefault="00226BF5">
      <w:pPr>
        <w:pStyle w:val="ConsPlusNormal"/>
        <w:spacing w:before="220"/>
        <w:ind w:firstLine="540"/>
        <w:jc w:val="both"/>
      </w:pPr>
      <w:r>
        <w:lastRenderedPageBreak/>
        <w:t>Также достижение показателя будет обеспечиваться за счет мероприятий, предусматриваемых актуализированными планами мероприятий ("дорожными картами") по развитию международных транспортных коридоров, утвержденными распоряжением Правительства Российской Федерации от 15.12.2022 N 3928-р.</w:t>
      </w:r>
    </w:p>
    <w:p w:rsidR="00226BF5" w:rsidRDefault="00226BF5">
      <w:pPr>
        <w:pStyle w:val="ConsPlusNormal"/>
        <w:spacing w:before="220"/>
        <w:ind w:firstLine="540"/>
        <w:jc w:val="both"/>
      </w:pPr>
      <w:r>
        <w:t xml:space="preserve">Государственные программы Российской Федерации и национальные проекты: достижение показателя обеспечивается за счет национальных проектов "Эффективная транспортная система", </w:t>
      </w:r>
      <w:hyperlink r:id="rId182">
        <w:r>
          <w:rPr>
            <w:color w:val="0000FF"/>
          </w:rPr>
          <w:t>"Международная кооперация и экспорт"</w:t>
        </w:r>
      </w:hyperlink>
      <w:r>
        <w:t xml:space="preserve">, "Эффективная и конкурентная экономика", "Инфраструктура для жизни", государственной </w:t>
      </w:r>
      <w:hyperlink r:id="rId183">
        <w:r>
          <w:rPr>
            <w:color w:val="0000FF"/>
          </w:rPr>
          <w:t>программы</w:t>
        </w:r>
      </w:hyperlink>
      <w:r>
        <w:t xml:space="preserve"> Российской Федерации "Развитие энергетики", включающих мероприятия, сформированные с учетом приоритетов, определенных в </w:t>
      </w:r>
      <w:hyperlink r:id="rId184">
        <w:r>
          <w:rPr>
            <w:color w:val="0000FF"/>
          </w:rPr>
          <w:t>Стратегии</w:t>
        </w:r>
      </w:hyperlink>
      <w:r>
        <w:t xml:space="preserve"> пространственного развития Российской Федерации на период до 2030 года с прогнозом до 2036 года.</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"Увеличение к 2030 году объема перевозок по международным транспортным коридорам не менее чем в полтора раза по сравнению с уровнем 2021 года за счет повышения глобальной конкурентоспособности маршрутов"</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5.19. Объем перевозок грузов по международным транспортным коридорам, млн тонн</w:t>
            </w:r>
          </w:p>
        </w:tc>
        <w:tc>
          <w:tcPr>
            <w:tcW w:w="780" w:type="dxa"/>
            <w:vAlign w:val="center"/>
          </w:tcPr>
          <w:p w:rsidR="00226BF5" w:rsidRDefault="00226BF5">
            <w:pPr>
              <w:pStyle w:val="ConsPlusNormal"/>
              <w:jc w:val="center"/>
            </w:pPr>
            <w:r>
              <w:t>1 012</w:t>
            </w:r>
          </w:p>
        </w:tc>
        <w:tc>
          <w:tcPr>
            <w:tcW w:w="780" w:type="dxa"/>
            <w:vAlign w:val="center"/>
          </w:tcPr>
          <w:p w:rsidR="00226BF5" w:rsidRDefault="00226BF5">
            <w:pPr>
              <w:pStyle w:val="ConsPlusNormal"/>
              <w:jc w:val="center"/>
            </w:pPr>
            <w:r>
              <w:t>977</w:t>
            </w:r>
          </w:p>
        </w:tc>
        <w:tc>
          <w:tcPr>
            <w:tcW w:w="780" w:type="dxa"/>
            <w:vAlign w:val="center"/>
          </w:tcPr>
          <w:p w:rsidR="00226BF5" w:rsidRDefault="00226BF5">
            <w:pPr>
              <w:pStyle w:val="ConsPlusNormal"/>
              <w:jc w:val="center"/>
            </w:pPr>
            <w:r>
              <w:t>1 029</w:t>
            </w:r>
          </w:p>
        </w:tc>
        <w:tc>
          <w:tcPr>
            <w:tcW w:w="780" w:type="dxa"/>
            <w:vAlign w:val="center"/>
          </w:tcPr>
          <w:p w:rsidR="00226BF5" w:rsidRDefault="00226BF5">
            <w:pPr>
              <w:pStyle w:val="ConsPlusNormal"/>
              <w:jc w:val="center"/>
            </w:pPr>
            <w:r>
              <w:t>1 050</w:t>
            </w:r>
          </w:p>
        </w:tc>
        <w:tc>
          <w:tcPr>
            <w:tcW w:w="780" w:type="dxa"/>
            <w:vAlign w:val="center"/>
          </w:tcPr>
          <w:p w:rsidR="00226BF5" w:rsidRDefault="00226BF5">
            <w:pPr>
              <w:pStyle w:val="ConsPlusNormal"/>
              <w:jc w:val="center"/>
            </w:pPr>
            <w:r>
              <w:t>1 090</w:t>
            </w:r>
          </w:p>
        </w:tc>
        <w:tc>
          <w:tcPr>
            <w:tcW w:w="780" w:type="dxa"/>
            <w:vAlign w:val="center"/>
          </w:tcPr>
          <w:p w:rsidR="00226BF5" w:rsidRDefault="00226BF5">
            <w:pPr>
              <w:pStyle w:val="ConsPlusNormal"/>
              <w:jc w:val="center"/>
            </w:pPr>
            <w:r>
              <w:t>1 159</w:t>
            </w:r>
          </w:p>
        </w:tc>
        <w:tc>
          <w:tcPr>
            <w:tcW w:w="780" w:type="dxa"/>
            <w:vAlign w:val="center"/>
          </w:tcPr>
          <w:p w:rsidR="00226BF5" w:rsidRDefault="00226BF5">
            <w:pPr>
              <w:pStyle w:val="ConsPlusNormal"/>
              <w:jc w:val="center"/>
            </w:pPr>
            <w:r>
              <w:t>1 240</w:t>
            </w:r>
          </w:p>
        </w:tc>
        <w:tc>
          <w:tcPr>
            <w:tcW w:w="780" w:type="dxa"/>
            <w:vAlign w:val="center"/>
          </w:tcPr>
          <w:p w:rsidR="00226BF5" w:rsidRDefault="00226BF5">
            <w:pPr>
              <w:pStyle w:val="ConsPlusNormal"/>
              <w:jc w:val="center"/>
            </w:pPr>
            <w:r>
              <w:t>1 326</w:t>
            </w:r>
          </w:p>
        </w:tc>
        <w:tc>
          <w:tcPr>
            <w:tcW w:w="780" w:type="dxa"/>
            <w:vAlign w:val="center"/>
          </w:tcPr>
          <w:p w:rsidR="00226BF5" w:rsidRDefault="00226BF5">
            <w:pPr>
              <w:pStyle w:val="ConsPlusNormal"/>
              <w:jc w:val="center"/>
            </w:pPr>
            <w:r>
              <w:t>1 416</w:t>
            </w:r>
          </w:p>
        </w:tc>
        <w:tc>
          <w:tcPr>
            <w:tcW w:w="780" w:type="dxa"/>
            <w:vAlign w:val="center"/>
          </w:tcPr>
          <w:p w:rsidR="00226BF5" w:rsidRDefault="00226BF5">
            <w:pPr>
              <w:pStyle w:val="ConsPlusNormal"/>
              <w:jc w:val="center"/>
            </w:pPr>
            <w:r>
              <w:t>1 519</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Савельев В.Г.</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Title"/>
        <w:jc w:val="both"/>
        <w:outlineLvl w:val="2"/>
      </w:pPr>
      <w:r>
        <w:t>5.20. Увеличение доли креативных (творческих) индустрий в экономике</w:t>
      </w:r>
    </w:p>
    <w:p w:rsidR="00226BF5" w:rsidRDefault="00226BF5">
      <w:pPr>
        <w:pStyle w:val="ConsPlusNormal"/>
        <w:spacing w:before="220"/>
        <w:jc w:val="both"/>
      </w:pPr>
      <w:r>
        <w:t>Заместители Председателя Правительства Российской Федерации Новак А.В., Мантуров Д.В., Голикова Т.А., Чернышенко Д.Н., Хуснуллин М.Ш., Григоренко Д.Ю.</w:t>
      </w:r>
    </w:p>
    <w:p w:rsidR="00226BF5" w:rsidRDefault="00226BF5">
      <w:pPr>
        <w:pStyle w:val="ConsPlusNormal"/>
        <w:spacing w:before="220"/>
        <w:ind w:firstLine="540"/>
        <w:jc w:val="both"/>
      </w:pPr>
      <w:r>
        <w:t>Сектор креативной экономики включает в себя обширный перечень индустрий, основанных на результатах интеллектуальной деятельности и характеризующихся высокой добавленной стоимостью. Таким образом увеличение доли креативных (творческих) индустрий в экономике оказывает непосредственное влияние на рост экономики Российской Федерации.</w:t>
      </w:r>
    </w:p>
    <w:p w:rsidR="00226BF5" w:rsidRDefault="00226BF5">
      <w:pPr>
        <w:pStyle w:val="ConsPlusNormal"/>
        <w:spacing w:before="220"/>
        <w:ind w:firstLine="540"/>
        <w:jc w:val="both"/>
      </w:pPr>
      <w:r>
        <w:t>Ключевыми факторами и инструментами увеличения доли креативных (творческих) индустрий в экономике станут:</w:t>
      </w:r>
    </w:p>
    <w:p w:rsidR="00226BF5" w:rsidRDefault="00226BF5">
      <w:pPr>
        <w:pStyle w:val="ConsPlusNormal"/>
        <w:spacing w:before="220"/>
        <w:ind w:firstLine="540"/>
        <w:jc w:val="both"/>
      </w:pPr>
      <w:r>
        <w:t>Поддержка сектора креативных (творческих) индустрий на федеральном и региональном уровнях, включающая в себя финансовую поддержку (субсидии и гранты), имущественную поддержку (передача во владение или пользование государственного имущества), а также образовательные программы в сфере креативных индустрий.</w:t>
      </w:r>
    </w:p>
    <w:p w:rsidR="00226BF5" w:rsidRDefault="00226BF5">
      <w:pPr>
        <w:pStyle w:val="ConsPlusNormal"/>
        <w:spacing w:before="220"/>
        <w:ind w:firstLine="540"/>
        <w:jc w:val="both"/>
      </w:pPr>
      <w:r>
        <w:t>Развитие инфраструктуры сектора креативных индустрий в том числе путем формирования единой экосистемы за счет создания креативных пространств, включая креативные кластеры, в которых будут созданы необходимые условия для взаимодействия представителей сектора, с учетом особенностей экономики регионов.</w:t>
      </w:r>
    </w:p>
    <w:p w:rsidR="00226BF5" w:rsidRDefault="00226BF5">
      <w:pPr>
        <w:pStyle w:val="ConsPlusNormal"/>
        <w:spacing w:before="220"/>
        <w:ind w:firstLine="540"/>
        <w:jc w:val="both"/>
      </w:pPr>
      <w:r>
        <w:t>Увеличение инвестиционного потенциала сферы креативных индустрий посредством оказания информационного сопровождения и повышения узнаваемости, в результате чего планируется смещение фокуса инвесторов с крупных и известных брендов на новых игроков рынка.</w:t>
      </w:r>
    </w:p>
    <w:p w:rsidR="00226BF5" w:rsidRDefault="00226BF5">
      <w:pPr>
        <w:pStyle w:val="ConsPlusNormal"/>
        <w:spacing w:before="220"/>
        <w:ind w:firstLine="540"/>
        <w:jc w:val="both"/>
      </w:pPr>
      <w:r>
        <w:t>Кроме этого, важно отметить низкий уровень подсанкционности сектора, что в том числе способствует привлечению частных инвестиций, увеличению экспорта продукции сектора и улучшению имиджа регионов и страны в целом.</w:t>
      </w:r>
    </w:p>
    <w:p w:rsidR="00226BF5" w:rsidRDefault="00226BF5">
      <w:pPr>
        <w:pStyle w:val="ConsPlusNormal"/>
        <w:spacing w:before="220"/>
        <w:ind w:firstLine="540"/>
        <w:jc w:val="both"/>
      </w:pPr>
      <w:r>
        <w:t xml:space="preserve">На достижение показателя национальной цели повлияет также принятие необходимых нормативных правовых актов, подготовленных во исполнение положений Федерального </w:t>
      </w:r>
      <w:hyperlink r:id="rId185">
        <w:r>
          <w:rPr>
            <w:color w:val="0000FF"/>
          </w:rPr>
          <w:t>закона</w:t>
        </w:r>
      </w:hyperlink>
      <w:r>
        <w:t xml:space="preserve"> от 8 августа 2024 г. N 330-ФЗ "О развитии креативных (творческих) индустрий в Российской Федерации", который направлен на определение основ регулирования, организации и развития в нашей стране креативных индустрий как базового сектора креативной экономики.</w:t>
      </w:r>
    </w:p>
    <w:p w:rsidR="00226BF5" w:rsidRDefault="00226BF5">
      <w:pPr>
        <w:pStyle w:val="ConsPlusNormal"/>
        <w:spacing w:before="220"/>
        <w:ind w:firstLine="540"/>
        <w:jc w:val="both"/>
      </w:pPr>
      <w:r>
        <w:t>При этом состав креативных индустрий будет отражен в актуализированной версии методологии по расчету показателей "Валовая добавленная стоимость креативной экономики" и "Доля валовой добавленной стоимости креативной экономики в валовом внутреннем продукте РФ" с учетом обновленной редакции собирательной квалификационной группировки видов экономической деятельности в области деятельности творческих (креативных) индустрий.</w:t>
      </w:r>
    </w:p>
    <w:p w:rsidR="00226BF5" w:rsidRDefault="00226BF5">
      <w:pPr>
        <w:pStyle w:val="ConsPlusNormal"/>
        <w:spacing w:before="220"/>
        <w:ind w:firstLine="540"/>
        <w:jc w:val="both"/>
      </w:pPr>
      <w:r>
        <w:t xml:space="preserve">Государственные программы Российской Федерации и национальные проекты: достижение показателя обеспечивается за счет государственных программ Российской Федерации </w:t>
      </w:r>
      <w:hyperlink r:id="rId186">
        <w:r>
          <w:rPr>
            <w:color w:val="0000FF"/>
          </w:rPr>
          <w:t>"Информационное общество"</w:t>
        </w:r>
      </w:hyperlink>
      <w:r>
        <w:t xml:space="preserve">, </w:t>
      </w:r>
      <w:hyperlink r:id="rId187">
        <w:r>
          <w:rPr>
            <w:color w:val="0000FF"/>
          </w:rPr>
          <w:t>"Доступная среда"</w:t>
        </w:r>
      </w:hyperlink>
      <w:r>
        <w:t xml:space="preserve">, </w:t>
      </w:r>
      <w:hyperlink r:id="rId188">
        <w:r>
          <w:rPr>
            <w:color w:val="0000FF"/>
          </w:rPr>
          <w:t>"Развитие культуры"</w:t>
        </w:r>
      </w:hyperlink>
      <w:r>
        <w:t xml:space="preserve">, </w:t>
      </w:r>
      <w:hyperlink r:id="rId189">
        <w:r>
          <w:rPr>
            <w:color w:val="0000FF"/>
          </w:rPr>
          <w:t>"Развитие образования"</w:t>
        </w:r>
      </w:hyperlink>
      <w:r>
        <w:t xml:space="preserve">, </w:t>
      </w:r>
      <w:hyperlink r:id="rId190">
        <w:r>
          <w:rPr>
            <w:color w:val="0000FF"/>
          </w:rPr>
          <w:t>"Реализация государственной национальной политики"</w:t>
        </w:r>
      </w:hyperlink>
      <w:r>
        <w:t xml:space="preserve">, федеральных проектов "Доступный и качественный контент в современном информационном пространстве", "Информационная доступность для инвалидов и маломобильных групп населения", "Совершенствование государственно-общественного партнерства в сфере государственной национальной политики и в отношении российского казачества, а также реализация государственной национальной политики в субъектах Российской Федерации, в том числе поддержка экономического и социального развития коренных малочисленных народов Севера, Сибири и Дальнего Востока Российской Федерации", "Развитие искусства и творчества", "Развитие культурного диалога", комплексов процессных мероприятий "Обеспечение устойчивого развития медиасреды и международного </w:t>
      </w:r>
      <w:r>
        <w:lastRenderedPageBreak/>
        <w:t xml:space="preserve">сотрудничества", "Создание условий для развития искусства и творчества", "Укрепление единства российской нации, формирование общероссийской гражданской идентичности и этнокультурное развитие народов России", включающих мероприятия, сформированные с учетом приоритетов, определенных в </w:t>
      </w:r>
      <w:hyperlink r:id="rId191">
        <w:r>
          <w:rPr>
            <w:color w:val="0000FF"/>
          </w:rPr>
          <w:t>Стратегии</w:t>
        </w:r>
      </w:hyperlink>
      <w:r>
        <w:t xml:space="preserve"> пространственного развития Российской Федерации на период до 2030 года с прогнозом до 2036 года, а также за счет планируемого к созданию и реализации федерального проекта "Креативная экономика".</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"Увеличение доли креативных (творческих) индустрий в экономике"</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5.20. Доля креативных (творческих) индустрий в экономике, %</w:t>
            </w:r>
          </w:p>
        </w:tc>
        <w:tc>
          <w:tcPr>
            <w:tcW w:w="780" w:type="dxa"/>
            <w:vAlign w:val="center"/>
          </w:tcPr>
          <w:p w:rsidR="00226BF5" w:rsidRDefault="00226BF5">
            <w:pPr>
              <w:pStyle w:val="ConsPlusNormal"/>
              <w:jc w:val="center"/>
            </w:pPr>
            <w:r>
              <w:t>3,2</w:t>
            </w:r>
          </w:p>
        </w:tc>
        <w:tc>
          <w:tcPr>
            <w:tcW w:w="780" w:type="dxa"/>
            <w:vAlign w:val="center"/>
          </w:tcPr>
          <w:p w:rsidR="00226BF5" w:rsidRDefault="00226BF5">
            <w:pPr>
              <w:pStyle w:val="ConsPlusNormal"/>
              <w:jc w:val="center"/>
            </w:pPr>
            <w:r>
              <w:t>3,2</w:t>
            </w:r>
          </w:p>
        </w:tc>
        <w:tc>
          <w:tcPr>
            <w:tcW w:w="780" w:type="dxa"/>
            <w:vAlign w:val="center"/>
          </w:tcPr>
          <w:p w:rsidR="00226BF5" w:rsidRDefault="00226BF5">
            <w:pPr>
              <w:pStyle w:val="ConsPlusNormal"/>
              <w:jc w:val="center"/>
            </w:pPr>
            <w:r>
              <w:t>3,5</w:t>
            </w:r>
          </w:p>
        </w:tc>
        <w:tc>
          <w:tcPr>
            <w:tcW w:w="780" w:type="dxa"/>
            <w:vAlign w:val="center"/>
          </w:tcPr>
          <w:p w:rsidR="00226BF5" w:rsidRDefault="00226BF5">
            <w:pPr>
              <w:pStyle w:val="ConsPlusNormal"/>
              <w:jc w:val="center"/>
            </w:pPr>
            <w:r>
              <w:t>3,9</w:t>
            </w:r>
          </w:p>
        </w:tc>
        <w:tc>
          <w:tcPr>
            <w:tcW w:w="780" w:type="dxa"/>
            <w:vAlign w:val="center"/>
          </w:tcPr>
          <w:p w:rsidR="00226BF5" w:rsidRDefault="00226BF5">
            <w:pPr>
              <w:pStyle w:val="ConsPlusNormal"/>
              <w:jc w:val="center"/>
            </w:pPr>
            <w:r>
              <w:t>4,2</w:t>
            </w:r>
          </w:p>
        </w:tc>
        <w:tc>
          <w:tcPr>
            <w:tcW w:w="780" w:type="dxa"/>
            <w:vAlign w:val="center"/>
          </w:tcPr>
          <w:p w:rsidR="00226BF5" w:rsidRDefault="00226BF5">
            <w:pPr>
              <w:pStyle w:val="ConsPlusNormal"/>
              <w:jc w:val="center"/>
            </w:pPr>
            <w:r>
              <w:t>4,6</w:t>
            </w:r>
          </w:p>
        </w:tc>
        <w:tc>
          <w:tcPr>
            <w:tcW w:w="780" w:type="dxa"/>
            <w:vAlign w:val="center"/>
          </w:tcPr>
          <w:p w:rsidR="00226BF5" w:rsidRDefault="00226BF5">
            <w:pPr>
              <w:pStyle w:val="ConsPlusNormal"/>
              <w:jc w:val="center"/>
            </w:pPr>
            <w:r>
              <w:t>5,0</w:t>
            </w:r>
          </w:p>
        </w:tc>
        <w:tc>
          <w:tcPr>
            <w:tcW w:w="780" w:type="dxa"/>
            <w:vAlign w:val="center"/>
          </w:tcPr>
          <w:p w:rsidR="00226BF5" w:rsidRDefault="00226BF5">
            <w:pPr>
              <w:pStyle w:val="ConsPlusNormal"/>
              <w:jc w:val="center"/>
            </w:pPr>
            <w:r>
              <w:t>5,3</w:t>
            </w:r>
          </w:p>
        </w:tc>
        <w:tc>
          <w:tcPr>
            <w:tcW w:w="780" w:type="dxa"/>
            <w:vAlign w:val="center"/>
          </w:tcPr>
          <w:p w:rsidR="00226BF5" w:rsidRDefault="00226BF5">
            <w:pPr>
              <w:pStyle w:val="ConsPlusNormal"/>
              <w:jc w:val="center"/>
            </w:pPr>
            <w:r>
              <w:t>5,7</w:t>
            </w:r>
          </w:p>
        </w:tc>
        <w:tc>
          <w:tcPr>
            <w:tcW w:w="780" w:type="dxa"/>
            <w:vAlign w:val="center"/>
          </w:tcPr>
          <w:p w:rsidR="00226BF5" w:rsidRDefault="00226BF5">
            <w:pPr>
              <w:pStyle w:val="ConsPlusNormal"/>
              <w:jc w:val="center"/>
            </w:pPr>
            <w:r>
              <w:t>6,0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Новак А.В., Мантуров Д.В., Голикова Т.А., Чернышенко Д.Н., Хуснуллин М.Ш., Григоренко Д.Ю.</w:t>
            </w:r>
          </w:p>
        </w:tc>
      </w:tr>
      <w:tr w:rsidR="00226BF5">
        <w:tc>
          <w:tcPr>
            <w:tcW w:w="13451" w:type="dxa"/>
            <w:gridSpan w:val="14"/>
            <w:vAlign w:val="center"/>
          </w:tcPr>
          <w:p w:rsidR="00226BF5" w:rsidRDefault="00226BF5">
            <w:pPr>
              <w:pStyle w:val="ConsPlusNormal"/>
              <w:outlineLvl w:val="4"/>
            </w:pPr>
            <w:r>
              <w:t>Дополнительные статистические индикаторы:</w:t>
            </w:r>
          </w:p>
        </w:tc>
      </w:tr>
      <w:tr w:rsidR="00226BF5">
        <w:tc>
          <w:tcPr>
            <w:tcW w:w="13451" w:type="dxa"/>
            <w:gridSpan w:val="14"/>
            <w:vAlign w:val="center"/>
          </w:tcPr>
          <w:p w:rsidR="00226BF5" w:rsidRDefault="00226BF5">
            <w:pPr>
              <w:pStyle w:val="ConsPlusNormal"/>
              <w:outlineLvl w:val="5"/>
            </w:pPr>
            <w:r>
              <w:t>Доля валовой добавленной стоимости креативных индустрий в ВДС креативной экономики, %</w:t>
            </w:r>
          </w:p>
        </w:tc>
      </w:tr>
      <w:tr w:rsidR="00226BF5">
        <w:tc>
          <w:tcPr>
            <w:tcW w:w="1980" w:type="dxa"/>
            <w:vAlign w:val="center"/>
          </w:tcPr>
          <w:p w:rsidR="00226BF5" w:rsidRDefault="00226BF5">
            <w:pPr>
              <w:pStyle w:val="ConsPlusNormal"/>
            </w:pPr>
            <w:r>
              <w:t>Народные художественные промыслы и ремесла</w:t>
            </w:r>
          </w:p>
        </w:tc>
        <w:tc>
          <w:tcPr>
            <w:tcW w:w="780" w:type="dxa"/>
            <w:vAlign w:val="center"/>
          </w:tcPr>
          <w:p w:rsidR="00226BF5" w:rsidRDefault="00226BF5">
            <w:pPr>
              <w:pStyle w:val="ConsPlusNormal"/>
              <w:jc w:val="center"/>
            </w:pPr>
            <w:r>
              <w:t>0,2</w:t>
            </w:r>
          </w:p>
        </w:tc>
        <w:tc>
          <w:tcPr>
            <w:tcW w:w="780" w:type="dxa"/>
            <w:vAlign w:val="center"/>
          </w:tcPr>
          <w:p w:rsidR="00226BF5" w:rsidRDefault="00226BF5">
            <w:pPr>
              <w:pStyle w:val="ConsPlusNormal"/>
              <w:jc w:val="center"/>
            </w:pPr>
            <w:r>
              <w:t>0,2</w:t>
            </w:r>
          </w:p>
        </w:tc>
        <w:tc>
          <w:tcPr>
            <w:tcW w:w="780" w:type="dxa"/>
            <w:vAlign w:val="center"/>
          </w:tcPr>
          <w:p w:rsidR="00226BF5" w:rsidRDefault="00226BF5">
            <w:pPr>
              <w:pStyle w:val="ConsPlusNormal"/>
              <w:jc w:val="center"/>
            </w:pPr>
            <w:r>
              <w:t>0,2</w:t>
            </w:r>
          </w:p>
        </w:tc>
        <w:tc>
          <w:tcPr>
            <w:tcW w:w="780" w:type="dxa"/>
            <w:vAlign w:val="center"/>
          </w:tcPr>
          <w:p w:rsidR="00226BF5" w:rsidRDefault="00226BF5">
            <w:pPr>
              <w:pStyle w:val="ConsPlusNormal"/>
              <w:jc w:val="center"/>
            </w:pPr>
            <w:r>
              <w:t>0,2</w:t>
            </w:r>
          </w:p>
        </w:tc>
        <w:tc>
          <w:tcPr>
            <w:tcW w:w="780" w:type="dxa"/>
            <w:vAlign w:val="center"/>
          </w:tcPr>
          <w:p w:rsidR="00226BF5" w:rsidRDefault="00226BF5">
            <w:pPr>
              <w:pStyle w:val="ConsPlusNormal"/>
              <w:jc w:val="center"/>
            </w:pPr>
            <w:r>
              <w:t>0,2</w:t>
            </w:r>
          </w:p>
        </w:tc>
        <w:tc>
          <w:tcPr>
            <w:tcW w:w="780" w:type="dxa"/>
            <w:vAlign w:val="center"/>
          </w:tcPr>
          <w:p w:rsidR="00226BF5" w:rsidRDefault="00226BF5">
            <w:pPr>
              <w:pStyle w:val="ConsPlusNormal"/>
              <w:jc w:val="center"/>
            </w:pPr>
            <w:r>
              <w:t>0,2</w:t>
            </w:r>
          </w:p>
        </w:tc>
        <w:tc>
          <w:tcPr>
            <w:tcW w:w="780" w:type="dxa"/>
            <w:vAlign w:val="center"/>
          </w:tcPr>
          <w:p w:rsidR="00226BF5" w:rsidRDefault="00226BF5">
            <w:pPr>
              <w:pStyle w:val="ConsPlusNormal"/>
              <w:jc w:val="center"/>
            </w:pPr>
            <w:r>
              <w:t>0,2</w:t>
            </w:r>
          </w:p>
        </w:tc>
        <w:tc>
          <w:tcPr>
            <w:tcW w:w="780" w:type="dxa"/>
            <w:vAlign w:val="center"/>
          </w:tcPr>
          <w:p w:rsidR="00226BF5" w:rsidRDefault="00226BF5">
            <w:pPr>
              <w:pStyle w:val="ConsPlusNormal"/>
              <w:jc w:val="center"/>
            </w:pPr>
            <w:r>
              <w:t>0,2</w:t>
            </w:r>
          </w:p>
        </w:tc>
        <w:tc>
          <w:tcPr>
            <w:tcW w:w="780" w:type="dxa"/>
            <w:vAlign w:val="center"/>
          </w:tcPr>
          <w:p w:rsidR="00226BF5" w:rsidRDefault="00226BF5">
            <w:pPr>
              <w:pStyle w:val="ConsPlusNormal"/>
              <w:jc w:val="center"/>
            </w:pPr>
            <w:r>
              <w:t>0,2</w:t>
            </w:r>
          </w:p>
        </w:tc>
        <w:tc>
          <w:tcPr>
            <w:tcW w:w="780" w:type="dxa"/>
            <w:vAlign w:val="center"/>
          </w:tcPr>
          <w:p w:rsidR="00226BF5" w:rsidRDefault="00226BF5">
            <w:pPr>
              <w:pStyle w:val="ConsPlusNormal"/>
              <w:jc w:val="center"/>
            </w:pPr>
            <w:r>
              <w:t>0,2</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Минпромторг России</w:t>
            </w:r>
          </w:p>
        </w:tc>
      </w:tr>
      <w:tr w:rsidR="00226BF5">
        <w:tc>
          <w:tcPr>
            <w:tcW w:w="1980" w:type="dxa"/>
            <w:vAlign w:val="center"/>
          </w:tcPr>
          <w:p w:rsidR="00226BF5" w:rsidRDefault="00226BF5">
            <w:pPr>
              <w:pStyle w:val="ConsPlusNormal"/>
            </w:pPr>
            <w:r>
              <w:t>Арт-индустрия</w:t>
            </w:r>
          </w:p>
        </w:tc>
        <w:tc>
          <w:tcPr>
            <w:tcW w:w="780" w:type="dxa"/>
            <w:vAlign w:val="center"/>
          </w:tcPr>
          <w:p w:rsidR="00226BF5" w:rsidRDefault="00226BF5">
            <w:pPr>
              <w:pStyle w:val="ConsPlusNormal"/>
              <w:jc w:val="center"/>
            </w:pPr>
            <w:r>
              <w:t>2,2</w:t>
            </w:r>
          </w:p>
        </w:tc>
        <w:tc>
          <w:tcPr>
            <w:tcW w:w="780" w:type="dxa"/>
            <w:vAlign w:val="center"/>
          </w:tcPr>
          <w:p w:rsidR="00226BF5" w:rsidRDefault="00226BF5">
            <w:pPr>
              <w:pStyle w:val="ConsPlusNormal"/>
              <w:jc w:val="center"/>
            </w:pPr>
            <w:r>
              <w:t>2,2</w:t>
            </w:r>
          </w:p>
        </w:tc>
        <w:tc>
          <w:tcPr>
            <w:tcW w:w="780" w:type="dxa"/>
            <w:vAlign w:val="center"/>
          </w:tcPr>
          <w:p w:rsidR="00226BF5" w:rsidRDefault="00226BF5">
            <w:pPr>
              <w:pStyle w:val="ConsPlusNormal"/>
              <w:jc w:val="center"/>
            </w:pPr>
            <w:r>
              <w:t>2,2</w:t>
            </w:r>
          </w:p>
        </w:tc>
        <w:tc>
          <w:tcPr>
            <w:tcW w:w="780" w:type="dxa"/>
            <w:vAlign w:val="center"/>
          </w:tcPr>
          <w:p w:rsidR="00226BF5" w:rsidRDefault="00226BF5">
            <w:pPr>
              <w:pStyle w:val="ConsPlusNormal"/>
              <w:jc w:val="center"/>
            </w:pPr>
            <w:r>
              <w:t>2,3</w:t>
            </w:r>
          </w:p>
        </w:tc>
        <w:tc>
          <w:tcPr>
            <w:tcW w:w="780" w:type="dxa"/>
            <w:vAlign w:val="center"/>
          </w:tcPr>
          <w:p w:rsidR="00226BF5" w:rsidRDefault="00226BF5">
            <w:pPr>
              <w:pStyle w:val="ConsPlusNormal"/>
              <w:jc w:val="center"/>
            </w:pPr>
            <w:r>
              <w:t>2,3</w:t>
            </w:r>
          </w:p>
        </w:tc>
        <w:tc>
          <w:tcPr>
            <w:tcW w:w="780" w:type="dxa"/>
            <w:vAlign w:val="center"/>
          </w:tcPr>
          <w:p w:rsidR="00226BF5" w:rsidRDefault="00226BF5">
            <w:pPr>
              <w:pStyle w:val="ConsPlusNormal"/>
              <w:jc w:val="center"/>
            </w:pPr>
            <w:r>
              <w:t>2,3</w:t>
            </w:r>
          </w:p>
        </w:tc>
        <w:tc>
          <w:tcPr>
            <w:tcW w:w="780" w:type="dxa"/>
            <w:vAlign w:val="center"/>
          </w:tcPr>
          <w:p w:rsidR="00226BF5" w:rsidRDefault="00226BF5">
            <w:pPr>
              <w:pStyle w:val="ConsPlusNormal"/>
              <w:jc w:val="center"/>
            </w:pPr>
            <w:r>
              <w:t>2,3</w:t>
            </w:r>
          </w:p>
        </w:tc>
        <w:tc>
          <w:tcPr>
            <w:tcW w:w="780" w:type="dxa"/>
            <w:vAlign w:val="center"/>
          </w:tcPr>
          <w:p w:rsidR="00226BF5" w:rsidRDefault="00226BF5">
            <w:pPr>
              <w:pStyle w:val="ConsPlusNormal"/>
              <w:jc w:val="center"/>
            </w:pPr>
            <w:r>
              <w:t>2,3</w:t>
            </w:r>
          </w:p>
        </w:tc>
        <w:tc>
          <w:tcPr>
            <w:tcW w:w="780" w:type="dxa"/>
            <w:vAlign w:val="center"/>
          </w:tcPr>
          <w:p w:rsidR="00226BF5" w:rsidRDefault="00226BF5">
            <w:pPr>
              <w:pStyle w:val="ConsPlusNormal"/>
              <w:jc w:val="center"/>
            </w:pPr>
            <w:r>
              <w:t>2,3</w:t>
            </w:r>
          </w:p>
        </w:tc>
        <w:tc>
          <w:tcPr>
            <w:tcW w:w="780" w:type="dxa"/>
            <w:vAlign w:val="center"/>
          </w:tcPr>
          <w:p w:rsidR="00226BF5" w:rsidRDefault="00226BF5">
            <w:pPr>
              <w:pStyle w:val="ConsPlusNormal"/>
              <w:jc w:val="center"/>
            </w:pPr>
            <w:r>
              <w:t>2,3</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Минэкономразвития России, Минкультуры России</w:t>
            </w:r>
          </w:p>
        </w:tc>
      </w:tr>
      <w:tr w:rsidR="00226BF5">
        <w:tc>
          <w:tcPr>
            <w:tcW w:w="1980" w:type="dxa"/>
            <w:vAlign w:val="center"/>
          </w:tcPr>
          <w:p w:rsidR="00226BF5" w:rsidRDefault="00226BF5">
            <w:pPr>
              <w:pStyle w:val="ConsPlusNormal"/>
            </w:pPr>
            <w:r>
              <w:t>Культурное наследие</w:t>
            </w:r>
          </w:p>
        </w:tc>
        <w:tc>
          <w:tcPr>
            <w:tcW w:w="780" w:type="dxa"/>
            <w:vAlign w:val="center"/>
          </w:tcPr>
          <w:p w:rsidR="00226BF5" w:rsidRDefault="00226BF5">
            <w:pPr>
              <w:pStyle w:val="ConsPlusNormal"/>
              <w:jc w:val="center"/>
            </w:pPr>
            <w:r>
              <w:t>5,3</w:t>
            </w:r>
          </w:p>
        </w:tc>
        <w:tc>
          <w:tcPr>
            <w:tcW w:w="780" w:type="dxa"/>
            <w:vAlign w:val="center"/>
          </w:tcPr>
          <w:p w:rsidR="00226BF5" w:rsidRDefault="00226BF5">
            <w:pPr>
              <w:pStyle w:val="ConsPlusNormal"/>
              <w:jc w:val="center"/>
            </w:pPr>
            <w:r>
              <w:t>5,5</w:t>
            </w:r>
          </w:p>
        </w:tc>
        <w:tc>
          <w:tcPr>
            <w:tcW w:w="780" w:type="dxa"/>
            <w:vAlign w:val="center"/>
          </w:tcPr>
          <w:p w:rsidR="00226BF5" w:rsidRDefault="00226BF5">
            <w:pPr>
              <w:pStyle w:val="ConsPlusNormal"/>
              <w:jc w:val="center"/>
            </w:pPr>
            <w:r>
              <w:t>5,5</w:t>
            </w:r>
          </w:p>
        </w:tc>
        <w:tc>
          <w:tcPr>
            <w:tcW w:w="780" w:type="dxa"/>
            <w:vAlign w:val="center"/>
          </w:tcPr>
          <w:p w:rsidR="00226BF5" w:rsidRDefault="00226BF5">
            <w:pPr>
              <w:pStyle w:val="ConsPlusNormal"/>
              <w:jc w:val="center"/>
            </w:pPr>
            <w:r>
              <w:t>5,5</w:t>
            </w:r>
          </w:p>
        </w:tc>
        <w:tc>
          <w:tcPr>
            <w:tcW w:w="780" w:type="dxa"/>
            <w:vAlign w:val="center"/>
          </w:tcPr>
          <w:p w:rsidR="00226BF5" w:rsidRDefault="00226BF5">
            <w:pPr>
              <w:pStyle w:val="ConsPlusNormal"/>
              <w:jc w:val="center"/>
            </w:pPr>
            <w:r>
              <w:t>5,5</w:t>
            </w:r>
          </w:p>
        </w:tc>
        <w:tc>
          <w:tcPr>
            <w:tcW w:w="780" w:type="dxa"/>
            <w:vAlign w:val="center"/>
          </w:tcPr>
          <w:p w:rsidR="00226BF5" w:rsidRDefault="00226BF5">
            <w:pPr>
              <w:pStyle w:val="ConsPlusNormal"/>
              <w:jc w:val="center"/>
            </w:pPr>
            <w:r>
              <w:t>5,5</w:t>
            </w:r>
          </w:p>
        </w:tc>
        <w:tc>
          <w:tcPr>
            <w:tcW w:w="780" w:type="dxa"/>
            <w:vAlign w:val="center"/>
          </w:tcPr>
          <w:p w:rsidR="00226BF5" w:rsidRDefault="00226BF5">
            <w:pPr>
              <w:pStyle w:val="ConsPlusNormal"/>
              <w:jc w:val="center"/>
            </w:pPr>
            <w:r>
              <w:t>5,5</w:t>
            </w:r>
          </w:p>
        </w:tc>
        <w:tc>
          <w:tcPr>
            <w:tcW w:w="780" w:type="dxa"/>
            <w:vAlign w:val="center"/>
          </w:tcPr>
          <w:p w:rsidR="00226BF5" w:rsidRDefault="00226BF5">
            <w:pPr>
              <w:pStyle w:val="ConsPlusNormal"/>
              <w:jc w:val="center"/>
            </w:pPr>
            <w:r>
              <w:t>5,5</w:t>
            </w:r>
          </w:p>
        </w:tc>
        <w:tc>
          <w:tcPr>
            <w:tcW w:w="780" w:type="dxa"/>
            <w:vAlign w:val="center"/>
          </w:tcPr>
          <w:p w:rsidR="00226BF5" w:rsidRDefault="00226BF5">
            <w:pPr>
              <w:pStyle w:val="ConsPlusNormal"/>
              <w:jc w:val="center"/>
            </w:pPr>
            <w:r>
              <w:t>5,5</w:t>
            </w:r>
          </w:p>
        </w:tc>
        <w:tc>
          <w:tcPr>
            <w:tcW w:w="780" w:type="dxa"/>
            <w:vAlign w:val="center"/>
          </w:tcPr>
          <w:p w:rsidR="00226BF5" w:rsidRDefault="00226BF5">
            <w:pPr>
              <w:pStyle w:val="ConsPlusNormal"/>
              <w:jc w:val="center"/>
            </w:pPr>
            <w:r>
              <w:t>5,5</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Росархив, Минкультуры России</w:t>
            </w:r>
          </w:p>
        </w:tc>
      </w:tr>
      <w:tr w:rsidR="00226BF5">
        <w:tc>
          <w:tcPr>
            <w:tcW w:w="1980" w:type="dxa"/>
            <w:vAlign w:val="center"/>
          </w:tcPr>
          <w:p w:rsidR="00226BF5" w:rsidRDefault="00226BF5">
            <w:pPr>
              <w:pStyle w:val="ConsPlusNormal"/>
            </w:pPr>
            <w:r>
              <w:lastRenderedPageBreak/>
              <w:t>Отдых и развлечение</w:t>
            </w:r>
          </w:p>
        </w:tc>
        <w:tc>
          <w:tcPr>
            <w:tcW w:w="780" w:type="dxa"/>
            <w:vAlign w:val="center"/>
          </w:tcPr>
          <w:p w:rsidR="00226BF5" w:rsidRDefault="00226BF5">
            <w:pPr>
              <w:pStyle w:val="ConsPlusNormal"/>
              <w:jc w:val="center"/>
            </w:pPr>
            <w:r>
              <w:t>3,4</w:t>
            </w:r>
          </w:p>
        </w:tc>
        <w:tc>
          <w:tcPr>
            <w:tcW w:w="780" w:type="dxa"/>
            <w:vAlign w:val="center"/>
          </w:tcPr>
          <w:p w:rsidR="00226BF5" w:rsidRDefault="00226BF5">
            <w:pPr>
              <w:pStyle w:val="ConsPlusNormal"/>
              <w:jc w:val="center"/>
            </w:pPr>
            <w:r>
              <w:t>3,9</w:t>
            </w:r>
          </w:p>
        </w:tc>
        <w:tc>
          <w:tcPr>
            <w:tcW w:w="780" w:type="dxa"/>
            <w:vAlign w:val="center"/>
          </w:tcPr>
          <w:p w:rsidR="00226BF5" w:rsidRDefault="00226BF5">
            <w:pPr>
              <w:pStyle w:val="ConsPlusNormal"/>
              <w:jc w:val="center"/>
            </w:pPr>
            <w:r>
              <w:t>3,9</w:t>
            </w:r>
          </w:p>
        </w:tc>
        <w:tc>
          <w:tcPr>
            <w:tcW w:w="780" w:type="dxa"/>
            <w:vAlign w:val="center"/>
          </w:tcPr>
          <w:p w:rsidR="00226BF5" w:rsidRDefault="00226BF5">
            <w:pPr>
              <w:pStyle w:val="ConsPlusNormal"/>
              <w:jc w:val="center"/>
            </w:pPr>
            <w:r>
              <w:t>3,9</w:t>
            </w:r>
          </w:p>
        </w:tc>
        <w:tc>
          <w:tcPr>
            <w:tcW w:w="780" w:type="dxa"/>
            <w:vAlign w:val="center"/>
          </w:tcPr>
          <w:p w:rsidR="00226BF5" w:rsidRDefault="00226BF5">
            <w:pPr>
              <w:pStyle w:val="ConsPlusNormal"/>
              <w:jc w:val="center"/>
            </w:pPr>
            <w:r>
              <w:t>3,8</w:t>
            </w:r>
          </w:p>
        </w:tc>
        <w:tc>
          <w:tcPr>
            <w:tcW w:w="780" w:type="dxa"/>
            <w:vAlign w:val="center"/>
          </w:tcPr>
          <w:p w:rsidR="00226BF5" w:rsidRDefault="00226BF5">
            <w:pPr>
              <w:pStyle w:val="ConsPlusNormal"/>
              <w:jc w:val="center"/>
            </w:pPr>
            <w:r>
              <w:t>3,8</w:t>
            </w:r>
          </w:p>
        </w:tc>
        <w:tc>
          <w:tcPr>
            <w:tcW w:w="780" w:type="dxa"/>
            <w:vAlign w:val="center"/>
          </w:tcPr>
          <w:p w:rsidR="00226BF5" w:rsidRDefault="00226BF5">
            <w:pPr>
              <w:pStyle w:val="ConsPlusNormal"/>
              <w:jc w:val="center"/>
            </w:pPr>
            <w:r>
              <w:t>3,8</w:t>
            </w:r>
          </w:p>
        </w:tc>
        <w:tc>
          <w:tcPr>
            <w:tcW w:w="780" w:type="dxa"/>
            <w:vAlign w:val="center"/>
          </w:tcPr>
          <w:p w:rsidR="00226BF5" w:rsidRDefault="00226BF5">
            <w:pPr>
              <w:pStyle w:val="ConsPlusNormal"/>
              <w:jc w:val="center"/>
            </w:pPr>
            <w:r>
              <w:t>3,7</w:t>
            </w:r>
          </w:p>
        </w:tc>
        <w:tc>
          <w:tcPr>
            <w:tcW w:w="780" w:type="dxa"/>
            <w:vAlign w:val="center"/>
          </w:tcPr>
          <w:p w:rsidR="00226BF5" w:rsidRDefault="00226BF5">
            <w:pPr>
              <w:pStyle w:val="ConsPlusNormal"/>
              <w:jc w:val="center"/>
            </w:pPr>
            <w:r>
              <w:t>3,7</w:t>
            </w:r>
          </w:p>
        </w:tc>
        <w:tc>
          <w:tcPr>
            <w:tcW w:w="780" w:type="dxa"/>
            <w:vAlign w:val="center"/>
          </w:tcPr>
          <w:p w:rsidR="00226BF5" w:rsidRDefault="00226BF5">
            <w:pPr>
              <w:pStyle w:val="ConsPlusNormal"/>
              <w:jc w:val="center"/>
            </w:pPr>
            <w:r>
              <w:t>3,6</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Минэкономразвития России</w:t>
            </w:r>
          </w:p>
        </w:tc>
      </w:tr>
      <w:tr w:rsidR="00226BF5">
        <w:tc>
          <w:tcPr>
            <w:tcW w:w="1980" w:type="dxa"/>
            <w:vAlign w:val="center"/>
          </w:tcPr>
          <w:p w:rsidR="00226BF5" w:rsidRDefault="00226BF5">
            <w:pPr>
              <w:pStyle w:val="ConsPlusNormal"/>
            </w:pPr>
            <w:r>
              <w:t>Мода (вкл. ювелирное дело)</w:t>
            </w:r>
          </w:p>
        </w:tc>
        <w:tc>
          <w:tcPr>
            <w:tcW w:w="780" w:type="dxa"/>
            <w:vAlign w:val="center"/>
          </w:tcPr>
          <w:p w:rsidR="00226BF5" w:rsidRDefault="00226BF5">
            <w:pPr>
              <w:pStyle w:val="ConsPlusNormal"/>
              <w:jc w:val="center"/>
            </w:pPr>
            <w:r>
              <w:t>0,2</w:t>
            </w:r>
          </w:p>
        </w:tc>
        <w:tc>
          <w:tcPr>
            <w:tcW w:w="780" w:type="dxa"/>
            <w:vAlign w:val="center"/>
          </w:tcPr>
          <w:p w:rsidR="00226BF5" w:rsidRDefault="00226BF5">
            <w:pPr>
              <w:pStyle w:val="ConsPlusNormal"/>
              <w:jc w:val="center"/>
            </w:pPr>
            <w:r>
              <w:t>0,3</w:t>
            </w:r>
          </w:p>
        </w:tc>
        <w:tc>
          <w:tcPr>
            <w:tcW w:w="780" w:type="dxa"/>
            <w:vAlign w:val="center"/>
          </w:tcPr>
          <w:p w:rsidR="00226BF5" w:rsidRDefault="00226BF5">
            <w:pPr>
              <w:pStyle w:val="ConsPlusNormal"/>
              <w:jc w:val="center"/>
            </w:pPr>
            <w:r>
              <w:t>0,3</w:t>
            </w:r>
          </w:p>
        </w:tc>
        <w:tc>
          <w:tcPr>
            <w:tcW w:w="780" w:type="dxa"/>
            <w:vAlign w:val="center"/>
          </w:tcPr>
          <w:p w:rsidR="00226BF5" w:rsidRDefault="00226BF5">
            <w:pPr>
              <w:pStyle w:val="ConsPlusNormal"/>
              <w:jc w:val="center"/>
            </w:pPr>
            <w:r>
              <w:t>0,3</w:t>
            </w:r>
          </w:p>
        </w:tc>
        <w:tc>
          <w:tcPr>
            <w:tcW w:w="780" w:type="dxa"/>
            <w:vAlign w:val="center"/>
          </w:tcPr>
          <w:p w:rsidR="00226BF5" w:rsidRDefault="00226BF5">
            <w:pPr>
              <w:pStyle w:val="ConsPlusNormal"/>
              <w:jc w:val="center"/>
            </w:pPr>
            <w:r>
              <w:t>0,3</w:t>
            </w:r>
          </w:p>
        </w:tc>
        <w:tc>
          <w:tcPr>
            <w:tcW w:w="780" w:type="dxa"/>
            <w:vAlign w:val="center"/>
          </w:tcPr>
          <w:p w:rsidR="00226BF5" w:rsidRDefault="00226BF5">
            <w:pPr>
              <w:pStyle w:val="ConsPlusNormal"/>
              <w:jc w:val="center"/>
            </w:pPr>
            <w:r>
              <w:t>0,4</w:t>
            </w:r>
          </w:p>
        </w:tc>
        <w:tc>
          <w:tcPr>
            <w:tcW w:w="780" w:type="dxa"/>
            <w:vAlign w:val="center"/>
          </w:tcPr>
          <w:p w:rsidR="00226BF5" w:rsidRDefault="00226BF5">
            <w:pPr>
              <w:pStyle w:val="ConsPlusNormal"/>
              <w:jc w:val="center"/>
            </w:pPr>
            <w:r>
              <w:t>0,45</w:t>
            </w:r>
          </w:p>
        </w:tc>
        <w:tc>
          <w:tcPr>
            <w:tcW w:w="780" w:type="dxa"/>
            <w:vAlign w:val="center"/>
          </w:tcPr>
          <w:p w:rsidR="00226BF5" w:rsidRDefault="00226BF5">
            <w:pPr>
              <w:pStyle w:val="ConsPlusNormal"/>
              <w:jc w:val="center"/>
            </w:pPr>
            <w:r>
              <w:t>0,5</w:t>
            </w:r>
          </w:p>
        </w:tc>
        <w:tc>
          <w:tcPr>
            <w:tcW w:w="780" w:type="dxa"/>
            <w:vAlign w:val="center"/>
          </w:tcPr>
          <w:p w:rsidR="00226BF5" w:rsidRDefault="00226BF5">
            <w:pPr>
              <w:pStyle w:val="ConsPlusNormal"/>
              <w:jc w:val="center"/>
            </w:pPr>
            <w:r>
              <w:t>0,5</w:t>
            </w:r>
          </w:p>
        </w:tc>
        <w:tc>
          <w:tcPr>
            <w:tcW w:w="780" w:type="dxa"/>
            <w:vAlign w:val="center"/>
          </w:tcPr>
          <w:p w:rsidR="00226BF5" w:rsidRDefault="00226BF5">
            <w:pPr>
              <w:pStyle w:val="ConsPlusNormal"/>
              <w:jc w:val="center"/>
            </w:pPr>
            <w:r>
              <w:t>0,6</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Минпромторг России</w:t>
            </w:r>
          </w:p>
        </w:tc>
      </w:tr>
      <w:tr w:rsidR="00226BF5">
        <w:tc>
          <w:tcPr>
            <w:tcW w:w="1980" w:type="dxa"/>
            <w:vAlign w:val="center"/>
          </w:tcPr>
          <w:p w:rsidR="00226BF5" w:rsidRDefault="00226BF5">
            <w:pPr>
              <w:pStyle w:val="ConsPlusNormal"/>
            </w:pPr>
            <w:r>
              <w:t>Книжное дело</w:t>
            </w:r>
          </w:p>
        </w:tc>
        <w:tc>
          <w:tcPr>
            <w:tcW w:w="780" w:type="dxa"/>
            <w:vAlign w:val="center"/>
          </w:tcPr>
          <w:p w:rsidR="00226BF5" w:rsidRDefault="00226BF5">
            <w:pPr>
              <w:pStyle w:val="ConsPlusNormal"/>
              <w:jc w:val="center"/>
            </w:pPr>
            <w:r>
              <w:t>1,8</w:t>
            </w:r>
          </w:p>
        </w:tc>
        <w:tc>
          <w:tcPr>
            <w:tcW w:w="780" w:type="dxa"/>
            <w:vAlign w:val="center"/>
          </w:tcPr>
          <w:p w:rsidR="00226BF5" w:rsidRDefault="00226BF5">
            <w:pPr>
              <w:pStyle w:val="ConsPlusNormal"/>
              <w:jc w:val="center"/>
            </w:pPr>
            <w:r>
              <w:t>1,9</w:t>
            </w:r>
          </w:p>
        </w:tc>
        <w:tc>
          <w:tcPr>
            <w:tcW w:w="780" w:type="dxa"/>
            <w:vAlign w:val="center"/>
          </w:tcPr>
          <w:p w:rsidR="00226BF5" w:rsidRDefault="00226BF5">
            <w:pPr>
              <w:pStyle w:val="ConsPlusNormal"/>
              <w:jc w:val="center"/>
            </w:pPr>
            <w:r>
              <w:t>1,9</w:t>
            </w:r>
          </w:p>
        </w:tc>
        <w:tc>
          <w:tcPr>
            <w:tcW w:w="780" w:type="dxa"/>
            <w:vAlign w:val="center"/>
          </w:tcPr>
          <w:p w:rsidR="00226BF5" w:rsidRDefault="00226BF5">
            <w:pPr>
              <w:pStyle w:val="ConsPlusNormal"/>
              <w:jc w:val="center"/>
            </w:pPr>
            <w:r>
              <w:t>1,9</w:t>
            </w:r>
          </w:p>
        </w:tc>
        <w:tc>
          <w:tcPr>
            <w:tcW w:w="780" w:type="dxa"/>
            <w:vAlign w:val="center"/>
          </w:tcPr>
          <w:p w:rsidR="00226BF5" w:rsidRDefault="00226BF5">
            <w:pPr>
              <w:pStyle w:val="ConsPlusNormal"/>
              <w:jc w:val="center"/>
            </w:pPr>
            <w:r>
              <w:t>1,8</w:t>
            </w:r>
          </w:p>
        </w:tc>
        <w:tc>
          <w:tcPr>
            <w:tcW w:w="780" w:type="dxa"/>
            <w:vAlign w:val="center"/>
          </w:tcPr>
          <w:p w:rsidR="00226BF5" w:rsidRDefault="00226BF5">
            <w:pPr>
              <w:pStyle w:val="ConsPlusNormal"/>
              <w:jc w:val="center"/>
            </w:pPr>
            <w:r>
              <w:t>1,7</w:t>
            </w:r>
          </w:p>
        </w:tc>
        <w:tc>
          <w:tcPr>
            <w:tcW w:w="780" w:type="dxa"/>
            <w:vAlign w:val="center"/>
          </w:tcPr>
          <w:p w:rsidR="00226BF5" w:rsidRDefault="00226BF5">
            <w:pPr>
              <w:pStyle w:val="ConsPlusNormal"/>
              <w:jc w:val="center"/>
            </w:pPr>
            <w:r>
              <w:t>1,6</w:t>
            </w:r>
          </w:p>
        </w:tc>
        <w:tc>
          <w:tcPr>
            <w:tcW w:w="780" w:type="dxa"/>
            <w:vAlign w:val="center"/>
          </w:tcPr>
          <w:p w:rsidR="00226BF5" w:rsidRDefault="00226BF5">
            <w:pPr>
              <w:pStyle w:val="ConsPlusNormal"/>
              <w:jc w:val="center"/>
            </w:pPr>
            <w:r>
              <w:t>1,55</w:t>
            </w:r>
          </w:p>
        </w:tc>
        <w:tc>
          <w:tcPr>
            <w:tcW w:w="780" w:type="dxa"/>
            <w:vAlign w:val="center"/>
          </w:tcPr>
          <w:p w:rsidR="00226BF5" w:rsidRDefault="00226BF5">
            <w:pPr>
              <w:pStyle w:val="ConsPlusNormal"/>
              <w:jc w:val="center"/>
            </w:pPr>
            <w:r>
              <w:t>1,55</w:t>
            </w:r>
          </w:p>
        </w:tc>
        <w:tc>
          <w:tcPr>
            <w:tcW w:w="780" w:type="dxa"/>
            <w:vAlign w:val="center"/>
          </w:tcPr>
          <w:p w:rsidR="00226BF5" w:rsidRDefault="00226BF5">
            <w:pPr>
              <w:pStyle w:val="ConsPlusNormal"/>
              <w:jc w:val="center"/>
            </w:pPr>
            <w:r>
              <w:t>1,5</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Минцифры России, Минпромторг России</w:t>
            </w:r>
          </w:p>
        </w:tc>
      </w:tr>
      <w:tr w:rsidR="00226BF5">
        <w:tc>
          <w:tcPr>
            <w:tcW w:w="1980" w:type="dxa"/>
            <w:vAlign w:val="center"/>
          </w:tcPr>
          <w:p w:rsidR="00226BF5" w:rsidRDefault="00226BF5">
            <w:pPr>
              <w:pStyle w:val="ConsPlusNormal"/>
            </w:pPr>
            <w:r>
              <w:t>Исполнительские искусства</w:t>
            </w:r>
          </w:p>
        </w:tc>
        <w:tc>
          <w:tcPr>
            <w:tcW w:w="780" w:type="dxa"/>
            <w:vAlign w:val="center"/>
          </w:tcPr>
          <w:p w:rsidR="00226BF5" w:rsidRDefault="00226BF5">
            <w:pPr>
              <w:pStyle w:val="ConsPlusNormal"/>
              <w:jc w:val="center"/>
            </w:pPr>
            <w:r>
              <w:t>11,3</w:t>
            </w:r>
          </w:p>
        </w:tc>
        <w:tc>
          <w:tcPr>
            <w:tcW w:w="780" w:type="dxa"/>
            <w:vAlign w:val="center"/>
          </w:tcPr>
          <w:p w:rsidR="00226BF5" w:rsidRDefault="00226BF5">
            <w:pPr>
              <w:pStyle w:val="ConsPlusNormal"/>
              <w:jc w:val="center"/>
            </w:pPr>
            <w:r>
              <w:t>11,6</w:t>
            </w:r>
          </w:p>
        </w:tc>
        <w:tc>
          <w:tcPr>
            <w:tcW w:w="780" w:type="dxa"/>
            <w:vAlign w:val="center"/>
          </w:tcPr>
          <w:p w:rsidR="00226BF5" w:rsidRDefault="00226BF5">
            <w:pPr>
              <w:pStyle w:val="ConsPlusNormal"/>
              <w:jc w:val="center"/>
            </w:pPr>
            <w:r>
              <w:t>11,6</w:t>
            </w:r>
          </w:p>
        </w:tc>
        <w:tc>
          <w:tcPr>
            <w:tcW w:w="780" w:type="dxa"/>
            <w:vAlign w:val="center"/>
          </w:tcPr>
          <w:p w:rsidR="00226BF5" w:rsidRDefault="00226BF5">
            <w:pPr>
              <w:pStyle w:val="ConsPlusNormal"/>
              <w:jc w:val="center"/>
            </w:pPr>
            <w:r>
              <w:t>11,6</w:t>
            </w:r>
          </w:p>
        </w:tc>
        <w:tc>
          <w:tcPr>
            <w:tcW w:w="780" w:type="dxa"/>
            <w:vAlign w:val="center"/>
          </w:tcPr>
          <w:p w:rsidR="00226BF5" w:rsidRDefault="00226BF5">
            <w:pPr>
              <w:pStyle w:val="ConsPlusNormal"/>
              <w:jc w:val="center"/>
            </w:pPr>
            <w:r>
              <w:t>11,6</w:t>
            </w:r>
          </w:p>
        </w:tc>
        <w:tc>
          <w:tcPr>
            <w:tcW w:w="780" w:type="dxa"/>
            <w:vAlign w:val="center"/>
          </w:tcPr>
          <w:p w:rsidR="00226BF5" w:rsidRDefault="00226BF5">
            <w:pPr>
              <w:pStyle w:val="ConsPlusNormal"/>
              <w:jc w:val="center"/>
            </w:pPr>
            <w:r>
              <w:t>11,6</w:t>
            </w:r>
          </w:p>
        </w:tc>
        <w:tc>
          <w:tcPr>
            <w:tcW w:w="780" w:type="dxa"/>
            <w:vAlign w:val="center"/>
          </w:tcPr>
          <w:p w:rsidR="00226BF5" w:rsidRDefault="00226BF5">
            <w:pPr>
              <w:pStyle w:val="ConsPlusNormal"/>
              <w:jc w:val="center"/>
            </w:pPr>
            <w:r>
              <w:t>11,6</w:t>
            </w:r>
          </w:p>
        </w:tc>
        <w:tc>
          <w:tcPr>
            <w:tcW w:w="780" w:type="dxa"/>
            <w:vAlign w:val="center"/>
          </w:tcPr>
          <w:p w:rsidR="00226BF5" w:rsidRDefault="00226BF5">
            <w:pPr>
              <w:pStyle w:val="ConsPlusNormal"/>
              <w:jc w:val="center"/>
            </w:pPr>
            <w:r>
              <w:t>11,6</w:t>
            </w:r>
          </w:p>
        </w:tc>
        <w:tc>
          <w:tcPr>
            <w:tcW w:w="780" w:type="dxa"/>
            <w:vAlign w:val="center"/>
          </w:tcPr>
          <w:p w:rsidR="00226BF5" w:rsidRDefault="00226BF5">
            <w:pPr>
              <w:pStyle w:val="ConsPlusNormal"/>
              <w:jc w:val="center"/>
            </w:pPr>
            <w:r>
              <w:t>11,6</w:t>
            </w:r>
          </w:p>
        </w:tc>
        <w:tc>
          <w:tcPr>
            <w:tcW w:w="780" w:type="dxa"/>
            <w:vAlign w:val="center"/>
          </w:tcPr>
          <w:p w:rsidR="00226BF5" w:rsidRDefault="00226BF5">
            <w:pPr>
              <w:pStyle w:val="ConsPlusNormal"/>
              <w:jc w:val="center"/>
            </w:pPr>
            <w:r>
              <w:t>11,7</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Минкультуры России, Минпромторг России, Минпросвещения России</w:t>
            </w:r>
          </w:p>
        </w:tc>
      </w:tr>
      <w:tr w:rsidR="00226BF5">
        <w:tc>
          <w:tcPr>
            <w:tcW w:w="1980" w:type="dxa"/>
            <w:vAlign w:val="center"/>
          </w:tcPr>
          <w:p w:rsidR="00226BF5" w:rsidRDefault="00226BF5">
            <w:pPr>
              <w:pStyle w:val="ConsPlusNormal"/>
            </w:pPr>
            <w:r>
              <w:t>Кино, телевизионные программы и фильмы</w:t>
            </w:r>
          </w:p>
        </w:tc>
        <w:tc>
          <w:tcPr>
            <w:tcW w:w="780" w:type="dxa"/>
            <w:vAlign w:val="center"/>
          </w:tcPr>
          <w:p w:rsidR="00226BF5" w:rsidRDefault="00226BF5">
            <w:pPr>
              <w:pStyle w:val="ConsPlusNormal"/>
              <w:jc w:val="center"/>
            </w:pPr>
            <w:r>
              <w:t>4,3</w:t>
            </w:r>
          </w:p>
        </w:tc>
        <w:tc>
          <w:tcPr>
            <w:tcW w:w="780" w:type="dxa"/>
            <w:vAlign w:val="center"/>
          </w:tcPr>
          <w:p w:rsidR="00226BF5" w:rsidRDefault="00226BF5">
            <w:pPr>
              <w:pStyle w:val="ConsPlusNormal"/>
              <w:jc w:val="center"/>
            </w:pPr>
            <w:r>
              <w:t>3,6</w:t>
            </w:r>
          </w:p>
        </w:tc>
        <w:tc>
          <w:tcPr>
            <w:tcW w:w="780" w:type="dxa"/>
            <w:vAlign w:val="center"/>
          </w:tcPr>
          <w:p w:rsidR="00226BF5" w:rsidRDefault="00226BF5">
            <w:pPr>
              <w:pStyle w:val="ConsPlusNormal"/>
              <w:jc w:val="center"/>
            </w:pPr>
            <w:r>
              <w:t>3,6</w:t>
            </w:r>
          </w:p>
        </w:tc>
        <w:tc>
          <w:tcPr>
            <w:tcW w:w="780" w:type="dxa"/>
            <w:vAlign w:val="center"/>
          </w:tcPr>
          <w:p w:rsidR="00226BF5" w:rsidRDefault="00226BF5">
            <w:pPr>
              <w:pStyle w:val="ConsPlusNormal"/>
              <w:jc w:val="center"/>
            </w:pPr>
            <w:r>
              <w:t>3,6</w:t>
            </w:r>
          </w:p>
        </w:tc>
        <w:tc>
          <w:tcPr>
            <w:tcW w:w="780" w:type="dxa"/>
            <w:vAlign w:val="center"/>
          </w:tcPr>
          <w:p w:rsidR="00226BF5" w:rsidRDefault="00226BF5">
            <w:pPr>
              <w:pStyle w:val="ConsPlusNormal"/>
              <w:jc w:val="center"/>
            </w:pPr>
            <w:r>
              <w:t>3,7</w:t>
            </w:r>
          </w:p>
        </w:tc>
        <w:tc>
          <w:tcPr>
            <w:tcW w:w="780" w:type="dxa"/>
            <w:vAlign w:val="center"/>
          </w:tcPr>
          <w:p w:rsidR="00226BF5" w:rsidRDefault="00226BF5">
            <w:pPr>
              <w:pStyle w:val="ConsPlusNormal"/>
              <w:jc w:val="center"/>
            </w:pPr>
            <w:r>
              <w:t>3,7</w:t>
            </w:r>
          </w:p>
        </w:tc>
        <w:tc>
          <w:tcPr>
            <w:tcW w:w="780" w:type="dxa"/>
            <w:vAlign w:val="center"/>
          </w:tcPr>
          <w:p w:rsidR="00226BF5" w:rsidRDefault="00226BF5">
            <w:pPr>
              <w:pStyle w:val="ConsPlusNormal"/>
              <w:jc w:val="center"/>
            </w:pPr>
            <w:r>
              <w:t>3,7</w:t>
            </w:r>
          </w:p>
        </w:tc>
        <w:tc>
          <w:tcPr>
            <w:tcW w:w="780" w:type="dxa"/>
            <w:vAlign w:val="center"/>
          </w:tcPr>
          <w:p w:rsidR="00226BF5" w:rsidRDefault="00226BF5">
            <w:pPr>
              <w:pStyle w:val="ConsPlusNormal"/>
              <w:jc w:val="center"/>
            </w:pPr>
            <w:r>
              <w:t>3,7</w:t>
            </w:r>
          </w:p>
        </w:tc>
        <w:tc>
          <w:tcPr>
            <w:tcW w:w="780" w:type="dxa"/>
            <w:vAlign w:val="center"/>
          </w:tcPr>
          <w:p w:rsidR="00226BF5" w:rsidRDefault="00226BF5">
            <w:pPr>
              <w:pStyle w:val="ConsPlusNormal"/>
              <w:jc w:val="center"/>
            </w:pPr>
            <w:r>
              <w:t>3,75</w:t>
            </w:r>
          </w:p>
        </w:tc>
        <w:tc>
          <w:tcPr>
            <w:tcW w:w="780" w:type="dxa"/>
            <w:vAlign w:val="center"/>
          </w:tcPr>
          <w:p w:rsidR="00226BF5" w:rsidRDefault="00226BF5">
            <w:pPr>
              <w:pStyle w:val="ConsPlusNormal"/>
              <w:jc w:val="center"/>
            </w:pPr>
            <w:r>
              <w:t>3,8</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Минкультуры России, Минцифры России</w:t>
            </w:r>
          </w:p>
        </w:tc>
      </w:tr>
      <w:tr w:rsidR="00226BF5">
        <w:tc>
          <w:tcPr>
            <w:tcW w:w="1980" w:type="dxa"/>
            <w:vAlign w:val="center"/>
          </w:tcPr>
          <w:p w:rsidR="00226BF5" w:rsidRDefault="00226BF5">
            <w:pPr>
              <w:pStyle w:val="ConsPlusNormal"/>
            </w:pPr>
            <w:r>
              <w:t>Программное обеспечение</w:t>
            </w:r>
          </w:p>
        </w:tc>
        <w:tc>
          <w:tcPr>
            <w:tcW w:w="780" w:type="dxa"/>
            <w:vAlign w:val="center"/>
          </w:tcPr>
          <w:p w:rsidR="00226BF5" w:rsidRDefault="00226BF5">
            <w:pPr>
              <w:pStyle w:val="ConsPlusNormal"/>
              <w:jc w:val="center"/>
            </w:pPr>
            <w:r>
              <w:t>27,3</w:t>
            </w:r>
          </w:p>
        </w:tc>
        <w:tc>
          <w:tcPr>
            <w:tcW w:w="780" w:type="dxa"/>
            <w:vAlign w:val="center"/>
          </w:tcPr>
          <w:p w:rsidR="00226BF5" w:rsidRDefault="00226BF5">
            <w:pPr>
              <w:pStyle w:val="ConsPlusNormal"/>
              <w:jc w:val="center"/>
            </w:pPr>
            <w:r>
              <w:t>29,6</w:t>
            </w:r>
          </w:p>
        </w:tc>
        <w:tc>
          <w:tcPr>
            <w:tcW w:w="780" w:type="dxa"/>
            <w:vAlign w:val="center"/>
          </w:tcPr>
          <w:p w:rsidR="00226BF5" w:rsidRDefault="00226BF5">
            <w:pPr>
              <w:pStyle w:val="ConsPlusNormal"/>
              <w:jc w:val="center"/>
            </w:pPr>
            <w:r>
              <w:t>29,6</w:t>
            </w:r>
          </w:p>
        </w:tc>
        <w:tc>
          <w:tcPr>
            <w:tcW w:w="780" w:type="dxa"/>
            <w:vAlign w:val="center"/>
          </w:tcPr>
          <w:p w:rsidR="00226BF5" w:rsidRDefault="00226BF5">
            <w:pPr>
              <w:pStyle w:val="ConsPlusNormal"/>
              <w:jc w:val="center"/>
            </w:pPr>
            <w:r>
              <w:t>29,7</w:t>
            </w:r>
          </w:p>
        </w:tc>
        <w:tc>
          <w:tcPr>
            <w:tcW w:w="780" w:type="dxa"/>
            <w:vAlign w:val="center"/>
          </w:tcPr>
          <w:p w:rsidR="00226BF5" w:rsidRDefault="00226BF5">
            <w:pPr>
              <w:pStyle w:val="ConsPlusNormal"/>
              <w:jc w:val="center"/>
            </w:pPr>
            <w:r>
              <w:t>29,9</w:t>
            </w:r>
          </w:p>
        </w:tc>
        <w:tc>
          <w:tcPr>
            <w:tcW w:w="780" w:type="dxa"/>
            <w:vAlign w:val="center"/>
          </w:tcPr>
          <w:p w:rsidR="00226BF5" w:rsidRDefault="00226BF5">
            <w:pPr>
              <w:pStyle w:val="ConsPlusNormal"/>
              <w:jc w:val="center"/>
            </w:pPr>
            <w:r>
              <w:t>29,9</w:t>
            </w:r>
          </w:p>
        </w:tc>
        <w:tc>
          <w:tcPr>
            <w:tcW w:w="780" w:type="dxa"/>
            <w:vAlign w:val="center"/>
          </w:tcPr>
          <w:p w:rsidR="00226BF5" w:rsidRDefault="00226BF5">
            <w:pPr>
              <w:pStyle w:val="ConsPlusNormal"/>
              <w:jc w:val="center"/>
            </w:pPr>
            <w:r>
              <w:t>30</w:t>
            </w:r>
          </w:p>
        </w:tc>
        <w:tc>
          <w:tcPr>
            <w:tcW w:w="780" w:type="dxa"/>
            <w:vAlign w:val="center"/>
          </w:tcPr>
          <w:p w:rsidR="00226BF5" w:rsidRDefault="00226BF5">
            <w:pPr>
              <w:pStyle w:val="ConsPlusNormal"/>
              <w:jc w:val="center"/>
            </w:pPr>
            <w:r>
              <w:t>30,1</w:t>
            </w:r>
          </w:p>
        </w:tc>
        <w:tc>
          <w:tcPr>
            <w:tcW w:w="780" w:type="dxa"/>
            <w:vAlign w:val="center"/>
          </w:tcPr>
          <w:p w:rsidR="00226BF5" w:rsidRDefault="00226BF5">
            <w:pPr>
              <w:pStyle w:val="ConsPlusNormal"/>
              <w:jc w:val="center"/>
            </w:pPr>
            <w:r>
              <w:t>30,2</w:t>
            </w:r>
          </w:p>
        </w:tc>
        <w:tc>
          <w:tcPr>
            <w:tcW w:w="780" w:type="dxa"/>
            <w:vAlign w:val="center"/>
          </w:tcPr>
          <w:p w:rsidR="00226BF5" w:rsidRDefault="00226BF5">
            <w:pPr>
              <w:pStyle w:val="ConsPlusNormal"/>
              <w:jc w:val="center"/>
            </w:pPr>
            <w:r>
              <w:t>30,4</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Минцифры России</w:t>
            </w:r>
          </w:p>
        </w:tc>
      </w:tr>
      <w:tr w:rsidR="00226BF5">
        <w:tc>
          <w:tcPr>
            <w:tcW w:w="1980" w:type="dxa"/>
            <w:vAlign w:val="center"/>
          </w:tcPr>
          <w:p w:rsidR="00226BF5" w:rsidRDefault="00226BF5">
            <w:pPr>
              <w:pStyle w:val="ConsPlusNormal"/>
            </w:pPr>
            <w:r>
              <w:t>Видеоигры</w:t>
            </w:r>
          </w:p>
        </w:tc>
        <w:tc>
          <w:tcPr>
            <w:tcW w:w="780" w:type="dxa"/>
            <w:vAlign w:val="center"/>
          </w:tcPr>
          <w:p w:rsidR="00226BF5" w:rsidRDefault="00226BF5">
            <w:pPr>
              <w:pStyle w:val="ConsPlusNormal"/>
              <w:jc w:val="center"/>
            </w:pPr>
            <w:r>
              <w:t>0,01</w:t>
            </w:r>
          </w:p>
        </w:tc>
        <w:tc>
          <w:tcPr>
            <w:tcW w:w="780" w:type="dxa"/>
            <w:vAlign w:val="center"/>
          </w:tcPr>
          <w:p w:rsidR="00226BF5" w:rsidRDefault="00226BF5">
            <w:pPr>
              <w:pStyle w:val="ConsPlusNormal"/>
              <w:jc w:val="center"/>
            </w:pPr>
            <w:r>
              <w:t>0,01</w:t>
            </w:r>
          </w:p>
        </w:tc>
        <w:tc>
          <w:tcPr>
            <w:tcW w:w="780" w:type="dxa"/>
            <w:vAlign w:val="center"/>
          </w:tcPr>
          <w:p w:rsidR="00226BF5" w:rsidRDefault="00226BF5">
            <w:pPr>
              <w:pStyle w:val="ConsPlusNormal"/>
              <w:jc w:val="center"/>
            </w:pPr>
            <w:r>
              <w:t>0,01</w:t>
            </w:r>
          </w:p>
        </w:tc>
        <w:tc>
          <w:tcPr>
            <w:tcW w:w="780" w:type="dxa"/>
            <w:vAlign w:val="center"/>
          </w:tcPr>
          <w:p w:rsidR="00226BF5" w:rsidRDefault="00226BF5">
            <w:pPr>
              <w:pStyle w:val="ConsPlusNormal"/>
              <w:jc w:val="center"/>
            </w:pPr>
            <w:r>
              <w:t>0,01</w:t>
            </w:r>
          </w:p>
        </w:tc>
        <w:tc>
          <w:tcPr>
            <w:tcW w:w="780" w:type="dxa"/>
            <w:vAlign w:val="center"/>
          </w:tcPr>
          <w:p w:rsidR="00226BF5" w:rsidRDefault="00226BF5">
            <w:pPr>
              <w:pStyle w:val="ConsPlusNormal"/>
              <w:jc w:val="center"/>
            </w:pPr>
            <w:r>
              <w:t>0,01</w:t>
            </w:r>
          </w:p>
        </w:tc>
        <w:tc>
          <w:tcPr>
            <w:tcW w:w="780" w:type="dxa"/>
            <w:vAlign w:val="center"/>
          </w:tcPr>
          <w:p w:rsidR="00226BF5" w:rsidRDefault="00226BF5">
            <w:pPr>
              <w:pStyle w:val="ConsPlusNormal"/>
              <w:jc w:val="center"/>
            </w:pPr>
            <w:r>
              <w:t>0,01</w:t>
            </w:r>
          </w:p>
        </w:tc>
        <w:tc>
          <w:tcPr>
            <w:tcW w:w="780" w:type="dxa"/>
            <w:vAlign w:val="center"/>
          </w:tcPr>
          <w:p w:rsidR="00226BF5" w:rsidRDefault="00226BF5">
            <w:pPr>
              <w:pStyle w:val="ConsPlusNormal"/>
              <w:jc w:val="center"/>
            </w:pPr>
            <w:r>
              <w:t>0,01</w:t>
            </w:r>
          </w:p>
        </w:tc>
        <w:tc>
          <w:tcPr>
            <w:tcW w:w="780" w:type="dxa"/>
            <w:vAlign w:val="center"/>
          </w:tcPr>
          <w:p w:rsidR="00226BF5" w:rsidRDefault="00226BF5">
            <w:pPr>
              <w:pStyle w:val="ConsPlusNormal"/>
              <w:jc w:val="center"/>
            </w:pPr>
            <w:r>
              <w:t>0,01</w:t>
            </w:r>
          </w:p>
        </w:tc>
        <w:tc>
          <w:tcPr>
            <w:tcW w:w="780" w:type="dxa"/>
            <w:vAlign w:val="center"/>
          </w:tcPr>
          <w:p w:rsidR="00226BF5" w:rsidRDefault="00226BF5">
            <w:pPr>
              <w:pStyle w:val="ConsPlusNormal"/>
              <w:jc w:val="center"/>
            </w:pPr>
            <w:r>
              <w:t>0,01</w:t>
            </w:r>
          </w:p>
        </w:tc>
        <w:tc>
          <w:tcPr>
            <w:tcW w:w="780" w:type="dxa"/>
            <w:vAlign w:val="center"/>
          </w:tcPr>
          <w:p w:rsidR="00226BF5" w:rsidRDefault="00226BF5">
            <w:pPr>
              <w:pStyle w:val="ConsPlusNormal"/>
              <w:jc w:val="center"/>
            </w:pPr>
            <w:r>
              <w:t>0,02</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Минцифры России</w:t>
            </w:r>
          </w:p>
        </w:tc>
      </w:tr>
      <w:tr w:rsidR="00226BF5">
        <w:tc>
          <w:tcPr>
            <w:tcW w:w="1980" w:type="dxa"/>
            <w:vAlign w:val="center"/>
          </w:tcPr>
          <w:p w:rsidR="00226BF5" w:rsidRDefault="00226BF5">
            <w:pPr>
              <w:pStyle w:val="ConsPlusNormal"/>
            </w:pPr>
            <w:r>
              <w:t>Медиа и СМИ</w:t>
            </w:r>
          </w:p>
        </w:tc>
        <w:tc>
          <w:tcPr>
            <w:tcW w:w="780" w:type="dxa"/>
            <w:vAlign w:val="center"/>
          </w:tcPr>
          <w:p w:rsidR="00226BF5" w:rsidRDefault="00226BF5">
            <w:pPr>
              <w:pStyle w:val="ConsPlusNormal"/>
              <w:jc w:val="center"/>
            </w:pPr>
            <w:r>
              <w:t>5,1</w:t>
            </w:r>
          </w:p>
        </w:tc>
        <w:tc>
          <w:tcPr>
            <w:tcW w:w="780" w:type="dxa"/>
            <w:vAlign w:val="center"/>
          </w:tcPr>
          <w:p w:rsidR="00226BF5" w:rsidRDefault="00226BF5">
            <w:pPr>
              <w:pStyle w:val="ConsPlusNormal"/>
              <w:jc w:val="center"/>
            </w:pPr>
            <w:r>
              <w:t>4,9</w:t>
            </w:r>
          </w:p>
        </w:tc>
        <w:tc>
          <w:tcPr>
            <w:tcW w:w="780" w:type="dxa"/>
            <w:vAlign w:val="center"/>
          </w:tcPr>
          <w:p w:rsidR="00226BF5" w:rsidRDefault="00226BF5">
            <w:pPr>
              <w:pStyle w:val="ConsPlusNormal"/>
              <w:jc w:val="center"/>
            </w:pPr>
            <w:r>
              <w:t>4,9</w:t>
            </w:r>
          </w:p>
        </w:tc>
        <w:tc>
          <w:tcPr>
            <w:tcW w:w="780" w:type="dxa"/>
            <w:vAlign w:val="center"/>
          </w:tcPr>
          <w:p w:rsidR="00226BF5" w:rsidRDefault="00226BF5">
            <w:pPr>
              <w:pStyle w:val="ConsPlusNormal"/>
              <w:jc w:val="center"/>
            </w:pPr>
            <w:r>
              <w:t>4,9</w:t>
            </w:r>
          </w:p>
        </w:tc>
        <w:tc>
          <w:tcPr>
            <w:tcW w:w="780" w:type="dxa"/>
            <w:vAlign w:val="center"/>
          </w:tcPr>
          <w:p w:rsidR="00226BF5" w:rsidRDefault="00226BF5">
            <w:pPr>
              <w:pStyle w:val="ConsPlusNormal"/>
              <w:jc w:val="center"/>
            </w:pPr>
            <w:r>
              <w:t>5</w:t>
            </w:r>
          </w:p>
        </w:tc>
        <w:tc>
          <w:tcPr>
            <w:tcW w:w="780" w:type="dxa"/>
            <w:vAlign w:val="center"/>
          </w:tcPr>
          <w:p w:rsidR="00226BF5" w:rsidRDefault="00226BF5">
            <w:pPr>
              <w:pStyle w:val="ConsPlusNormal"/>
              <w:jc w:val="center"/>
            </w:pPr>
            <w:r>
              <w:t>5</w:t>
            </w:r>
          </w:p>
        </w:tc>
        <w:tc>
          <w:tcPr>
            <w:tcW w:w="780" w:type="dxa"/>
            <w:vAlign w:val="center"/>
          </w:tcPr>
          <w:p w:rsidR="00226BF5" w:rsidRDefault="00226BF5">
            <w:pPr>
              <w:pStyle w:val="ConsPlusNormal"/>
              <w:jc w:val="center"/>
            </w:pPr>
            <w:r>
              <w:t>5</w:t>
            </w:r>
          </w:p>
        </w:tc>
        <w:tc>
          <w:tcPr>
            <w:tcW w:w="780" w:type="dxa"/>
            <w:vAlign w:val="center"/>
          </w:tcPr>
          <w:p w:rsidR="00226BF5" w:rsidRDefault="00226BF5">
            <w:pPr>
              <w:pStyle w:val="ConsPlusNormal"/>
              <w:jc w:val="center"/>
            </w:pPr>
            <w:r>
              <w:t>5</w:t>
            </w:r>
          </w:p>
        </w:tc>
        <w:tc>
          <w:tcPr>
            <w:tcW w:w="780" w:type="dxa"/>
            <w:vAlign w:val="center"/>
          </w:tcPr>
          <w:p w:rsidR="00226BF5" w:rsidRDefault="00226BF5">
            <w:pPr>
              <w:pStyle w:val="ConsPlusNormal"/>
              <w:jc w:val="center"/>
            </w:pPr>
            <w:r>
              <w:t>5</w:t>
            </w:r>
          </w:p>
        </w:tc>
        <w:tc>
          <w:tcPr>
            <w:tcW w:w="780" w:type="dxa"/>
            <w:vAlign w:val="center"/>
          </w:tcPr>
          <w:p w:rsidR="00226BF5" w:rsidRDefault="00226BF5">
            <w:pPr>
              <w:pStyle w:val="ConsPlusNormal"/>
              <w:jc w:val="center"/>
            </w:pPr>
            <w:r>
              <w:t>4,8</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Минцифры России</w:t>
            </w:r>
          </w:p>
        </w:tc>
      </w:tr>
      <w:tr w:rsidR="00226BF5">
        <w:tc>
          <w:tcPr>
            <w:tcW w:w="1980" w:type="dxa"/>
            <w:vAlign w:val="center"/>
          </w:tcPr>
          <w:p w:rsidR="00226BF5" w:rsidRDefault="00226BF5">
            <w:pPr>
              <w:pStyle w:val="ConsPlusNormal"/>
            </w:pPr>
            <w:r>
              <w:t>Реклама и пиар</w:t>
            </w:r>
          </w:p>
        </w:tc>
        <w:tc>
          <w:tcPr>
            <w:tcW w:w="780" w:type="dxa"/>
            <w:vAlign w:val="center"/>
          </w:tcPr>
          <w:p w:rsidR="00226BF5" w:rsidRDefault="00226BF5">
            <w:pPr>
              <w:pStyle w:val="ConsPlusNormal"/>
              <w:jc w:val="center"/>
            </w:pPr>
            <w:r>
              <w:t>16,3</w:t>
            </w:r>
          </w:p>
        </w:tc>
        <w:tc>
          <w:tcPr>
            <w:tcW w:w="780" w:type="dxa"/>
            <w:vAlign w:val="center"/>
          </w:tcPr>
          <w:p w:rsidR="00226BF5" w:rsidRDefault="00226BF5">
            <w:pPr>
              <w:pStyle w:val="ConsPlusNormal"/>
              <w:jc w:val="center"/>
            </w:pPr>
            <w:r>
              <w:t>14,3</w:t>
            </w:r>
          </w:p>
        </w:tc>
        <w:tc>
          <w:tcPr>
            <w:tcW w:w="780" w:type="dxa"/>
            <w:vAlign w:val="center"/>
          </w:tcPr>
          <w:p w:rsidR="00226BF5" w:rsidRDefault="00226BF5">
            <w:pPr>
              <w:pStyle w:val="ConsPlusNormal"/>
              <w:jc w:val="center"/>
            </w:pPr>
            <w:r>
              <w:t>14,3</w:t>
            </w:r>
          </w:p>
        </w:tc>
        <w:tc>
          <w:tcPr>
            <w:tcW w:w="780" w:type="dxa"/>
            <w:vAlign w:val="center"/>
          </w:tcPr>
          <w:p w:rsidR="00226BF5" w:rsidRDefault="00226BF5">
            <w:pPr>
              <w:pStyle w:val="ConsPlusNormal"/>
              <w:jc w:val="center"/>
            </w:pPr>
            <w:r>
              <w:t>14,3</w:t>
            </w:r>
          </w:p>
        </w:tc>
        <w:tc>
          <w:tcPr>
            <w:tcW w:w="780" w:type="dxa"/>
            <w:vAlign w:val="center"/>
          </w:tcPr>
          <w:p w:rsidR="00226BF5" w:rsidRDefault="00226BF5">
            <w:pPr>
              <w:pStyle w:val="ConsPlusNormal"/>
              <w:jc w:val="center"/>
            </w:pPr>
            <w:r>
              <w:t>14,2</w:t>
            </w:r>
          </w:p>
        </w:tc>
        <w:tc>
          <w:tcPr>
            <w:tcW w:w="780" w:type="dxa"/>
            <w:vAlign w:val="center"/>
          </w:tcPr>
          <w:p w:rsidR="00226BF5" w:rsidRDefault="00226BF5">
            <w:pPr>
              <w:pStyle w:val="ConsPlusNormal"/>
              <w:jc w:val="center"/>
            </w:pPr>
            <w:r>
              <w:t>14,4</w:t>
            </w:r>
          </w:p>
        </w:tc>
        <w:tc>
          <w:tcPr>
            <w:tcW w:w="780" w:type="dxa"/>
            <w:vAlign w:val="center"/>
          </w:tcPr>
          <w:p w:rsidR="00226BF5" w:rsidRDefault="00226BF5">
            <w:pPr>
              <w:pStyle w:val="ConsPlusNormal"/>
              <w:jc w:val="center"/>
            </w:pPr>
            <w:r>
              <w:t>14,4</w:t>
            </w:r>
          </w:p>
        </w:tc>
        <w:tc>
          <w:tcPr>
            <w:tcW w:w="780" w:type="dxa"/>
            <w:vAlign w:val="center"/>
          </w:tcPr>
          <w:p w:rsidR="00226BF5" w:rsidRDefault="00226BF5">
            <w:pPr>
              <w:pStyle w:val="ConsPlusNormal"/>
              <w:jc w:val="center"/>
            </w:pPr>
            <w:r>
              <w:t>14,4</w:t>
            </w:r>
          </w:p>
        </w:tc>
        <w:tc>
          <w:tcPr>
            <w:tcW w:w="780" w:type="dxa"/>
            <w:vAlign w:val="center"/>
          </w:tcPr>
          <w:p w:rsidR="00226BF5" w:rsidRDefault="00226BF5">
            <w:pPr>
              <w:pStyle w:val="ConsPlusNormal"/>
              <w:jc w:val="center"/>
            </w:pPr>
            <w:r>
              <w:t>14,4</w:t>
            </w:r>
          </w:p>
        </w:tc>
        <w:tc>
          <w:tcPr>
            <w:tcW w:w="780" w:type="dxa"/>
            <w:vAlign w:val="center"/>
          </w:tcPr>
          <w:p w:rsidR="00226BF5" w:rsidRDefault="00226BF5">
            <w:pPr>
              <w:pStyle w:val="ConsPlusNormal"/>
              <w:jc w:val="center"/>
            </w:pPr>
            <w:r>
              <w:t>14,3</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Минцифры России, ФАС России</w:t>
            </w:r>
          </w:p>
        </w:tc>
      </w:tr>
      <w:tr w:rsidR="00226BF5">
        <w:tc>
          <w:tcPr>
            <w:tcW w:w="1980" w:type="dxa"/>
            <w:vAlign w:val="center"/>
          </w:tcPr>
          <w:p w:rsidR="00226BF5" w:rsidRDefault="00226BF5">
            <w:pPr>
              <w:pStyle w:val="ConsPlusNormal"/>
            </w:pPr>
            <w:r>
              <w:lastRenderedPageBreak/>
              <w:t>Дизайн</w:t>
            </w:r>
          </w:p>
        </w:tc>
        <w:tc>
          <w:tcPr>
            <w:tcW w:w="780" w:type="dxa"/>
            <w:vAlign w:val="center"/>
          </w:tcPr>
          <w:p w:rsidR="00226BF5" w:rsidRDefault="00226BF5">
            <w:pPr>
              <w:pStyle w:val="ConsPlusNormal"/>
              <w:jc w:val="center"/>
            </w:pPr>
            <w:r>
              <w:t>1,1</w:t>
            </w:r>
          </w:p>
        </w:tc>
        <w:tc>
          <w:tcPr>
            <w:tcW w:w="780" w:type="dxa"/>
            <w:vAlign w:val="center"/>
          </w:tcPr>
          <w:p w:rsidR="00226BF5" w:rsidRDefault="00226BF5">
            <w:pPr>
              <w:pStyle w:val="ConsPlusNormal"/>
              <w:jc w:val="center"/>
            </w:pPr>
            <w:r>
              <w:t>1,2</w:t>
            </w:r>
          </w:p>
        </w:tc>
        <w:tc>
          <w:tcPr>
            <w:tcW w:w="780" w:type="dxa"/>
            <w:vAlign w:val="center"/>
          </w:tcPr>
          <w:p w:rsidR="00226BF5" w:rsidRDefault="00226BF5">
            <w:pPr>
              <w:pStyle w:val="ConsPlusNormal"/>
              <w:jc w:val="center"/>
            </w:pPr>
            <w:r>
              <w:t>1,2</w:t>
            </w:r>
          </w:p>
        </w:tc>
        <w:tc>
          <w:tcPr>
            <w:tcW w:w="780" w:type="dxa"/>
            <w:vAlign w:val="center"/>
          </w:tcPr>
          <w:p w:rsidR="00226BF5" w:rsidRDefault="00226BF5">
            <w:pPr>
              <w:pStyle w:val="ConsPlusNormal"/>
              <w:jc w:val="center"/>
            </w:pPr>
            <w:r>
              <w:t>1,3</w:t>
            </w:r>
          </w:p>
        </w:tc>
        <w:tc>
          <w:tcPr>
            <w:tcW w:w="780" w:type="dxa"/>
            <w:vAlign w:val="center"/>
          </w:tcPr>
          <w:p w:rsidR="00226BF5" w:rsidRDefault="00226BF5">
            <w:pPr>
              <w:pStyle w:val="ConsPlusNormal"/>
              <w:jc w:val="center"/>
            </w:pPr>
            <w:r>
              <w:t>1,3</w:t>
            </w:r>
          </w:p>
        </w:tc>
        <w:tc>
          <w:tcPr>
            <w:tcW w:w="780" w:type="dxa"/>
            <w:vAlign w:val="center"/>
          </w:tcPr>
          <w:p w:rsidR="00226BF5" w:rsidRDefault="00226BF5">
            <w:pPr>
              <w:pStyle w:val="ConsPlusNormal"/>
              <w:jc w:val="center"/>
            </w:pPr>
            <w:r>
              <w:t>1,2</w:t>
            </w:r>
          </w:p>
        </w:tc>
        <w:tc>
          <w:tcPr>
            <w:tcW w:w="780" w:type="dxa"/>
            <w:vAlign w:val="center"/>
          </w:tcPr>
          <w:p w:rsidR="00226BF5" w:rsidRDefault="00226BF5">
            <w:pPr>
              <w:pStyle w:val="ConsPlusNormal"/>
              <w:jc w:val="center"/>
            </w:pPr>
            <w:r>
              <w:t>1,3</w:t>
            </w:r>
          </w:p>
        </w:tc>
        <w:tc>
          <w:tcPr>
            <w:tcW w:w="780" w:type="dxa"/>
            <w:vAlign w:val="center"/>
          </w:tcPr>
          <w:p w:rsidR="00226BF5" w:rsidRDefault="00226BF5">
            <w:pPr>
              <w:pStyle w:val="ConsPlusNormal"/>
              <w:jc w:val="center"/>
            </w:pPr>
            <w:r>
              <w:t>1,35</w:t>
            </w:r>
          </w:p>
        </w:tc>
        <w:tc>
          <w:tcPr>
            <w:tcW w:w="780" w:type="dxa"/>
            <w:vAlign w:val="center"/>
          </w:tcPr>
          <w:p w:rsidR="00226BF5" w:rsidRDefault="00226BF5">
            <w:pPr>
              <w:pStyle w:val="ConsPlusNormal"/>
              <w:jc w:val="center"/>
            </w:pPr>
            <w:r>
              <w:t>1,35</w:t>
            </w:r>
          </w:p>
        </w:tc>
        <w:tc>
          <w:tcPr>
            <w:tcW w:w="780" w:type="dxa"/>
            <w:vAlign w:val="center"/>
          </w:tcPr>
          <w:p w:rsidR="00226BF5" w:rsidRDefault="00226BF5">
            <w:pPr>
              <w:pStyle w:val="ConsPlusNormal"/>
              <w:jc w:val="center"/>
            </w:pPr>
            <w:r>
              <w:t>1,45</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Минпромторг России</w:t>
            </w:r>
          </w:p>
        </w:tc>
      </w:tr>
      <w:tr w:rsidR="00226BF5">
        <w:tc>
          <w:tcPr>
            <w:tcW w:w="1980" w:type="dxa"/>
            <w:vAlign w:val="center"/>
          </w:tcPr>
          <w:p w:rsidR="00226BF5" w:rsidRDefault="00226BF5">
            <w:pPr>
              <w:pStyle w:val="ConsPlusNormal"/>
            </w:pPr>
            <w:r>
              <w:t>Архитектура и урбанистика</w:t>
            </w:r>
          </w:p>
        </w:tc>
        <w:tc>
          <w:tcPr>
            <w:tcW w:w="780" w:type="dxa"/>
            <w:vAlign w:val="center"/>
          </w:tcPr>
          <w:p w:rsidR="00226BF5" w:rsidRDefault="00226BF5">
            <w:pPr>
              <w:pStyle w:val="ConsPlusNormal"/>
              <w:jc w:val="center"/>
            </w:pPr>
            <w:r>
              <w:t>8,1</w:t>
            </w:r>
          </w:p>
        </w:tc>
        <w:tc>
          <w:tcPr>
            <w:tcW w:w="780" w:type="dxa"/>
            <w:vAlign w:val="center"/>
          </w:tcPr>
          <w:p w:rsidR="00226BF5" w:rsidRDefault="00226BF5">
            <w:pPr>
              <w:pStyle w:val="ConsPlusNormal"/>
              <w:jc w:val="center"/>
            </w:pPr>
            <w:r>
              <w:t>7,8</w:t>
            </w:r>
          </w:p>
        </w:tc>
        <w:tc>
          <w:tcPr>
            <w:tcW w:w="780" w:type="dxa"/>
            <w:vAlign w:val="center"/>
          </w:tcPr>
          <w:p w:rsidR="00226BF5" w:rsidRDefault="00226BF5">
            <w:pPr>
              <w:pStyle w:val="ConsPlusNormal"/>
              <w:jc w:val="center"/>
            </w:pPr>
            <w:r>
              <w:t>7,8</w:t>
            </w:r>
          </w:p>
        </w:tc>
        <w:tc>
          <w:tcPr>
            <w:tcW w:w="780" w:type="dxa"/>
            <w:vAlign w:val="center"/>
          </w:tcPr>
          <w:p w:rsidR="00226BF5" w:rsidRDefault="00226BF5">
            <w:pPr>
              <w:pStyle w:val="ConsPlusNormal"/>
              <w:jc w:val="center"/>
            </w:pPr>
            <w:r>
              <w:t>7,7</w:t>
            </w:r>
          </w:p>
        </w:tc>
        <w:tc>
          <w:tcPr>
            <w:tcW w:w="780" w:type="dxa"/>
            <w:vAlign w:val="center"/>
          </w:tcPr>
          <w:p w:rsidR="00226BF5" w:rsidRDefault="00226BF5">
            <w:pPr>
              <w:pStyle w:val="ConsPlusNormal"/>
              <w:jc w:val="center"/>
            </w:pPr>
            <w:r>
              <w:t>7,7</w:t>
            </w:r>
          </w:p>
        </w:tc>
        <w:tc>
          <w:tcPr>
            <w:tcW w:w="780" w:type="dxa"/>
            <w:vAlign w:val="center"/>
          </w:tcPr>
          <w:p w:rsidR="00226BF5" w:rsidRDefault="00226BF5">
            <w:pPr>
              <w:pStyle w:val="ConsPlusNormal"/>
              <w:jc w:val="center"/>
            </w:pPr>
            <w:r>
              <w:t>7,7</w:t>
            </w:r>
          </w:p>
        </w:tc>
        <w:tc>
          <w:tcPr>
            <w:tcW w:w="780" w:type="dxa"/>
            <w:vAlign w:val="center"/>
          </w:tcPr>
          <w:p w:rsidR="00226BF5" w:rsidRDefault="00226BF5">
            <w:pPr>
              <w:pStyle w:val="ConsPlusNormal"/>
              <w:jc w:val="center"/>
            </w:pPr>
            <w:r>
              <w:t>7,6</w:t>
            </w:r>
          </w:p>
        </w:tc>
        <w:tc>
          <w:tcPr>
            <w:tcW w:w="780" w:type="dxa"/>
            <w:vAlign w:val="center"/>
          </w:tcPr>
          <w:p w:rsidR="00226BF5" w:rsidRDefault="00226BF5">
            <w:pPr>
              <w:pStyle w:val="ConsPlusNormal"/>
              <w:jc w:val="center"/>
            </w:pPr>
            <w:r>
              <w:t>7,6</w:t>
            </w:r>
          </w:p>
        </w:tc>
        <w:tc>
          <w:tcPr>
            <w:tcW w:w="780" w:type="dxa"/>
            <w:vAlign w:val="center"/>
          </w:tcPr>
          <w:p w:rsidR="00226BF5" w:rsidRDefault="00226BF5">
            <w:pPr>
              <w:pStyle w:val="ConsPlusNormal"/>
              <w:jc w:val="center"/>
            </w:pPr>
            <w:r>
              <w:t>7,5</w:t>
            </w:r>
          </w:p>
        </w:tc>
        <w:tc>
          <w:tcPr>
            <w:tcW w:w="780" w:type="dxa"/>
            <w:vAlign w:val="center"/>
          </w:tcPr>
          <w:p w:rsidR="00226BF5" w:rsidRDefault="00226BF5">
            <w:pPr>
              <w:pStyle w:val="ConsPlusNormal"/>
              <w:jc w:val="center"/>
            </w:pPr>
            <w:r>
              <w:t>7,4</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Минстрой России</w:t>
            </w:r>
          </w:p>
        </w:tc>
      </w:tr>
      <w:tr w:rsidR="00226BF5">
        <w:tc>
          <w:tcPr>
            <w:tcW w:w="1980" w:type="dxa"/>
            <w:vAlign w:val="center"/>
          </w:tcPr>
          <w:p w:rsidR="00226BF5" w:rsidRDefault="00226BF5">
            <w:pPr>
              <w:pStyle w:val="ConsPlusNormal"/>
            </w:pPr>
            <w:r>
              <w:t>Гастрономия</w:t>
            </w:r>
          </w:p>
        </w:tc>
        <w:tc>
          <w:tcPr>
            <w:tcW w:w="780" w:type="dxa"/>
            <w:vAlign w:val="center"/>
          </w:tcPr>
          <w:p w:rsidR="00226BF5" w:rsidRDefault="00226BF5">
            <w:pPr>
              <w:pStyle w:val="ConsPlusNormal"/>
              <w:jc w:val="center"/>
            </w:pPr>
            <w:r>
              <w:t>12,3</w:t>
            </w:r>
          </w:p>
        </w:tc>
        <w:tc>
          <w:tcPr>
            <w:tcW w:w="780" w:type="dxa"/>
            <w:vAlign w:val="center"/>
          </w:tcPr>
          <w:p w:rsidR="00226BF5" w:rsidRDefault="00226BF5">
            <w:pPr>
              <w:pStyle w:val="ConsPlusNormal"/>
              <w:jc w:val="center"/>
            </w:pPr>
            <w:r>
              <w:t>12,1</w:t>
            </w:r>
          </w:p>
        </w:tc>
        <w:tc>
          <w:tcPr>
            <w:tcW w:w="780" w:type="dxa"/>
            <w:vAlign w:val="center"/>
          </w:tcPr>
          <w:p w:rsidR="00226BF5" w:rsidRDefault="00226BF5">
            <w:pPr>
              <w:pStyle w:val="ConsPlusNormal"/>
              <w:jc w:val="center"/>
            </w:pPr>
            <w:r>
              <w:t>12,1</w:t>
            </w:r>
          </w:p>
        </w:tc>
        <w:tc>
          <w:tcPr>
            <w:tcW w:w="780" w:type="dxa"/>
            <w:vAlign w:val="center"/>
          </w:tcPr>
          <w:p w:rsidR="00226BF5" w:rsidRDefault="00226BF5">
            <w:pPr>
              <w:pStyle w:val="ConsPlusNormal"/>
              <w:jc w:val="center"/>
            </w:pPr>
            <w:r>
              <w:t>12</w:t>
            </w:r>
          </w:p>
        </w:tc>
        <w:tc>
          <w:tcPr>
            <w:tcW w:w="780" w:type="dxa"/>
            <w:vAlign w:val="center"/>
          </w:tcPr>
          <w:p w:rsidR="00226BF5" w:rsidRDefault="00226BF5">
            <w:pPr>
              <w:pStyle w:val="ConsPlusNormal"/>
              <w:jc w:val="center"/>
            </w:pPr>
            <w:r>
              <w:t>11,9</w:t>
            </w:r>
          </w:p>
        </w:tc>
        <w:tc>
          <w:tcPr>
            <w:tcW w:w="780" w:type="dxa"/>
            <w:vAlign w:val="center"/>
          </w:tcPr>
          <w:p w:rsidR="00226BF5" w:rsidRDefault="00226BF5">
            <w:pPr>
              <w:pStyle w:val="ConsPlusNormal"/>
              <w:jc w:val="center"/>
            </w:pPr>
            <w:r>
              <w:t>11,8</w:t>
            </w:r>
          </w:p>
        </w:tc>
        <w:tc>
          <w:tcPr>
            <w:tcW w:w="780" w:type="dxa"/>
            <w:vAlign w:val="center"/>
          </w:tcPr>
          <w:p w:rsidR="00226BF5" w:rsidRDefault="00226BF5">
            <w:pPr>
              <w:pStyle w:val="ConsPlusNormal"/>
              <w:jc w:val="center"/>
            </w:pPr>
            <w:r>
              <w:t>11,7</w:t>
            </w:r>
          </w:p>
        </w:tc>
        <w:tc>
          <w:tcPr>
            <w:tcW w:w="780" w:type="dxa"/>
            <w:vAlign w:val="center"/>
          </w:tcPr>
          <w:p w:rsidR="00226BF5" w:rsidRDefault="00226BF5">
            <w:pPr>
              <w:pStyle w:val="ConsPlusNormal"/>
              <w:jc w:val="center"/>
            </w:pPr>
            <w:r>
              <w:t>11,6</w:t>
            </w:r>
          </w:p>
        </w:tc>
        <w:tc>
          <w:tcPr>
            <w:tcW w:w="780" w:type="dxa"/>
            <w:vAlign w:val="center"/>
          </w:tcPr>
          <w:p w:rsidR="00226BF5" w:rsidRDefault="00226BF5">
            <w:pPr>
              <w:pStyle w:val="ConsPlusNormal"/>
              <w:jc w:val="center"/>
            </w:pPr>
            <w:r>
              <w:t>11,55</w:t>
            </w:r>
          </w:p>
        </w:tc>
        <w:tc>
          <w:tcPr>
            <w:tcW w:w="780" w:type="dxa"/>
            <w:vAlign w:val="center"/>
          </w:tcPr>
          <w:p w:rsidR="00226BF5" w:rsidRDefault="00226BF5">
            <w:pPr>
              <w:pStyle w:val="ConsPlusNormal"/>
              <w:jc w:val="center"/>
            </w:pPr>
            <w:r>
              <w:t>11,45</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Минпромторг России</w:t>
            </w:r>
          </w:p>
        </w:tc>
      </w:tr>
      <w:tr w:rsidR="00226BF5">
        <w:tc>
          <w:tcPr>
            <w:tcW w:w="1980" w:type="dxa"/>
            <w:vAlign w:val="center"/>
          </w:tcPr>
          <w:p w:rsidR="00226BF5" w:rsidRDefault="00226BF5">
            <w:pPr>
              <w:pStyle w:val="ConsPlusNormal"/>
            </w:pPr>
            <w:r>
              <w:t>Музыка</w:t>
            </w:r>
          </w:p>
        </w:tc>
        <w:tc>
          <w:tcPr>
            <w:tcW w:w="780" w:type="dxa"/>
            <w:vAlign w:val="center"/>
          </w:tcPr>
          <w:p w:rsidR="00226BF5" w:rsidRDefault="00226BF5">
            <w:pPr>
              <w:pStyle w:val="ConsPlusNormal"/>
              <w:jc w:val="center"/>
            </w:pPr>
            <w:r>
              <w:t>0,9</w:t>
            </w:r>
          </w:p>
        </w:tc>
        <w:tc>
          <w:tcPr>
            <w:tcW w:w="780" w:type="dxa"/>
            <w:vAlign w:val="center"/>
          </w:tcPr>
          <w:p w:rsidR="00226BF5" w:rsidRDefault="00226BF5">
            <w:pPr>
              <w:pStyle w:val="ConsPlusNormal"/>
              <w:jc w:val="center"/>
            </w:pPr>
            <w:r>
              <w:t>0,8</w:t>
            </w:r>
          </w:p>
        </w:tc>
        <w:tc>
          <w:tcPr>
            <w:tcW w:w="780" w:type="dxa"/>
            <w:vAlign w:val="center"/>
          </w:tcPr>
          <w:p w:rsidR="00226BF5" w:rsidRDefault="00226BF5">
            <w:pPr>
              <w:pStyle w:val="ConsPlusNormal"/>
              <w:jc w:val="center"/>
            </w:pPr>
            <w:r>
              <w:t>0,8</w:t>
            </w:r>
          </w:p>
        </w:tc>
        <w:tc>
          <w:tcPr>
            <w:tcW w:w="780" w:type="dxa"/>
            <w:vAlign w:val="center"/>
          </w:tcPr>
          <w:p w:rsidR="00226BF5" w:rsidRDefault="00226BF5">
            <w:pPr>
              <w:pStyle w:val="ConsPlusNormal"/>
              <w:jc w:val="center"/>
            </w:pPr>
            <w:r>
              <w:t>0,8</w:t>
            </w:r>
          </w:p>
        </w:tc>
        <w:tc>
          <w:tcPr>
            <w:tcW w:w="780" w:type="dxa"/>
            <w:vAlign w:val="center"/>
          </w:tcPr>
          <w:p w:rsidR="00226BF5" w:rsidRDefault="00226BF5">
            <w:pPr>
              <w:pStyle w:val="ConsPlusNormal"/>
              <w:jc w:val="center"/>
            </w:pPr>
            <w:r>
              <w:t>0,8</w:t>
            </w:r>
          </w:p>
        </w:tc>
        <w:tc>
          <w:tcPr>
            <w:tcW w:w="780" w:type="dxa"/>
            <w:vAlign w:val="center"/>
          </w:tcPr>
          <w:p w:rsidR="00226BF5" w:rsidRDefault="00226BF5">
            <w:pPr>
              <w:pStyle w:val="ConsPlusNormal"/>
              <w:jc w:val="center"/>
            </w:pPr>
            <w:r>
              <w:t>0,8</w:t>
            </w:r>
          </w:p>
        </w:tc>
        <w:tc>
          <w:tcPr>
            <w:tcW w:w="780" w:type="dxa"/>
            <w:vAlign w:val="center"/>
          </w:tcPr>
          <w:p w:rsidR="00226BF5" w:rsidRDefault="00226BF5">
            <w:pPr>
              <w:pStyle w:val="ConsPlusNormal"/>
              <w:jc w:val="center"/>
            </w:pPr>
            <w:r>
              <w:t>0,9</w:t>
            </w:r>
          </w:p>
        </w:tc>
        <w:tc>
          <w:tcPr>
            <w:tcW w:w="780" w:type="dxa"/>
            <w:vAlign w:val="center"/>
          </w:tcPr>
          <w:p w:rsidR="00226BF5" w:rsidRDefault="00226BF5">
            <w:pPr>
              <w:pStyle w:val="ConsPlusNormal"/>
              <w:jc w:val="center"/>
            </w:pPr>
            <w:r>
              <w:t>0,9</w:t>
            </w:r>
          </w:p>
        </w:tc>
        <w:tc>
          <w:tcPr>
            <w:tcW w:w="780" w:type="dxa"/>
            <w:vAlign w:val="center"/>
          </w:tcPr>
          <w:p w:rsidR="00226BF5" w:rsidRDefault="00226BF5">
            <w:pPr>
              <w:pStyle w:val="ConsPlusNormal"/>
              <w:jc w:val="center"/>
            </w:pPr>
            <w:r>
              <w:t>0,9</w:t>
            </w:r>
          </w:p>
        </w:tc>
        <w:tc>
          <w:tcPr>
            <w:tcW w:w="780" w:type="dxa"/>
            <w:vAlign w:val="center"/>
          </w:tcPr>
          <w:p w:rsidR="00226BF5" w:rsidRDefault="00226BF5">
            <w:pPr>
              <w:pStyle w:val="ConsPlusNormal"/>
              <w:jc w:val="center"/>
            </w:pPr>
            <w:r>
              <w:t>1</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Минцифры России, Минкультуры России</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Title"/>
        <w:jc w:val="both"/>
        <w:outlineLvl w:val="2"/>
      </w:pPr>
      <w:r>
        <w:t>5.21. Утверждение и реализация программ адаптации к изменениям климата на федеральном, региональном и корпоративном уровнях</w:t>
      </w:r>
    </w:p>
    <w:p w:rsidR="00226BF5" w:rsidRDefault="00226BF5">
      <w:pPr>
        <w:pStyle w:val="ConsPlusNormal"/>
        <w:spacing w:before="220"/>
        <w:jc w:val="both"/>
      </w:pPr>
      <w:r>
        <w:t>Заместитель Председателя Правительства Российской Федерации Новак А.В.</w:t>
      </w:r>
    </w:p>
    <w:p w:rsidR="00226BF5" w:rsidRDefault="00226BF5">
      <w:pPr>
        <w:pStyle w:val="ConsPlusNormal"/>
        <w:spacing w:before="220"/>
        <w:ind w:firstLine="540"/>
        <w:jc w:val="both"/>
      </w:pPr>
      <w:r>
        <w:t>Утверждение и реализация программ адаптации к изменениям климата на федеральном, региональном и корпоративном уровнях направлены на снижение уязвимости экономики к неблагоприятным последствиям изменения климата.</w:t>
      </w:r>
    </w:p>
    <w:p w:rsidR="00226BF5" w:rsidRDefault="00226BF5">
      <w:pPr>
        <w:pStyle w:val="ConsPlusNormal"/>
        <w:spacing w:before="220"/>
        <w:ind w:firstLine="540"/>
        <w:jc w:val="both"/>
      </w:pPr>
      <w:r>
        <w:t>Реализация задачи будет осуществляться посредством организационного, нормативно-правового, научно-методического и информационного обеспечения политики адаптации к изменениям климата, обеспечения сквозной взаимосвязи мер по повышению устойчивости к изменениям климата, реализуемых на федеральном, региональном и корпоративном уровнях, в том числе за счет:</w:t>
      </w:r>
    </w:p>
    <w:p w:rsidR="00226BF5" w:rsidRDefault="00226BF5">
      <w:pPr>
        <w:pStyle w:val="ConsPlusNormal"/>
        <w:spacing w:before="220"/>
        <w:ind w:firstLine="540"/>
        <w:jc w:val="both"/>
      </w:pPr>
      <w:r>
        <w:t>- обеспечения методологической поддержки по вопросам адаптации к изменениям климата, включая синхронизацию с национальными стандартами в сфере изменения климата;</w:t>
      </w:r>
    </w:p>
    <w:p w:rsidR="00226BF5" w:rsidRDefault="00226BF5">
      <w:pPr>
        <w:pStyle w:val="ConsPlusNormal"/>
        <w:spacing w:before="220"/>
        <w:ind w:firstLine="540"/>
        <w:jc w:val="both"/>
      </w:pPr>
      <w:r>
        <w:t>- совершенствования механизмов снижения уязвимости экономики к неблагоприятным последствиям изменения климата.</w:t>
      </w:r>
    </w:p>
    <w:p w:rsidR="00226BF5" w:rsidRDefault="00226BF5">
      <w:pPr>
        <w:pStyle w:val="ConsPlusNormal"/>
        <w:spacing w:before="220"/>
        <w:ind w:firstLine="540"/>
        <w:jc w:val="both"/>
      </w:pPr>
      <w:r>
        <w:t xml:space="preserve">Государственные программы Российской Федерации и национальные проекты: достижение задачи обеспечивается за счет национального проекта "Эффективная и конкурентная экономика", государственной </w:t>
      </w:r>
      <w:hyperlink r:id="rId192">
        <w:r>
          <w:rPr>
            <w:color w:val="0000FF"/>
          </w:rPr>
          <w:t>программы</w:t>
        </w:r>
      </w:hyperlink>
      <w:r>
        <w:t xml:space="preserve"> Российской Федерации "Экономическое развитие и инновационная экономика", включающих мероприятия, сформированные с учетом приоритетов, определенных в </w:t>
      </w:r>
      <w:hyperlink r:id="rId193">
        <w:r>
          <w:rPr>
            <w:color w:val="0000FF"/>
          </w:rPr>
          <w:t>Стратегии</w:t>
        </w:r>
      </w:hyperlink>
      <w:r>
        <w:t xml:space="preserve"> пространственного развития Российской Федерации на период до 2030 года с прогнозом до 2036 года.</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"Утверждение и реализация программ адаптации к изменениям климата на федеральном, региональном и корпоративном уровнях"</w:t>
      </w:r>
    </w:p>
    <w:p w:rsidR="00226BF5" w:rsidRDefault="00226B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 xml:space="preserve">5.21. Утверждены и реализованы </w:t>
            </w:r>
            <w:r>
              <w:lastRenderedPageBreak/>
              <w:t>программы адаптации к изменениям климата на федеральном, региональном и корпоративном уровнях (накопленным итогом), шт.</w:t>
            </w:r>
          </w:p>
        </w:tc>
        <w:tc>
          <w:tcPr>
            <w:tcW w:w="780" w:type="dxa"/>
            <w:vAlign w:val="center"/>
          </w:tcPr>
          <w:p w:rsidR="00226BF5" w:rsidRDefault="00226BF5">
            <w:pPr>
              <w:pStyle w:val="ConsPlusNormal"/>
              <w:jc w:val="center"/>
            </w:pPr>
            <w:r>
              <w:lastRenderedPageBreak/>
              <w:t>9</w:t>
            </w:r>
          </w:p>
        </w:tc>
        <w:tc>
          <w:tcPr>
            <w:tcW w:w="780" w:type="dxa"/>
            <w:vAlign w:val="center"/>
          </w:tcPr>
          <w:p w:rsidR="00226BF5" w:rsidRDefault="00226BF5">
            <w:pPr>
              <w:pStyle w:val="ConsPlusNormal"/>
              <w:jc w:val="center"/>
            </w:pPr>
            <w:r>
              <w:t>55</w:t>
            </w:r>
          </w:p>
        </w:tc>
        <w:tc>
          <w:tcPr>
            <w:tcW w:w="780" w:type="dxa"/>
            <w:vAlign w:val="center"/>
          </w:tcPr>
          <w:p w:rsidR="00226BF5" w:rsidRDefault="00226BF5">
            <w:pPr>
              <w:pStyle w:val="ConsPlusNormal"/>
              <w:jc w:val="center"/>
            </w:pPr>
            <w:r>
              <w:t>84</w:t>
            </w:r>
          </w:p>
        </w:tc>
        <w:tc>
          <w:tcPr>
            <w:tcW w:w="780" w:type="dxa"/>
            <w:vAlign w:val="center"/>
          </w:tcPr>
          <w:p w:rsidR="00226BF5" w:rsidRDefault="00226BF5">
            <w:pPr>
              <w:pStyle w:val="ConsPlusNormal"/>
              <w:jc w:val="center"/>
            </w:pPr>
            <w:r>
              <w:t>88</w:t>
            </w:r>
          </w:p>
        </w:tc>
        <w:tc>
          <w:tcPr>
            <w:tcW w:w="780" w:type="dxa"/>
            <w:vAlign w:val="center"/>
          </w:tcPr>
          <w:p w:rsidR="00226BF5" w:rsidRDefault="00226BF5">
            <w:pPr>
              <w:pStyle w:val="ConsPlusNormal"/>
              <w:jc w:val="center"/>
            </w:pPr>
            <w:r>
              <w:t>90</w:t>
            </w:r>
          </w:p>
        </w:tc>
        <w:tc>
          <w:tcPr>
            <w:tcW w:w="780" w:type="dxa"/>
            <w:vAlign w:val="center"/>
          </w:tcPr>
          <w:p w:rsidR="00226BF5" w:rsidRDefault="00226BF5">
            <w:pPr>
              <w:pStyle w:val="ConsPlusNormal"/>
              <w:jc w:val="center"/>
            </w:pPr>
            <w:r>
              <w:t>92</w:t>
            </w:r>
          </w:p>
        </w:tc>
        <w:tc>
          <w:tcPr>
            <w:tcW w:w="780" w:type="dxa"/>
            <w:vAlign w:val="center"/>
          </w:tcPr>
          <w:p w:rsidR="00226BF5" w:rsidRDefault="00226BF5">
            <w:pPr>
              <w:pStyle w:val="ConsPlusNormal"/>
              <w:jc w:val="center"/>
            </w:pPr>
            <w:r>
              <w:t>94</w:t>
            </w:r>
          </w:p>
        </w:tc>
        <w:tc>
          <w:tcPr>
            <w:tcW w:w="780" w:type="dxa"/>
            <w:vAlign w:val="center"/>
          </w:tcPr>
          <w:p w:rsidR="00226BF5" w:rsidRDefault="00226BF5">
            <w:pPr>
              <w:pStyle w:val="ConsPlusNormal"/>
              <w:jc w:val="center"/>
            </w:pPr>
            <w:r>
              <w:t>96</w:t>
            </w:r>
          </w:p>
        </w:tc>
        <w:tc>
          <w:tcPr>
            <w:tcW w:w="780" w:type="dxa"/>
            <w:vAlign w:val="center"/>
          </w:tcPr>
          <w:p w:rsidR="00226BF5" w:rsidRDefault="00226BF5">
            <w:pPr>
              <w:pStyle w:val="ConsPlusNormal"/>
              <w:jc w:val="center"/>
            </w:pPr>
            <w:r>
              <w:t>99</w:t>
            </w:r>
          </w:p>
        </w:tc>
        <w:tc>
          <w:tcPr>
            <w:tcW w:w="780" w:type="dxa"/>
            <w:vAlign w:val="center"/>
          </w:tcPr>
          <w:p w:rsidR="00226BF5" w:rsidRDefault="00226BF5">
            <w:pPr>
              <w:pStyle w:val="ConsPlusNormal"/>
              <w:jc w:val="center"/>
            </w:pPr>
            <w:r>
              <w:t>106</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"Эффективн</w:t>
            </w:r>
            <w:r>
              <w:lastRenderedPageBreak/>
              <w:t>ая и конкурентная экономика"</w:t>
            </w:r>
          </w:p>
        </w:tc>
        <w:tc>
          <w:tcPr>
            <w:tcW w:w="1644" w:type="dxa"/>
            <w:vAlign w:val="center"/>
          </w:tcPr>
          <w:p w:rsidR="00226BF5" w:rsidRDefault="00226BF5">
            <w:pPr>
              <w:pStyle w:val="ConsPlusNormal"/>
              <w:jc w:val="center"/>
            </w:pPr>
            <w:r>
              <w:lastRenderedPageBreak/>
              <w:t>Новак А.В.</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Title"/>
        <w:jc w:val="both"/>
        <w:outlineLvl w:val="2"/>
      </w:pPr>
      <w:r>
        <w:t>5.22. Создание национальной системы мониторинга климатически активных веществ</w:t>
      </w:r>
    </w:p>
    <w:p w:rsidR="00226BF5" w:rsidRDefault="00226BF5">
      <w:pPr>
        <w:pStyle w:val="ConsPlusNormal"/>
        <w:spacing w:before="220"/>
        <w:jc w:val="both"/>
      </w:pPr>
      <w:r>
        <w:t>Заместитель Председателя Правительства Российской Федерации Новак А.В.</w:t>
      </w:r>
    </w:p>
    <w:p w:rsidR="00226BF5" w:rsidRDefault="00226BF5">
      <w:pPr>
        <w:pStyle w:val="ConsPlusNormal"/>
        <w:spacing w:before="220"/>
        <w:ind w:firstLine="540"/>
        <w:jc w:val="both"/>
      </w:pPr>
      <w:r>
        <w:t>Создание национальной системы мониторинга климатически активных веществ направлено на обеспечение федеральных и региональных органов власти, юридических лиц и граждан объективной и достоверной информацией об изменении климата, его причинах, влиянии на окружающую среду и экономику в целях выработки эффективных решений в области ограничения выбросов парниковых газов и адаптации к изменениям климата.</w:t>
      </w:r>
    </w:p>
    <w:p w:rsidR="00226BF5" w:rsidRDefault="00226BF5">
      <w:pPr>
        <w:pStyle w:val="ConsPlusNormal"/>
        <w:spacing w:before="220"/>
        <w:ind w:firstLine="540"/>
        <w:jc w:val="both"/>
      </w:pPr>
      <w:r>
        <w:t>Ключевыми факторами и инструментами создания национальной системы мониторинга климатически активных веществ станет:</w:t>
      </w:r>
    </w:p>
    <w:p w:rsidR="00226BF5" w:rsidRDefault="00226BF5">
      <w:pPr>
        <w:pStyle w:val="ConsPlusNormal"/>
        <w:spacing w:before="220"/>
        <w:ind w:firstLine="540"/>
        <w:jc w:val="both"/>
      </w:pPr>
      <w:r>
        <w:t>Научное, нормативное и инфраструктурное обеспечения сбора, обработки, анализа, хранения и использования достоверных и признанных на международном уровне научных данных об изменении климата и климатически активных веществах, в том числе за счет:</w:t>
      </w:r>
    </w:p>
    <w:p w:rsidR="00226BF5" w:rsidRDefault="00226BF5">
      <w:pPr>
        <w:pStyle w:val="ConsPlusNormal"/>
        <w:spacing w:before="220"/>
        <w:ind w:firstLine="540"/>
        <w:jc w:val="both"/>
      </w:pPr>
      <w:r>
        <w:t>- создания и расширения сети климатического мониторинга и прогнозирования состояния природных сред;</w:t>
      </w:r>
    </w:p>
    <w:p w:rsidR="00226BF5" w:rsidRDefault="00226BF5">
      <w:pPr>
        <w:pStyle w:val="ConsPlusNormal"/>
        <w:spacing w:before="220"/>
        <w:ind w:firstLine="540"/>
        <w:jc w:val="both"/>
      </w:pPr>
      <w:r>
        <w:t>- развития мониторинга и прогнозирования поглощений парниковых газов экосистемами;</w:t>
      </w:r>
    </w:p>
    <w:p w:rsidR="00226BF5" w:rsidRDefault="00226BF5">
      <w:pPr>
        <w:pStyle w:val="ConsPlusNormal"/>
        <w:spacing w:before="220"/>
        <w:ind w:firstLine="540"/>
        <w:jc w:val="both"/>
      </w:pPr>
      <w:r>
        <w:t>- усовершенствования планетарной климатической модели и прогнозирования изменений климата;</w:t>
      </w:r>
    </w:p>
    <w:p w:rsidR="00226BF5" w:rsidRDefault="00226BF5">
      <w:pPr>
        <w:pStyle w:val="ConsPlusNormal"/>
        <w:spacing w:before="220"/>
        <w:ind w:firstLine="540"/>
        <w:jc w:val="both"/>
      </w:pPr>
      <w:r>
        <w:t>- обновления коэффициентов и параметров Кадастра антропогенных выбросов из источников и абсорбции поглотителями парниковых газов;</w:t>
      </w:r>
    </w:p>
    <w:p w:rsidR="00226BF5" w:rsidRDefault="00226BF5">
      <w:pPr>
        <w:pStyle w:val="ConsPlusNormal"/>
        <w:spacing w:before="220"/>
        <w:ind w:firstLine="540"/>
        <w:jc w:val="both"/>
      </w:pPr>
      <w:r>
        <w:t>- создания и введения в эксплуатацию ГИС "Национальный кадастр", обеспечения ее интеграция с другими ГИС;</w:t>
      </w:r>
    </w:p>
    <w:p w:rsidR="00226BF5" w:rsidRDefault="00226BF5">
      <w:pPr>
        <w:pStyle w:val="ConsPlusNormal"/>
        <w:spacing w:before="220"/>
        <w:ind w:firstLine="540"/>
        <w:jc w:val="both"/>
      </w:pPr>
      <w:r>
        <w:t>- развития системы интегральной оценки социально-экономических эффектов изменения климата.</w:t>
      </w:r>
    </w:p>
    <w:p w:rsidR="00226BF5" w:rsidRDefault="00226BF5">
      <w:pPr>
        <w:pStyle w:val="ConsPlusNormal"/>
        <w:spacing w:before="220"/>
        <w:ind w:firstLine="540"/>
        <w:jc w:val="both"/>
      </w:pPr>
      <w:r>
        <w:t>Формирование и развитие регуляторной и информационной инфраструктуры для реализации государственной политики в сфере регулирования выбросов парниковых газов и достижения целей Климатической доктрины Российской Федерации, указов и поручений Президента Российской Федерации о сокращении выбросов парниковых газов, в том числе за счет:</w:t>
      </w:r>
    </w:p>
    <w:p w:rsidR="00226BF5" w:rsidRDefault="00226BF5">
      <w:pPr>
        <w:pStyle w:val="ConsPlusNormal"/>
        <w:spacing w:before="220"/>
        <w:ind w:firstLine="540"/>
        <w:jc w:val="both"/>
      </w:pPr>
      <w:r>
        <w:t>- развития инфраструктуры для реализации национальной климатической политики и мониторинга мероприятий и показателей Стратегии социально-экономического развития Российской Федерации с низким уровнем выбросов парниковых газов до 2050 года (государственная информационная система "Энергоэффективность", реестр выбросов парниковых газов и их интеграция с государственной информационной системой "Национальный Кадастр" и информационной системой "Реестр углеродных единиц");</w:t>
      </w:r>
    </w:p>
    <w:p w:rsidR="00226BF5" w:rsidRDefault="00226BF5">
      <w:pPr>
        <w:pStyle w:val="ConsPlusNormal"/>
        <w:spacing w:before="220"/>
        <w:ind w:firstLine="540"/>
        <w:jc w:val="both"/>
      </w:pPr>
      <w:r>
        <w:t>- обеспечения синхронизации российской системы стандартизации и аккредитации в сфере климата с лучшими мировыми практиками для обеспечения международного признания российской системы обращения углеродных единиц и реализации добровольных климатических проектов.</w:t>
      </w:r>
    </w:p>
    <w:p w:rsidR="00226BF5" w:rsidRDefault="00226BF5">
      <w:pPr>
        <w:pStyle w:val="ConsPlusNormal"/>
        <w:spacing w:before="220"/>
        <w:ind w:firstLine="540"/>
        <w:jc w:val="both"/>
      </w:pPr>
      <w:r>
        <w:t xml:space="preserve">Государственные программы Российской Федерации и национальные проекты: достижение задачи обеспечивается за счет национального проекта "Эффективная и конкурентная экономика", государственной </w:t>
      </w:r>
      <w:hyperlink r:id="rId194">
        <w:r>
          <w:rPr>
            <w:color w:val="0000FF"/>
          </w:rPr>
          <w:t>программы</w:t>
        </w:r>
      </w:hyperlink>
      <w:r>
        <w:t xml:space="preserve"> Российской Федерации "Экономическое развитие и инновационная экономика".</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"Создание национальной системы мониторинга климатически активных веществ"</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5.22. Создана национальная система мониторинга климатически активных веществ (накопленным итогом), шт.</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"Эффективная и конкурентная экономика"</w:t>
            </w:r>
          </w:p>
        </w:tc>
        <w:tc>
          <w:tcPr>
            <w:tcW w:w="1644" w:type="dxa"/>
            <w:vAlign w:val="center"/>
          </w:tcPr>
          <w:p w:rsidR="00226BF5" w:rsidRDefault="00226BF5">
            <w:pPr>
              <w:pStyle w:val="ConsPlusNormal"/>
              <w:jc w:val="center"/>
            </w:pPr>
            <w:r>
              <w:t>Новак А.В.</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Title"/>
        <w:jc w:val="center"/>
        <w:outlineLvl w:val="1"/>
      </w:pPr>
      <w:r>
        <w:t>Национальная цель</w:t>
      </w:r>
    </w:p>
    <w:p w:rsidR="00226BF5" w:rsidRDefault="00226BF5">
      <w:pPr>
        <w:pStyle w:val="ConsPlusTitle"/>
        <w:jc w:val="center"/>
      </w:pPr>
      <w:r>
        <w:t>ТЕХНОЛОГИЧЕСКОЕ ЛИДЕРСТВО</w:t>
      </w:r>
    </w:p>
    <w:p w:rsidR="00226BF5" w:rsidRDefault="00226BF5">
      <w:pPr>
        <w:pStyle w:val="ConsPlusNormal"/>
        <w:jc w:val="center"/>
      </w:pPr>
    </w:p>
    <w:p w:rsidR="00226BF5" w:rsidRDefault="00226BF5">
      <w:pPr>
        <w:pStyle w:val="ConsPlusTitle"/>
        <w:jc w:val="both"/>
        <w:outlineLvl w:val="2"/>
      </w:pPr>
      <w:r>
        <w:t>6. Обеспечение технологической независимости Российской Федерации</w:t>
      </w:r>
    </w:p>
    <w:p w:rsidR="00226BF5" w:rsidRDefault="00226BF5">
      <w:pPr>
        <w:pStyle w:val="ConsPlusNormal"/>
        <w:spacing w:before="220"/>
        <w:jc w:val="both"/>
      </w:pPr>
      <w:r>
        <w:t>Заместители Председателя Правительства Российской Федерации Мантуров Д.В., Голикова Т.А., Патрушев Д.Н., Савельев В.Г., Григоренко Д.Ю., Новак А.В., Чернышенко Д.Н.</w:t>
      </w:r>
    </w:p>
    <w:p w:rsidR="00226BF5" w:rsidRDefault="00226BF5">
      <w:pPr>
        <w:pStyle w:val="ConsPlusNormal"/>
        <w:spacing w:before="220"/>
        <w:ind w:firstLine="540"/>
        <w:jc w:val="both"/>
      </w:pPr>
      <w:r>
        <w:t>Достижение технологической независимости Российской Федерации является важнейшей задачей, что обусловлено необходимостью обеспечения национальной безопасности и конкурентоспособности в условиях с одной стороны ряда внешних и внутренних угроз технологического отставания и деградации российской экономики, с другой - открывающихся новых возможностей ускорения ее технологически ориентированного роста.</w:t>
      </w:r>
    </w:p>
    <w:p w:rsidR="00226BF5" w:rsidRDefault="00226BF5">
      <w:pPr>
        <w:pStyle w:val="ConsPlusNormal"/>
        <w:spacing w:before="220"/>
        <w:ind w:firstLine="540"/>
        <w:jc w:val="both"/>
      </w:pPr>
      <w:r>
        <w:t>Показатель является комплексным и оказывает влияние на все отрасли экономики ввиду общеотраслевой значимости технологической независимости.</w:t>
      </w:r>
    </w:p>
    <w:p w:rsidR="00226BF5" w:rsidRDefault="00226BF5">
      <w:pPr>
        <w:pStyle w:val="ConsPlusNormal"/>
        <w:spacing w:before="220"/>
        <w:ind w:firstLine="540"/>
        <w:jc w:val="both"/>
      </w:pPr>
      <w:r>
        <w:t>Ключевыми факторами и инструментами достижения технологической независимости станут:</w:t>
      </w:r>
    </w:p>
    <w:p w:rsidR="00226BF5" w:rsidRDefault="00226BF5">
      <w:pPr>
        <w:pStyle w:val="ConsPlusNormal"/>
        <w:spacing w:before="220"/>
        <w:ind w:firstLine="540"/>
        <w:jc w:val="both"/>
      </w:pPr>
      <w:r>
        <w:t>- развитие собственной научной, кадровой и технологической базы критических и сквозных технологий;</w:t>
      </w:r>
    </w:p>
    <w:p w:rsidR="00226BF5" w:rsidRDefault="00226BF5">
      <w:pPr>
        <w:pStyle w:val="ConsPlusNormal"/>
        <w:spacing w:before="220"/>
        <w:ind w:firstLine="540"/>
        <w:jc w:val="both"/>
      </w:pPr>
      <w:r>
        <w:t>- интенсификация разработки и внедрения технологий компаниями, в том числе за счет создания комфортной регуляторной среды, для улучшения инвестиционного климата в этой сфере;</w:t>
      </w:r>
    </w:p>
    <w:p w:rsidR="00226BF5" w:rsidRDefault="00226BF5">
      <w:pPr>
        <w:pStyle w:val="ConsPlusNormal"/>
        <w:spacing w:before="220"/>
        <w:ind w:firstLine="540"/>
        <w:jc w:val="both"/>
      </w:pPr>
      <w:r>
        <w:t>- развитие устойчивой быстроразвивающейся производственной базы национальной экономики, обеспечивающей производство необходимой номенклатуры высокотехнологичной продукции, включая станки и робототехнику, авиакосмическую технику, беспилотные авиационные системы, лекарства и медицинское оборудование, телекоммуникационное оборудование и программное обеспечение, микроэлектронику, фотонику и другую продукцию;</w:t>
      </w:r>
    </w:p>
    <w:p w:rsidR="00226BF5" w:rsidRDefault="00226BF5">
      <w:pPr>
        <w:pStyle w:val="ConsPlusNormal"/>
        <w:spacing w:before="220"/>
        <w:ind w:firstLine="540"/>
        <w:jc w:val="both"/>
      </w:pPr>
      <w:r>
        <w:t>- развитие малых технологических компаний;</w:t>
      </w:r>
    </w:p>
    <w:p w:rsidR="00226BF5" w:rsidRDefault="00226BF5">
      <w:pPr>
        <w:pStyle w:val="ConsPlusNormal"/>
        <w:spacing w:before="220"/>
        <w:ind w:firstLine="540"/>
        <w:jc w:val="both"/>
      </w:pPr>
      <w:r>
        <w:t>- снижение доли импорта товаров и услуг для увеличения доли отечественных высокотехнологичных товаров и услуг, созданных на основе собственных линий разработки, а также прирост объема экспорта несырьевых неэнергетических товаров;</w:t>
      </w:r>
    </w:p>
    <w:p w:rsidR="00226BF5" w:rsidRDefault="00226BF5">
      <w:pPr>
        <w:pStyle w:val="ConsPlusNormal"/>
        <w:spacing w:before="220"/>
        <w:ind w:firstLine="540"/>
        <w:jc w:val="both"/>
      </w:pPr>
      <w:r>
        <w:t>- формирование сети устойчивых партнерств с иностранными государствами и создание необходимой инфраструктуры для внешнеэкономической деятельности, технологической и промышленной кооперации и освоения новых рынков.</w:t>
      </w:r>
    </w:p>
    <w:p w:rsidR="00226BF5" w:rsidRDefault="00226BF5">
      <w:pPr>
        <w:pStyle w:val="ConsPlusNormal"/>
        <w:spacing w:before="220"/>
        <w:ind w:firstLine="540"/>
        <w:jc w:val="both"/>
      </w:pPr>
      <w:r>
        <w:t xml:space="preserve">Государственные программы Российской Федерации и национальные проекты: достижение показателя обеспечивается за счет реализации национальных проектов по обеспечению технологического лидерства (НПТЛ), национальных проектов "Экономика данных и цифровая трансформация государства", "Эффективная и конкурентная экономика", </w:t>
      </w:r>
      <w:hyperlink r:id="rId195">
        <w:r>
          <w:rPr>
            <w:color w:val="0000FF"/>
          </w:rPr>
          <w:t>"Международная кооперация и экспорт"</w:t>
        </w:r>
      </w:hyperlink>
      <w:r>
        <w:t xml:space="preserve">, "Кадры", "Молодежь и дети", а также государственных программ Российской Федерации </w:t>
      </w:r>
      <w:hyperlink r:id="rId196">
        <w:r>
          <w:rPr>
            <w:color w:val="0000FF"/>
          </w:rPr>
          <w:t>"Развитие атомного энергопромышленного комплекса"</w:t>
        </w:r>
      </w:hyperlink>
      <w:r>
        <w:t xml:space="preserve">, </w:t>
      </w:r>
      <w:hyperlink r:id="rId197">
        <w:r>
          <w:rPr>
            <w:color w:val="0000FF"/>
          </w:rPr>
          <w:t>"Научно-технологическое развитие Российской Федерации"</w:t>
        </w:r>
      </w:hyperlink>
      <w:r>
        <w:t>, "</w:t>
      </w:r>
      <w:hyperlink r:id="rId198">
        <w:r>
          <w:rPr>
            <w:color w:val="0000FF"/>
          </w:rPr>
          <w:t>Развитие промышленности и повышение ее</w:t>
        </w:r>
      </w:hyperlink>
      <w:r>
        <w:t xml:space="preserve"> конкурентоспособности", "Развитие электронной и радиоэлектронной промышленности", а также иных национальных проектов и государственных программ Российской Федерации.</w:t>
      </w:r>
    </w:p>
    <w:p w:rsidR="00226BF5" w:rsidRDefault="00226BF5">
      <w:pPr>
        <w:pStyle w:val="ConsPlusNormal"/>
        <w:ind w:firstLine="540"/>
        <w:jc w:val="both"/>
      </w:pPr>
    </w:p>
    <w:p w:rsidR="00226BF5" w:rsidRDefault="00226BF5">
      <w:pPr>
        <w:pStyle w:val="ConsPlusTitle"/>
        <w:jc w:val="both"/>
        <w:outlineLvl w:val="3"/>
      </w:pPr>
      <w:r>
        <w:t>Индикатор, характеризующий достижение показателя национальной цели развития</w:t>
      </w:r>
    </w:p>
    <w:p w:rsidR="00226BF5" w:rsidRDefault="00226BF5">
      <w:pPr>
        <w:pStyle w:val="ConsPlusTitle"/>
        <w:jc w:val="both"/>
      </w:pPr>
      <w:r>
        <w:t>"Обеспечение технологической независимости Российской Федерации"</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6. Комплексный индекс технологической независимости Российской Федерации,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10,69</w:t>
            </w:r>
          </w:p>
        </w:tc>
        <w:tc>
          <w:tcPr>
            <w:tcW w:w="780" w:type="dxa"/>
            <w:vAlign w:val="center"/>
          </w:tcPr>
          <w:p w:rsidR="00226BF5" w:rsidRDefault="00226BF5">
            <w:pPr>
              <w:pStyle w:val="ConsPlusNormal"/>
              <w:jc w:val="center"/>
            </w:pPr>
            <w:r>
              <w:t>20,03</w:t>
            </w:r>
          </w:p>
        </w:tc>
        <w:tc>
          <w:tcPr>
            <w:tcW w:w="780" w:type="dxa"/>
            <w:vAlign w:val="center"/>
          </w:tcPr>
          <w:p w:rsidR="00226BF5" w:rsidRDefault="00226BF5">
            <w:pPr>
              <w:pStyle w:val="ConsPlusNormal"/>
              <w:jc w:val="center"/>
            </w:pPr>
            <w:r>
              <w:t>35,48</w:t>
            </w:r>
          </w:p>
        </w:tc>
        <w:tc>
          <w:tcPr>
            <w:tcW w:w="780" w:type="dxa"/>
            <w:vAlign w:val="center"/>
          </w:tcPr>
          <w:p w:rsidR="00226BF5" w:rsidRDefault="00226BF5">
            <w:pPr>
              <w:pStyle w:val="ConsPlusNormal"/>
              <w:jc w:val="center"/>
            </w:pPr>
            <w:r>
              <w:t>52,31</w:t>
            </w:r>
          </w:p>
        </w:tc>
        <w:tc>
          <w:tcPr>
            <w:tcW w:w="780" w:type="dxa"/>
            <w:vAlign w:val="center"/>
          </w:tcPr>
          <w:p w:rsidR="00226BF5" w:rsidRDefault="00226BF5">
            <w:pPr>
              <w:pStyle w:val="ConsPlusNormal"/>
              <w:jc w:val="center"/>
            </w:pPr>
            <w:r>
              <w:t>72,64</w:t>
            </w:r>
          </w:p>
        </w:tc>
        <w:tc>
          <w:tcPr>
            <w:tcW w:w="780" w:type="dxa"/>
            <w:vAlign w:val="center"/>
          </w:tcPr>
          <w:p w:rsidR="00226BF5" w:rsidRDefault="00226BF5">
            <w:pPr>
              <w:pStyle w:val="ConsPlusNormal"/>
              <w:jc w:val="center"/>
            </w:pPr>
            <w:r>
              <w:t>100,00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Мантуров Д.В., Голикова Т.А., Патрушев Д.Н., Савельев В.Г., Григоренко Д.Ю., Новак А.В., Чернышенко Д.Н.</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Title"/>
        <w:jc w:val="both"/>
        <w:outlineLvl w:val="2"/>
      </w:pPr>
      <w:bookmarkStart w:id="51" w:name="P5244"/>
      <w:bookmarkEnd w:id="51"/>
      <w:r>
        <w:t>6.1. Обеспечение технологической независимости и формирование новых рынков по таким направлениям, как биоэкономика, сбережение здоровья граждан, продовольственная безопасность, беспилотные авиационные системы, средства производства и автоматизации, транспортная мобильность (включая автономные транспортные средства), экономика данных и цифровая трансформация, искусственный интеллект, новые материалы и химия, перспективные космические технологии и сервисы, новые энергетические технологии (в том числе атомные)</w:t>
      </w:r>
    </w:p>
    <w:p w:rsidR="00226BF5" w:rsidRDefault="00226BF5">
      <w:pPr>
        <w:pStyle w:val="ConsPlusNormal"/>
        <w:spacing w:before="220"/>
        <w:jc w:val="both"/>
      </w:pPr>
      <w:r>
        <w:t>Заместители Председателя Правительства Российской Федерации Мантуров Д.В., Голикова Т.А., Патрушев Д.Н., Савельев В.Г., Григоренко Д.Ю., Новак А.В.</w:t>
      </w:r>
    </w:p>
    <w:p w:rsidR="00226BF5" w:rsidRDefault="00226BF5">
      <w:pPr>
        <w:pStyle w:val="ConsPlusNormal"/>
        <w:spacing w:before="220"/>
        <w:ind w:firstLine="540"/>
        <w:jc w:val="both"/>
      </w:pPr>
      <w:r>
        <w:t>Одним из основных инструментов достижения национальной цели развития "Технологическое лидерство" являются НПТЛ.</w:t>
      </w:r>
    </w:p>
    <w:p w:rsidR="00226BF5" w:rsidRDefault="00226BF5">
      <w:pPr>
        <w:pStyle w:val="ConsPlusNormal"/>
        <w:spacing w:before="220"/>
        <w:ind w:firstLine="540"/>
        <w:jc w:val="both"/>
      </w:pPr>
      <w:r>
        <w:t>НПТЛ направлены на обеспечение серийного производства наиболее востребованной высокотехнологичной продукции с использованием критических технологий на всех стадиях разработки, внедрения и развития технологических инноваций в целях снижения импортозависимости и обеспечения долгосрочного спроса на высокотехнологичную продукцию, влияющего на функционирование экономики и решение социально-экономических задач Российской Федерации, обеспечение обороны и безопасности государства.</w:t>
      </w:r>
    </w:p>
    <w:p w:rsidR="00226BF5" w:rsidRDefault="00226BF5">
      <w:pPr>
        <w:pStyle w:val="ConsPlusNormal"/>
        <w:spacing w:before="220"/>
        <w:ind w:firstLine="540"/>
        <w:jc w:val="both"/>
      </w:pPr>
      <w:r>
        <w:t>В рамках разработки и реализации НПТЛ определяются основная номенклатура высокотехнологичной продукции, состав комплектующих и материалов, необходимые технологии, основные исполнители, разработчики технологий, "квалифицированные заказчики", планируемые объемы производства, необходимая инфраструктура, а также формируется карта технологической кооперации, являющаяся организационным механизмом создания высокотехнологичной продукции.</w:t>
      </w:r>
    </w:p>
    <w:p w:rsidR="00226BF5" w:rsidRDefault="00226BF5">
      <w:pPr>
        <w:pStyle w:val="ConsPlusNormal"/>
        <w:spacing w:before="220"/>
        <w:ind w:firstLine="540"/>
        <w:jc w:val="both"/>
      </w:pPr>
      <w:r>
        <w:t>В НПТЛ закрепляются особые функциональные роли организаций.</w:t>
      </w:r>
    </w:p>
    <w:p w:rsidR="00226BF5" w:rsidRDefault="00226BF5">
      <w:pPr>
        <w:pStyle w:val="ConsPlusNormal"/>
        <w:spacing w:before="220"/>
        <w:ind w:firstLine="540"/>
        <w:jc w:val="both"/>
      </w:pPr>
      <w:r>
        <w:t>Квалифицированный заказчик выставляет конкретные требования к создаваемой продукции, обеспечивает гарантированный спрос, осуществляет контроль за соблюдением технологических и экономических условий, а также сроков создания высокотехнологичной продукции.</w:t>
      </w:r>
    </w:p>
    <w:p w:rsidR="00226BF5" w:rsidRDefault="00226BF5">
      <w:pPr>
        <w:pStyle w:val="ConsPlusNormal"/>
        <w:spacing w:before="220"/>
        <w:ind w:firstLine="540"/>
        <w:jc w:val="both"/>
      </w:pPr>
      <w:r>
        <w:t>Основные исполнители (производители) организовывают производственный процесс и берут на себя обязательства по выпуску продукции.</w:t>
      </w:r>
    </w:p>
    <w:p w:rsidR="00226BF5" w:rsidRDefault="00226BF5">
      <w:pPr>
        <w:pStyle w:val="ConsPlusNormal"/>
        <w:spacing w:before="220"/>
        <w:ind w:firstLine="540"/>
        <w:jc w:val="both"/>
      </w:pPr>
      <w:r>
        <w:t>Таким образом, в рамках НПТЛ за каждым участником проекта закрепляются конкретные обязательства по его реализации, что позволяет сформировать кооперационные цепочки и обеспечить долгосрочный гарантированный спрос на конечную продукцию.</w:t>
      </w:r>
    </w:p>
    <w:p w:rsidR="00226BF5" w:rsidRDefault="00226BF5">
      <w:pPr>
        <w:pStyle w:val="ConsPlusNormal"/>
        <w:spacing w:before="220"/>
        <w:ind w:firstLine="540"/>
        <w:jc w:val="both"/>
      </w:pPr>
      <w:r>
        <w:t xml:space="preserve">В соответствии с </w:t>
      </w:r>
      <w:hyperlink r:id="rId199">
        <w:r>
          <w:rPr>
            <w:color w:val="0000FF"/>
          </w:rPr>
          <w:t>Указом</w:t>
        </w:r>
      </w:hyperlink>
      <w:r>
        <w:t xml:space="preserve"> N 309 Правительством Российской Федерации будут реализованы 9 НПТЛ по направлениям: "Беспилотные авиационные системы", "Новые материалы и химия", "Новые атомные и энергетические технологии", "Технологическое обеспечение продовольственной безопасности", "Средства производства и автоматизации", "Промышленное обеспечение транспортной мобильности", "Развитие многоспутниковой орбитальной группировки", "Новые технологии сбережения здоровья" и "Биоэкономика".</w:t>
      </w:r>
    </w:p>
    <w:p w:rsidR="00226BF5" w:rsidRDefault="00226BF5">
      <w:pPr>
        <w:pStyle w:val="ConsPlusNormal"/>
        <w:ind w:firstLine="540"/>
        <w:jc w:val="both"/>
      </w:pPr>
    </w:p>
    <w:p w:rsidR="00226BF5" w:rsidRDefault="00226BF5">
      <w:pPr>
        <w:pStyle w:val="ConsPlusTitle"/>
        <w:jc w:val="both"/>
        <w:outlineLvl w:val="3"/>
      </w:pPr>
      <w:bookmarkStart w:id="52" w:name="P5255"/>
      <w:bookmarkEnd w:id="52"/>
      <w:r>
        <w:t>6.1.1. Обеспечение технологической независимости и формирование новых рынков по таким направлениям, как биоэкономика, средства производства и автоматизации, транспортная мобильность (включая автономные транспортные средства), новые материалы и химия, перспективные космические технологии и сервисы</w:t>
      </w:r>
    </w:p>
    <w:p w:rsidR="00226BF5" w:rsidRDefault="00226BF5">
      <w:pPr>
        <w:pStyle w:val="ConsPlusNormal"/>
        <w:spacing w:before="220"/>
        <w:jc w:val="both"/>
      </w:pPr>
      <w:r>
        <w:t>Первый заместитель Председателя Правительства Российской Федерации Мантуров Д.В.</w:t>
      </w:r>
    </w:p>
    <w:p w:rsidR="00226BF5" w:rsidRDefault="00226BF5">
      <w:pPr>
        <w:pStyle w:val="ConsPlusNormal"/>
        <w:spacing w:before="220"/>
        <w:ind w:firstLine="540"/>
        <w:jc w:val="both"/>
      </w:pPr>
      <w:r>
        <w:t xml:space="preserve">Достижение технологической независимости по направлениям средства производства и </w:t>
      </w:r>
      <w:r>
        <w:lastRenderedPageBreak/>
        <w:t>автоматизации, транспортная мобильность (включая автономные транспортные средства), новые материалы и химия, перспективные космические технологии и сервисы характеризует эффективность мероприятий и инструментов, направленных на поддержку отдельных отраслей реального сектора экономики, в том числе в целях достижения технологической независимости, а также реализацию промышленного потенциала отечественных производителей в обрабатывающих секторах. Помимо этого показатель отражает результат работы, проводимой в рамках национальных проектов по обеспечению технологического лидерства.</w:t>
      </w:r>
    </w:p>
    <w:p w:rsidR="00226BF5" w:rsidRDefault="00226BF5">
      <w:pPr>
        <w:pStyle w:val="ConsPlusNormal"/>
        <w:spacing w:before="220"/>
        <w:ind w:firstLine="540"/>
        <w:jc w:val="both"/>
      </w:pPr>
      <w:r>
        <w:t>Показатель является комплексным и оказывает влияние на все отрасли экономики ввиду общеотраслевой значимости направлений технологического лидерства.</w:t>
      </w:r>
    </w:p>
    <w:p w:rsidR="00226BF5" w:rsidRDefault="00226BF5">
      <w:pPr>
        <w:pStyle w:val="ConsPlusNormal"/>
        <w:spacing w:before="220"/>
        <w:ind w:firstLine="540"/>
        <w:jc w:val="both"/>
      </w:pPr>
      <w:r>
        <w:t>Ключевым инструментом, влияющим на достижение технологической независимости и формирование новых рынков, станет реализация национальных проектов по технологическому лидерству, оказывающих влияние на научно-технологическое развитие, стимулирование спроса и подготовку кадров в различных секторах экономики, а также набор общесистемных и отраслевых мер поддержки.</w:t>
      </w:r>
    </w:p>
    <w:p w:rsidR="00226BF5" w:rsidRDefault="00226BF5">
      <w:pPr>
        <w:pStyle w:val="ConsPlusNormal"/>
        <w:spacing w:before="220"/>
        <w:ind w:firstLine="540"/>
        <w:jc w:val="both"/>
      </w:pPr>
      <w:r>
        <w:t>Ключевыми факторами обеспечения технологической независимости и формирования новых рынков по направлению средства производства и автоматизации станут:</w:t>
      </w:r>
    </w:p>
    <w:p w:rsidR="00226BF5" w:rsidRDefault="00226BF5">
      <w:pPr>
        <w:pStyle w:val="ConsPlusNormal"/>
        <w:spacing w:before="220"/>
        <w:ind w:firstLine="540"/>
        <w:jc w:val="both"/>
      </w:pPr>
      <w:r>
        <w:t>Увеличение объемов производства российской станкоинструментальной промышленной продукции и ее доли на внутреннем рынке за счет:</w:t>
      </w:r>
    </w:p>
    <w:p w:rsidR="00226BF5" w:rsidRDefault="00226BF5">
      <w:pPr>
        <w:pStyle w:val="ConsPlusNormal"/>
        <w:spacing w:before="220"/>
        <w:ind w:firstLine="540"/>
        <w:jc w:val="both"/>
      </w:pPr>
      <w:r>
        <w:t>- компенсации части скидки, предоставляемой покупателю станкоинструментальной продукции;</w:t>
      </w:r>
    </w:p>
    <w:p w:rsidR="00226BF5" w:rsidRDefault="00226BF5">
      <w:pPr>
        <w:pStyle w:val="ConsPlusNormal"/>
        <w:spacing w:before="220"/>
        <w:ind w:firstLine="540"/>
        <w:jc w:val="both"/>
      </w:pPr>
      <w:r>
        <w:t>- проведения НИР и НИОКР научными организациями в интересах организаций сферы производства средств производства;</w:t>
      </w:r>
    </w:p>
    <w:p w:rsidR="00226BF5" w:rsidRDefault="00226BF5">
      <w:pPr>
        <w:pStyle w:val="ConsPlusNormal"/>
        <w:spacing w:before="220"/>
        <w:ind w:firstLine="540"/>
        <w:jc w:val="both"/>
      </w:pPr>
      <w:r>
        <w:t>- грантовой поддержки Фонда содействия инновациям разработки, коммерциализации и создания (расширению) производства новых образцов станкоинструментальной продукции;</w:t>
      </w:r>
    </w:p>
    <w:p w:rsidR="00226BF5" w:rsidRDefault="00226BF5">
      <w:pPr>
        <w:pStyle w:val="ConsPlusNormal"/>
        <w:spacing w:before="220"/>
        <w:ind w:firstLine="540"/>
        <w:jc w:val="both"/>
      </w:pPr>
      <w:r>
        <w:t>- субсидирования процентных ставок по оборотным кредитам для предприятий станкоинструментальной промышленности;</w:t>
      </w:r>
    </w:p>
    <w:p w:rsidR="00226BF5" w:rsidRDefault="00226BF5">
      <w:pPr>
        <w:pStyle w:val="ConsPlusNormal"/>
        <w:spacing w:before="220"/>
        <w:ind w:firstLine="540"/>
        <w:jc w:val="both"/>
      </w:pPr>
      <w:r>
        <w:t>- создания технопарков станкоинструментальной промышленности.</w:t>
      </w:r>
    </w:p>
    <w:p w:rsidR="00226BF5" w:rsidRDefault="00226BF5">
      <w:pPr>
        <w:pStyle w:val="ConsPlusNormal"/>
        <w:spacing w:before="220"/>
        <w:ind w:firstLine="540"/>
        <w:jc w:val="both"/>
      </w:pPr>
      <w:r>
        <w:t>Увеличение выпуска промышленной робототехники, включая создание необходимой промышленной инфраструктуры, а также повышение автоматизации производства за счет:</w:t>
      </w:r>
    </w:p>
    <w:p w:rsidR="00226BF5" w:rsidRDefault="00226BF5">
      <w:pPr>
        <w:pStyle w:val="ConsPlusNormal"/>
        <w:spacing w:before="220"/>
        <w:ind w:firstLine="540"/>
        <w:jc w:val="both"/>
      </w:pPr>
      <w:r>
        <w:t>- возмещения части затрат по кредитам, выданным юридическим лицам на приобретение промышленной робототехники;</w:t>
      </w:r>
    </w:p>
    <w:p w:rsidR="00226BF5" w:rsidRDefault="00226BF5">
      <w:pPr>
        <w:pStyle w:val="ConsPlusNormal"/>
        <w:spacing w:before="220"/>
        <w:ind w:firstLine="540"/>
        <w:jc w:val="both"/>
      </w:pPr>
      <w:r>
        <w:t>- создания федеральных центров промышленной робототехники;</w:t>
      </w:r>
    </w:p>
    <w:p w:rsidR="00226BF5" w:rsidRDefault="00226BF5">
      <w:pPr>
        <w:pStyle w:val="ConsPlusNormal"/>
        <w:spacing w:before="220"/>
        <w:ind w:firstLine="540"/>
        <w:jc w:val="both"/>
      </w:pPr>
      <w:r>
        <w:t>- реализации проектов, направленных на техническое перевооружение предприятий робототехнических решений и производящих компоненты для робототехники;</w:t>
      </w:r>
    </w:p>
    <w:p w:rsidR="00226BF5" w:rsidRDefault="00226BF5">
      <w:pPr>
        <w:pStyle w:val="ConsPlusNormal"/>
        <w:spacing w:before="220"/>
        <w:ind w:firstLine="540"/>
        <w:jc w:val="both"/>
      </w:pPr>
      <w:r>
        <w:t>- оказания поддержки российским лизинговым организациям при предоставлении лизингополучателю скидки по уплате авансового платежа по договорам лизинга промышленной робототехники;</w:t>
      </w:r>
    </w:p>
    <w:p w:rsidR="00226BF5" w:rsidRDefault="00226BF5">
      <w:pPr>
        <w:pStyle w:val="ConsPlusNormal"/>
        <w:spacing w:before="220"/>
        <w:ind w:firstLine="540"/>
        <w:jc w:val="both"/>
      </w:pPr>
      <w:r>
        <w:t>- создания центров испытаний и сертификации отечественных роботов в регионах Российской Федерации.</w:t>
      </w:r>
    </w:p>
    <w:p w:rsidR="00226BF5" w:rsidRDefault="00226BF5">
      <w:pPr>
        <w:pStyle w:val="ConsPlusNormal"/>
        <w:spacing w:before="220"/>
        <w:ind w:firstLine="540"/>
        <w:jc w:val="both"/>
      </w:pPr>
      <w:r>
        <w:t>Увеличение объемов производства российского литейного и термического оборудования и его доли на внутреннем рынке, в том числе за счет:</w:t>
      </w:r>
    </w:p>
    <w:p w:rsidR="00226BF5" w:rsidRDefault="00226BF5">
      <w:pPr>
        <w:pStyle w:val="ConsPlusNormal"/>
        <w:spacing w:before="220"/>
        <w:ind w:firstLine="540"/>
        <w:jc w:val="both"/>
      </w:pPr>
      <w:r>
        <w:lastRenderedPageBreak/>
        <w:t>- компенсации процентных ставок по оборотным кредитам производителей литейного и термического оборудования;</w:t>
      </w:r>
    </w:p>
    <w:p w:rsidR="00226BF5" w:rsidRDefault="00226BF5">
      <w:pPr>
        <w:pStyle w:val="ConsPlusNormal"/>
        <w:spacing w:before="220"/>
        <w:ind w:firstLine="540"/>
        <w:jc w:val="both"/>
      </w:pPr>
      <w:r>
        <w:t>- компенсации недополученных доходов банков по кредитам, выданным инжиниринговым компаниям, включенным в российский реестр, на пополнение оборотных средств и заказчикам на реализацию инвестиционных проектов с привлечением инжиниринговых компаний, включенных в российский реестр, по льготной кредитной ставке;</w:t>
      </w:r>
    </w:p>
    <w:p w:rsidR="00226BF5" w:rsidRDefault="00226BF5">
      <w:pPr>
        <w:pStyle w:val="ConsPlusNormal"/>
        <w:spacing w:before="220"/>
        <w:ind w:firstLine="540"/>
        <w:jc w:val="both"/>
      </w:pPr>
      <w:r>
        <w:t>- компенсации части затрат на подготовку основных технологических решений для инжиниринговых компаний, включенных в российский реестр.</w:t>
      </w:r>
    </w:p>
    <w:p w:rsidR="00226BF5" w:rsidRDefault="00226BF5">
      <w:pPr>
        <w:pStyle w:val="ConsPlusNormal"/>
        <w:spacing w:before="220"/>
        <w:ind w:firstLine="540"/>
        <w:jc w:val="both"/>
      </w:pPr>
      <w:r>
        <w:t>Для обеспечения технологической независимости и формирования новых рынков по направлению средства производства и автоматизации будет привлечено 10 квалифицированных заказчиков, 10 ответственных исполнителей и разработано 266 технологий.</w:t>
      </w:r>
    </w:p>
    <w:p w:rsidR="00226BF5" w:rsidRDefault="00226BF5">
      <w:pPr>
        <w:pStyle w:val="ConsPlusNormal"/>
        <w:spacing w:before="220"/>
        <w:ind w:firstLine="540"/>
        <w:jc w:val="both"/>
      </w:pPr>
      <w:r>
        <w:t>Ключевыми факторами обеспечения технологической независимости и формирование новых рынков по направлению транспортной мобильности станут:</w:t>
      </w:r>
    </w:p>
    <w:p w:rsidR="00226BF5" w:rsidRDefault="00226BF5">
      <w:pPr>
        <w:pStyle w:val="ConsPlusNormal"/>
        <w:spacing w:before="220"/>
        <w:ind w:firstLine="540"/>
        <w:jc w:val="both"/>
      </w:pPr>
      <w:r>
        <w:t>Увеличение количества поставленных гражданских самолетов и вертолетов, а также доли инновационных решений, внедряемых при разработке авиационной техники, комплектующих, материалов, в том числе за счет:</w:t>
      </w:r>
    </w:p>
    <w:p w:rsidR="00226BF5" w:rsidRDefault="00226BF5">
      <w:pPr>
        <w:pStyle w:val="ConsPlusNormal"/>
        <w:spacing w:before="220"/>
        <w:ind w:firstLine="540"/>
        <w:jc w:val="both"/>
      </w:pPr>
      <w:r>
        <w:t>- проведения прикладных НИОКР в авиационной промышленности;</w:t>
      </w:r>
    </w:p>
    <w:p w:rsidR="00226BF5" w:rsidRDefault="00226BF5">
      <w:pPr>
        <w:pStyle w:val="ConsPlusNormal"/>
        <w:spacing w:before="220"/>
        <w:ind w:firstLine="540"/>
        <w:jc w:val="both"/>
      </w:pPr>
      <w:r>
        <w:t>- возмещения части затрат лизинговым компаниям на уплату процентов по кредитам на закупку воздушных судов с последующей их передачей российским авиакомпаниям по договорам лизинга (аренды);</w:t>
      </w:r>
    </w:p>
    <w:p w:rsidR="00226BF5" w:rsidRDefault="00226BF5">
      <w:pPr>
        <w:pStyle w:val="ConsPlusNormal"/>
        <w:spacing w:before="220"/>
        <w:ind w:firstLine="540"/>
        <w:jc w:val="both"/>
      </w:pPr>
      <w:r>
        <w:t>- создания системы послепродажного обслуживания воздушных судов и подготовки авиационного персонала для воздушных судов;</w:t>
      </w:r>
    </w:p>
    <w:p w:rsidR="00226BF5" w:rsidRDefault="00226BF5">
      <w:pPr>
        <w:pStyle w:val="ConsPlusNormal"/>
        <w:spacing w:before="220"/>
        <w:ind w:firstLine="540"/>
        <w:jc w:val="both"/>
      </w:pPr>
      <w:r>
        <w:t>- обновления парка воздушных судов для осуществления внутренних региональных и местных воздушных перевозок.</w:t>
      </w:r>
    </w:p>
    <w:p w:rsidR="00226BF5" w:rsidRDefault="00226BF5">
      <w:pPr>
        <w:pStyle w:val="ConsPlusNormal"/>
        <w:spacing w:before="220"/>
        <w:ind w:firstLine="540"/>
        <w:jc w:val="both"/>
      </w:pPr>
      <w:r>
        <w:t>Увеличение количества построенных судов и доли отечественного судового комплектующего оборудования в результате реализации мероприятий по импортозамещению, в том числе за счет:</w:t>
      </w:r>
    </w:p>
    <w:p w:rsidR="00226BF5" w:rsidRDefault="00226BF5">
      <w:pPr>
        <w:pStyle w:val="ConsPlusNormal"/>
        <w:spacing w:before="220"/>
        <w:ind w:firstLine="540"/>
        <w:jc w:val="both"/>
      </w:pPr>
      <w:r>
        <w:t>- создания научно-технического задела для развития морской и речной техники гражданского назначения;</w:t>
      </w:r>
    </w:p>
    <w:p w:rsidR="00226BF5" w:rsidRDefault="00226BF5">
      <w:pPr>
        <w:pStyle w:val="ConsPlusNormal"/>
        <w:spacing w:before="220"/>
        <w:ind w:firstLine="540"/>
        <w:jc w:val="both"/>
      </w:pPr>
      <w:r>
        <w:t>- финансового обеспечения части затрат, связанных со строительством крупнотоннажных судов;</w:t>
      </w:r>
    </w:p>
    <w:p w:rsidR="00226BF5" w:rsidRDefault="00226BF5">
      <w:pPr>
        <w:pStyle w:val="ConsPlusNormal"/>
        <w:spacing w:before="220"/>
        <w:ind w:firstLine="540"/>
        <w:jc w:val="both"/>
      </w:pPr>
      <w:r>
        <w:t>- субсидирования производителям пилотных партий критически важного судового оборудования в целях предоставления льгот при покупке такого оборудования, а также повышения его ценовой конкурентоспособности;</w:t>
      </w:r>
    </w:p>
    <w:p w:rsidR="00226BF5" w:rsidRDefault="00226BF5">
      <w:pPr>
        <w:pStyle w:val="ConsPlusNormal"/>
        <w:spacing w:before="220"/>
        <w:ind w:firstLine="540"/>
        <w:jc w:val="both"/>
      </w:pPr>
      <w:r>
        <w:t>- субсидирования возмещения части затрат на приобретение (строительство) новых гражданских судов взамен судов, сданных на утилизацию.</w:t>
      </w:r>
    </w:p>
    <w:p w:rsidR="00226BF5" w:rsidRDefault="00226BF5">
      <w:pPr>
        <w:pStyle w:val="ConsPlusNormal"/>
        <w:spacing w:before="220"/>
        <w:ind w:firstLine="540"/>
        <w:jc w:val="both"/>
      </w:pPr>
      <w:r>
        <w:t>Увеличение доли отечественных автомобилей на рынке и количества произведенных электромобилей, в том числе последовательных гибридов, в том числе за счет:</w:t>
      </w:r>
    </w:p>
    <w:p w:rsidR="00226BF5" w:rsidRDefault="00226BF5">
      <w:pPr>
        <w:pStyle w:val="ConsPlusNormal"/>
        <w:spacing w:before="220"/>
        <w:ind w:firstLine="540"/>
        <w:jc w:val="both"/>
      </w:pPr>
      <w:r>
        <w:t>- создания пилотного проекта по разработке и постановке на производство отечественных автомобилей на базе унифицированной модульной платформы;</w:t>
      </w:r>
    </w:p>
    <w:p w:rsidR="00226BF5" w:rsidRDefault="00226BF5">
      <w:pPr>
        <w:pStyle w:val="ConsPlusNormal"/>
        <w:spacing w:before="220"/>
        <w:ind w:firstLine="540"/>
        <w:jc w:val="both"/>
      </w:pPr>
      <w:r>
        <w:t xml:space="preserve">- реализации проектов по созданию серийных производств узлов и агрегатов для колесных </w:t>
      </w:r>
      <w:r>
        <w:lastRenderedPageBreak/>
        <w:t>транспортных средств и специализированной техники.</w:t>
      </w:r>
    </w:p>
    <w:p w:rsidR="00226BF5" w:rsidRDefault="00226BF5">
      <w:pPr>
        <w:pStyle w:val="ConsPlusNormal"/>
        <w:spacing w:before="220"/>
        <w:ind w:firstLine="540"/>
        <w:jc w:val="both"/>
      </w:pPr>
      <w:r>
        <w:t>Увеличение количества произведенных единиц высокоскоростного ж/д подвижного состава, в том числе за счет разработки и создания отечественного высокоскоростного электропоезда для высокоскоростных магистралей.</w:t>
      </w:r>
    </w:p>
    <w:p w:rsidR="00226BF5" w:rsidRDefault="00226BF5">
      <w:pPr>
        <w:pStyle w:val="ConsPlusNormal"/>
        <w:spacing w:before="220"/>
        <w:ind w:firstLine="540"/>
        <w:jc w:val="both"/>
      </w:pPr>
      <w:r>
        <w:t>Для обеспечения технологической независимости и формирования новых рынков по направлению транспортной мобильности будет привлечено 10 квалифицированных заказчиков, 14 ответственных исполнителей и разработано 193 технологии.</w:t>
      </w:r>
    </w:p>
    <w:p w:rsidR="00226BF5" w:rsidRDefault="00226BF5">
      <w:pPr>
        <w:pStyle w:val="ConsPlusNormal"/>
        <w:spacing w:before="220"/>
        <w:ind w:firstLine="540"/>
        <w:jc w:val="both"/>
      </w:pPr>
      <w:r>
        <w:t>Ключевым фактором обеспечения высокого уровня технологической независимости по новым материалам и химии станет создание инфраструктуры системного развития и условий для формирования новых рынков и технологического лидерства в отраслях производства химической и биотехнологической продукции, новых и перспективных материалов, редких и редкоземельных металлов, за счет:</w:t>
      </w:r>
    </w:p>
    <w:p w:rsidR="00226BF5" w:rsidRDefault="00226BF5">
      <w:pPr>
        <w:pStyle w:val="ConsPlusNormal"/>
        <w:spacing w:before="220"/>
        <w:ind w:firstLine="540"/>
        <w:jc w:val="both"/>
      </w:pPr>
      <w:r>
        <w:t>- возмещения недополученных доходов по кредитам, предоставленным российским организациям на цели реализации инвестиционных проектов по производству российской химической и биотехнологической продукции, композитных материалов и изделий из них, сырья и материалов из редких и редкоземельных металлов;</w:t>
      </w:r>
    </w:p>
    <w:p w:rsidR="00226BF5" w:rsidRDefault="00226BF5">
      <w:pPr>
        <w:pStyle w:val="ConsPlusNormal"/>
        <w:spacing w:before="220"/>
        <w:ind w:firstLine="540"/>
        <w:jc w:val="both"/>
      </w:pPr>
      <w:r>
        <w:t>- разработки технологических регламентов на приоритетную химическую и биотехнологическую продукцию;</w:t>
      </w:r>
    </w:p>
    <w:p w:rsidR="00226BF5" w:rsidRDefault="00226BF5">
      <w:pPr>
        <w:pStyle w:val="ConsPlusNormal"/>
        <w:spacing w:before="220"/>
        <w:ind w:firstLine="540"/>
        <w:jc w:val="both"/>
      </w:pPr>
      <w:r>
        <w:t>- субсидирования российских производителей химической продукции и товарной продукции редких и редкоземельных металлов на возмещение недополученных доходов, связанных с предоставлением покупателям скидки при реализации продукции;</w:t>
      </w:r>
    </w:p>
    <w:p w:rsidR="00226BF5" w:rsidRDefault="00226BF5">
      <w:pPr>
        <w:pStyle w:val="ConsPlusNormal"/>
        <w:spacing w:before="220"/>
        <w:ind w:firstLine="540"/>
        <w:jc w:val="both"/>
      </w:pPr>
      <w:r>
        <w:t>- проведения научно-исследовательских и опытно-конструкторских работ по новым материалам и химии;</w:t>
      </w:r>
    </w:p>
    <w:p w:rsidR="00226BF5" w:rsidRDefault="00226BF5">
      <w:pPr>
        <w:pStyle w:val="ConsPlusNormal"/>
        <w:spacing w:before="220"/>
        <w:ind w:firstLine="540"/>
        <w:jc w:val="both"/>
      </w:pPr>
      <w:r>
        <w:t>- создания головного центра материаловедения и инновационного научно-технологического центра по композитным материалам и изделиям из них;</w:t>
      </w:r>
    </w:p>
    <w:p w:rsidR="00226BF5" w:rsidRDefault="00226BF5">
      <w:pPr>
        <w:pStyle w:val="ConsPlusNormal"/>
        <w:spacing w:before="220"/>
        <w:ind w:firstLine="540"/>
        <w:jc w:val="both"/>
      </w:pPr>
      <w:r>
        <w:t>- создания центров инженерных разработок и площадок для опытно-промышленного производства и масштабирования технологий с обеспечением технологического оборудования для выпуска продукции в области новых материалов и химии;</w:t>
      </w:r>
    </w:p>
    <w:p w:rsidR="00226BF5" w:rsidRDefault="00226BF5">
      <w:pPr>
        <w:pStyle w:val="ConsPlusNormal"/>
        <w:spacing w:before="220"/>
        <w:ind w:firstLine="540"/>
        <w:jc w:val="both"/>
      </w:pPr>
      <w:r>
        <w:t>- формирования центра опережающей подготовки, переподготовки и повышения квалификации кадров для химической промышленности.</w:t>
      </w:r>
    </w:p>
    <w:p w:rsidR="00226BF5" w:rsidRDefault="00226BF5">
      <w:pPr>
        <w:pStyle w:val="ConsPlusNormal"/>
        <w:spacing w:before="220"/>
        <w:ind w:firstLine="540"/>
        <w:jc w:val="both"/>
      </w:pPr>
      <w:r>
        <w:t>Для обеспечения технологической независимости и формирования новых рынков по направлению новые материалы и химия будет привлечено 3 квалифицированных заказчика, 5 ответственных исполнителей и разработано 936 технологий.</w:t>
      </w:r>
    </w:p>
    <w:p w:rsidR="00226BF5" w:rsidRDefault="00226BF5">
      <w:pPr>
        <w:pStyle w:val="ConsPlusNormal"/>
        <w:spacing w:before="220"/>
        <w:ind w:firstLine="540"/>
        <w:jc w:val="both"/>
      </w:pPr>
      <w:r>
        <w:t>Ключевым фактором обеспечения технологической независимости по направлению перспективных космических технологий и сервисов станет обеспечение достижения технологического лидерства космической деятельности Российской Федерации, в том числе за счет:</w:t>
      </w:r>
    </w:p>
    <w:p w:rsidR="00226BF5" w:rsidRDefault="00226BF5">
      <w:pPr>
        <w:pStyle w:val="ConsPlusNormal"/>
        <w:spacing w:before="220"/>
        <w:ind w:firstLine="540"/>
        <w:jc w:val="both"/>
      </w:pPr>
      <w:r>
        <w:t>- увеличения объемов производства российских космических аппаратов в результате ввода в эксплуатацию линий конвейерной сборки на предприятиях ракетно-космической отрасли;</w:t>
      </w:r>
    </w:p>
    <w:p w:rsidR="00226BF5" w:rsidRDefault="00226BF5">
      <w:pPr>
        <w:pStyle w:val="ConsPlusNormal"/>
        <w:spacing w:before="220"/>
        <w:ind w:firstLine="540"/>
        <w:jc w:val="both"/>
      </w:pPr>
      <w:r>
        <w:t>- проведения НИР и ОКР научными организациями и предприятиями ракетно-космической отрасли в интересах разработки и внедрения передовых космических технологий в производство ракетно-космической техники;</w:t>
      </w:r>
    </w:p>
    <w:p w:rsidR="00226BF5" w:rsidRDefault="00226BF5">
      <w:pPr>
        <w:pStyle w:val="ConsPlusNormal"/>
        <w:spacing w:before="220"/>
        <w:ind w:firstLine="540"/>
        <w:jc w:val="both"/>
      </w:pPr>
      <w:r>
        <w:lastRenderedPageBreak/>
        <w:t>- технического перевооружения предприятий ракетно-космической отрасли для обеспечения конвейерного производства космических аппаратов в целях формирования многоспутниковых орбитальных группировок в интересах предоставления заинтересованным потребителям космической информации;</w:t>
      </w:r>
    </w:p>
    <w:p w:rsidR="00226BF5" w:rsidRDefault="00226BF5">
      <w:pPr>
        <w:pStyle w:val="ConsPlusNormal"/>
        <w:spacing w:before="220"/>
        <w:ind w:firstLine="540"/>
        <w:jc w:val="both"/>
      </w:pPr>
      <w:r>
        <w:t>- гарантированного заключения контрактов на закупку космической информации, получаемой коммерческими космическими аппаратами дистанционного зондирования Земли;</w:t>
      </w:r>
    </w:p>
    <w:p w:rsidR="00226BF5" w:rsidRDefault="00226BF5">
      <w:pPr>
        <w:pStyle w:val="ConsPlusNormal"/>
        <w:spacing w:before="220"/>
        <w:ind w:firstLine="540"/>
        <w:jc w:val="both"/>
      </w:pPr>
      <w:r>
        <w:t>- формирования кадрового потенциала ракетно-космической отрасли на основе новых образовательных программ, предполагающих активное вовлечение обучающихся в практическую проектно-конструкторскую деятельность.</w:t>
      </w:r>
    </w:p>
    <w:p w:rsidR="00226BF5" w:rsidRDefault="00226BF5">
      <w:pPr>
        <w:pStyle w:val="ConsPlusNormal"/>
        <w:spacing w:before="220"/>
        <w:ind w:firstLine="540"/>
        <w:jc w:val="both"/>
      </w:pPr>
      <w:r>
        <w:t>Для обеспечения технологической независимости и формирования новых рынков по направлению перспективных космических технологий и сервисов будут привлечены 8 квалифицированных заказчиков, 6 ответственных исполнителей и разработано более 50 комплексных технологий.</w:t>
      </w:r>
    </w:p>
    <w:p w:rsidR="00226BF5" w:rsidRDefault="00226BF5">
      <w:pPr>
        <w:pStyle w:val="ConsPlusNormal"/>
        <w:spacing w:before="220"/>
        <w:ind w:firstLine="540"/>
        <w:jc w:val="both"/>
      </w:pPr>
      <w:r>
        <w:t>Государственные программы Российской Федерации и национальные проекты: достижение показателя обеспечивается за счет национальных проектов по обеспечению технологического лидерства "Средства производства и автоматизации", "Промышленное обеспечение транспортной мобильности", "Новые материалы и химия", "Развитие многоспутниковой орбитальной группировки", государственных программ Российской Федерации "</w:t>
      </w:r>
      <w:hyperlink r:id="rId200">
        <w:r>
          <w:rPr>
            <w:color w:val="0000FF"/>
          </w:rPr>
          <w:t>Развитие промышленности и повышение ее</w:t>
        </w:r>
      </w:hyperlink>
      <w:r>
        <w:t xml:space="preserve"> конкурентоспособности", </w:t>
      </w:r>
      <w:hyperlink r:id="rId201">
        <w:r>
          <w:rPr>
            <w:color w:val="0000FF"/>
          </w:rPr>
          <w:t>"Развитие авиационной промышленности"</w:t>
        </w:r>
      </w:hyperlink>
      <w:r>
        <w:t xml:space="preserve">, "Развитие электронной и радиоэлектронной промышленности", "Развитие судостроения и техники для освоения шельфовых месторождений", </w:t>
      </w:r>
      <w:hyperlink r:id="rId202">
        <w:r>
          <w:rPr>
            <w:color w:val="0000FF"/>
          </w:rPr>
          <w:t>"Научно-технологическое развитие"</w:t>
        </w:r>
      </w:hyperlink>
      <w:r>
        <w:t xml:space="preserve"> и другие.</w:t>
      </w:r>
    </w:p>
    <w:p w:rsidR="00226BF5" w:rsidRDefault="00226BF5">
      <w:pPr>
        <w:pStyle w:val="ConsPlusNormal"/>
        <w:ind w:firstLine="540"/>
        <w:jc w:val="both"/>
      </w:pPr>
    </w:p>
    <w:p w:rsidR="00226BF5" w:rsidRDefault="00226BF5">
      <w:pPr>
        <w:pStyle w:val="ConsPlusTitle"/>
        <w:jc w:val="both"/>
        <w:outlineLvl w:val="4"/>
      </w:pPr>
      <w:r>
        <w:t>Индикаторы, характеризующие достижение показателя национальной цели развития</w:t>
      </w:r>
    </w:p>
    <w:p w:rsidR="00226BF5" w:rsidRDefault="00226BF5">
      <w:pPr>
        <w:pStyle w:val="ConsPlusTitle"/>
        <w:jc w:val="both"/>
      </w:pPr>
      <w:r>
        <w:t>"Обеспечение технологической независимости и формирование новых рынков по таким направлениям, как биоэкономика, средства производства и автоматизации, транспортная мобильность (включая автономные транспортные средства), новые материалы и химия, перспективные космические технологии и сервисы"</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6.1.1.а. Достигнутый уровень технологической независимости производства средств производства,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65</w:t>
            </w:r>
          </w:p>
        </w:tc>
        <w:tc>
          <w:tcPr>
            <w:tcW w:w="780" w:type="dxa"/>
            <w:vAlign w:val="center"/>
          </w:tcPr>
          <w:p w:rsidR="00226BF5" w:rsidRDefault="00226BF5">
            <w:pPr>
              <w:pStyle w:val="ConsPlusNormal"/>
              <w:jc w:val="center"/>
            </w:pPr>
            <w:r>
              <w:t>68</w:t>
            </w:r>
          </w:p>
        </w:tc>
        <w:tc>
          <w:tcPr>
            <w:tcW w:w="780" w:type="dxa"/>
            <w:vAlign w:val="center"/>
          </w:tcPr>
          <w:p w:rsidR="00226BF5" w:rsidRDefault="00226BF5">
            <w:pPr>
              <w:pStyle w:val="ConsPlusNormal"/>
              <w:jc w:val="center"/>
            </w:pPr>
            <w:r>
              <w:t>72</w:t>
            </w:r>
          </w:p>
        </w:tc>
        <w:tc>
          <w:tcPr>
            <w:tcW w:w="780" w:type="dxa"/>
            <w:vAlign w:val="center"/>
          </w:tcPr>
          <w:p w:rsidR="00226BF5" w:rsidRDefault="00226BF5">
            <w:pPr>
              <w:pStyle w:val="ConsPlusNormal"/>
              <w:jc w:val="center"/>
            </w:pPr>
            <w:r>
              <w:t>80</w:t>
            </w:r>
          </w:p>
        </w:tc>
        <w:tc>
          <w:tcPr>
            <w:tcW w:w="780" w:type="dxa"/>
            <w:vAlign w:val="center"/>
          </w:tcPr>
          <w:p w:rsidR="00226BF5" w:rsidRDefault="00226BF5">
            <w:pPr>
              <w:pStyle w:val="ConsPlusNormal"/>
              <w:jc w:val="center"/>
            </w:pPr>
            <w:r>
              <w:t>85</w:t>
            </w:r>
          </w:p>
        </w:tc>
        <w:tc>
          <w:tcPr>
            <w:tcW w:w="780" w:type="dxa"/>
            <w:vAlign w:val="center"/>
          </w:tcPr>
          <w:p w:rsidR="00226BF5" w:rsidRDefault="00226BF5">
            <w:pPr>
              <w:pStyle w:val="ConsPlusNormal"/>
              <w:jc w:val="center"/>
            </w:pPr>
            <w:r>
              <w:t>90</w:t>
            </w:r>
          </w:p>
        </w:tc>
        <w:tc>
          <w:tcPr>
            <w:tcW w:w="780" w:type="dxa"/>
            <w:vAlign w:val="center"/>
          </w:tcPr>
          <w:p w:rsidR="00226BF5" w:rsidRDefault="00226BF5">
            <w:pPr>
              <w:pStyle w:val="ConsPlusNormal"/>
              <w:jc w:val="center"/>
            </w:pPr>
            <w:r>
              <w:t>95</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"Средства производства и автоматизации"</w:t>
            </w:r>
          </w:p>
        </w:tc>
        <w:tc>
          <w:tcPr>
            <w:tcW w:w="1644" w:type="dxa"/>
            <w:vAlign w:val="center"/>
          </w:tcPr>
          <w:p w:rsidR="00226BF5" w:rsidRDefault="00226BF5">
            <w:pPr>
              <w:pStyle w:val="ConsPlusNormal"/>
              <w:jc w:val="center"/>
            </w:pPr>
            <w:r>
              <w:t>Мантуров Д.В.</w:t>
            </w:r>
          </w:p>
        </w:tc>
      </w:tr>
      <w:tr w:rsidR="00226BF5">
        <w:tc>
          <w:tcPr>
            <w:tcW w:w="1980" w:type="dxa"/>
            <w:vAlign w:val="center"/>
          </w:tcPr>
          <w:p w:rsidR="00226BF5" w:rsidRDefault="00226BF5">
            <w:pPr>
              <w:pStyle w:val="ConsPlusNormal"/>
            </w:pPr>
            <w:r>
              <w:t>6.1.1.б. Достигнутый уровень технологической независимости судостроительной отрасли,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39</w:t>
            </w:r>
          </w:p>
        </w:tc>
        <w:tc>
          <w:tcPr>
            <w:tcW w:w="780" w:type="dxa"/>
            <w:vAlign w:val="center"/>
          </w:tcPr>
          <w:p w:rsidR="00226BF5" w:rsidRDefault="00226BF5">
            <w:pPr>
              <w:pStyle w:val="ConsPlusNormal"/>
              <w:jc w:val="center"/>
            </w:pPr>
            <w:r>
              <w:t>40</w:t>
            </w:r>
          </w:p>
        </w:tc>
        <w:tc>
          <w:tcPr>
            <w:tcW w:w="780" w:type="dxa"/>
            <w:vAlign w:val="center"/>
          </w:tcPr>
          <w:p w:rsidR="00226BF5" w:rsidRDefault="00226BF5">
            <w:pPr>
              <w:pStyle w:val="ConsPlusNormal"/>
              <w:jc w:val="center"/>
            </w:pPr>
            <w:r>
              <w:t>43</w:t>
            </w:r>
          </w:p>
        </w:tc>
        <w:tc>
          <w:tcPr>
            <w:tcW w:w="780" w:type="dxa"/>
            <w:vAlign w:val="center"/>
          </w:tcPr>
          <w:p w:rsidR="00226BF5" w:rsidRDefault="00226BF5">
            <w:pPr>
              <w:pStyle w:val="ConsPlusNormal"/>
              <w:jc w:val="center"/>
            </w:pPr>
            <w:r>
              <w:t>47</w:t>
            </w:r>
          </w:p>
        </w:tc>
        <w:tc>
          <w:tcPr>
            <w:tcW w:w="780" w:type="dxa"/>
            <w:vAlign w:val="center"/>
          </w:tcPr>
          <w:p w:rsidR="00226BF5" w:rsidRDefault="00226BF5">
            <w:pPr>
              <w:pStyle w:val="ConsPlusNormal"/>
              <w:jc w:val="center"/>
            </w:pPr>
            <w:r>
              <w:t>49</w:t>
            </w:r>
          </w:p>
        </w:tc>
        <w:tc>
          <w:tcPr>
            <w:tcW w:w="780" w:type="dxa"/>
            <w:vAlign w:val="center"/>
          </w:tcPr>
          <w:p w:rsidR="00226BF5" w:rsidRDefault="00226BF5">
            <w:pPr>
              <w:pStyle w:val="ConsPlusNormal"/>
              <w:jc w:val="center"/>
            </w:pPr>
            <w:r>
              <w:t>54</w:t>
            </w:r>
          </w:p>
        </w:tc>
        <w:tc>
          <w:tcPr>
            <w:tcW w:w="780" w:type="dxa"/>
            <w:vAlign w:val="center"/>
          </w:tcPr>
          <w:p w:rsidR="00226BF5" w:rsidRDefault="00226BF5">
            <w:pPr>
              <w:pStyle w:val="ConsPlusNormal"/>
              <w:jc w:val="center"/>
            </w:pPr>
            <w:r>
              <w:t>58</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"Промышленное обеспечение транспортной мобильности"</w:t>
            </w:r>
          </w:p>
        </w:tc>
        <w:tc>
          <w:tcPr>
            <w:tcW w:w="1644" w:type="dxa"/>
            <w:vAlign w:val="center"/>
          </w:tcPr>
          <w:p w:rsidR="00226BF5" w:rsidRDefault="00226BF5">
            <w:pPr>
              <w:pStyle w:val="ConsPlusNormal"/>
              <w:jc w:val="center"/>
            </w:pPr>
            <w:r>
              <w:t>Мантуров Д.В.</w:t>
            </w:r>
          </w:p>
        </w:tc>
      </w:tr>
      <w:tr w:rsidR="00226BF5">
        <w:tc>
          <w:tcPr>
            <w:tcW w:w="1980" w:type="dxa"/>
            <w:vAlign w:val="center"/>
          </w:tcPr>
          <w:p w:rsidR="00226BF5" w:rsidRDefault="00226BF5">
            <w:pPr>
              <w:pStyle w:val="ConsPlusNormal"/>
            </w:pPr>
            <w:r>
              <w:t>6.1.1.в. Достигнутый уровень технологической независимости в авиастроении,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23</w:t>
            </w:r>
          </w:p>
        </w:tc>
        <w:tc>
          <w:tcPr>
            <w:tcW w:w="780" w:type="dxa"/>
            <w:vAlign w:val="center"/>
          </w:tcPr>
          <w:p w:rsidR="00226BF5" w:rsidRDefault="00226BF5">
            <w:pPr>
              <w:pStyle w:val="ConsPlusNormal"/>
              <w:jc w:val="center"/>
            </w:pPr>
            <w:r>
              <w:t>25</w:t>
            </w:r>
          </w:p>
        </w:tc>
        <w:tc>
          <w:tcPr>
            <w:tcW w:w="780" w:type="dxa"/>
            <w:vAlign w:val="center"/>
          </w:tcPr>
          <w:p w:rsidR="00226BF5" w:rsidRDefault="00226BF5">
            <w:pPr>
              <w:pStyle w:val="ConsPlusNormal"/>
              <w:jc w:val="center"/>
            </w:pPr>
            <w:r>
              <w:t>27</w:t>
            </w:r>
          </w:p>
        </w:tc>
        <w:tc>
          <w:tcPr>
            <w:tcW w:w="780" w:type="dxa"/>
            <w:vAlign w:val="center"/>
          </w:tcPr>
          <w:p w:rsidR="00226BF5" w:rsidRDefault="00226BF5">
            <w:pPr>
              <w:pStyle w:val="ConsPlusNormal"/>
              <w:jc w:val="center"/>
            </w:pPr>
            <w:r>
              <w:t>31</w:t>
            </w:r>
          </w:p>
        </w:tc>
        <w:tc>
          <w:tcPr>
            <w:tcW w:w="780" w:type="dxa"/>
            <w:vAlign w:val="center"/>
          </w:tcPr>
          <w:p w:rsidR="00226BF5" w:rsidRDefault="00226BF5">
            <w:pPr>
              <w:pStyle w:val="ConsPlusNormal"/>
              <w:jc w:val="center"/>
            </w:pPr>
            <w:r>
              <w:t>35</w:t>
            </w:r>
          </w:p>
        </w:tc>
        <w:tc>
          <w:tcPr>
            <w:tcW w:w="780" w:type="dxa"/>
            <w:vAlign w:val="center"/>
          </w:tcPr>
          <w:p w:rsidR="00226BF5" w:rsidRDefault="00226BF5">
            <w:pPr>
              <w:pStyle w:val="ConsPlusNormal"/>
              <w:jc w:val="center"/>
            </w:pPr>
            <w:r>
              <w:t>40</w:t>
            </w:r>
          </w:p>
        </w:tc>
        <w:tc>
          <w:tcPr>
            <w:tcW w:w="780" w:type="dxa"/>
            <w:vAlign w:val="center"/>
          </w:tcPr>
          <w:p w:rsidR="00226BF5" w:rsidRDefault="00226BF5">
            <w:pPr>
              <w:pStyle w:val="ConsPlusNormal"/>
              <w:jc w:val="center"/>
            </w:pPr>
            <w:r>
              <w:t>50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 xml:space="preserve">НП "Промышленное обеспечение транспортной </w:t>
            </w:r>
            <w:r>
              <w:lastRenderedPageBreak/>
              <w:t>мобильности"</w:t>
            </w:r>
          </w:p>
        </w:tc>
        <w:tc>
          <w:tcPr>
            <w:tcW w:w="1644" w:type="dxa"/>
            <w:vAlign w:val="center"/>
          </w:tcPr>
          <w:p w:rsidR="00226BF5" w:rsidRDefault="00226BF5">
            <w:pPr>
              <w:pStyle w:val="ConsPlusNormal"/>
              <w:jc w:val="center"/>
            </w:pPr>
            <w:r>
              <w:lastRenderedPageBreak/>
              <w:t>Мантуров Д.В.</w:t>
            </w:r>
          </w:p>
        </w:tc>
      </w:tr>
      <w:tr w:rsidR="00226BF5">
        <w:tc>
          <w:tcPr>
            <w:tcW w:w="1980" w:type="dxa"/>
            <w:vAlign w:val="center"/>
          </w:tcPr>
          <w:p w:rsidR="00226BF5" w:rsidRDefault="00226BF5">
            <w:pPr>
              <w:pStyle w:val="ConsPlusNormal"/>
            </w:pPr>
            <w:r>
              <w:t>6.1.1.г. Достигнутый уровень технологической независимости в производстве универсальных модульных платформ,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44</w:t>
            </w:r>
          </w:p>
        </w:tc>
        <w:tc>
          <w:tcPr>
            <w:tcW w:w="780" w:type="dxa"/>
            <w:vAlign w:val="center"/>
          </w:tcPr>
          <w:p w:rsidR="00226BF5" w:rsidRDefault="00226BF5">
            <w:pPr>
              <w:pStyle w:val="ConsPlusNormal"/>
              <w:jc w:val="center"/>
            </w:pPr>
            <w:r>
              <w:t>46</w:t>
            </w:r>
          </w:p>
        </w:tc>
        <w:tc>
          <w:tcPr>
            <w:tcW w:w="780" w:type="dxa"/>
            <w:vAlign w:val="center"/>
          </w:tcPr>
          <w:p w:rsidR="00226BF5" w:rsidRDefault="00226BF5">
            <w:pPr>
              <w:pStyle w:val="ConsPlusNormal"/>
              <w:jc w:val="center"/>
            </w:pPr>
            <w:r>
              <w:t>48</w:t>
            </w:r>
          </w:p>
        </w:tc>
        <w:tc>
          <w:tcPr>
            <w:tcW w:w="780" w:type="dxa"/>
            <w:vAlign w:val="center"/>
          </w:tcPr>
          <w:p w:rsidR="00226BF5" w:rsidRDefault="00226BF5">
            <w:pPr>
              <w:pStyle w:val="ConsPlusNormal"/>
              <w:jc w:val="center"/>
            </w:pPr>
            <w:r>
              <w:t>55</w:t>
            </w:r>
          </w:p>
        </w:tc>
        <w:tc>
          <w:tcPr>
            <w:tcW w:w="780" w:type="dxa"/>
            <w:vAlign w:val="center"/>
          </w:tcPr>
          <w:p w:rsidR="00226BF5" w:rsidRDefault="00226BF5">
            <w:pPr>
              <w:pStyle w:val="ConsPlusNormal"/>
              <w:jc w:val="center"/>
            </w:pPr>
            <w:r>
              <w:t>63</w:t>
            </w:r>
          </w:p>
        </w:tc>
        <w:tc>
          <w:tcPr>
            <w:tcW w:w="780" w:type="dxa"/>
            <w:vAlign w:val="center"/>
          </w:tcPr>
          <w:p w:rsidR="00226BF5" w:rsidRDefault="00226BF5">
            <w:pPr>
              <w:pStyle w:val="ConsPlusNormal"/>
              <w:jc w:val="center"/>
            </w:pPr>
            <w:r>
              <w:t>72</w:t>
            </w:r>
          </w:p>
        </w:tc>
        <w:tc>
          <w:tcPr>
            <w:tcW w:w="780" w:type="dxa"/>
            <w:vAlign w:val="center"/>
          </w:tcPr>
          <w:p w:rsidR="00226BF5" w:rsidRDefault="00226BF5">
            <w:pPr>
              <w:pStyle w:val="ConsPlusNormal"/>
              <w:jc w:val="center"/>
            </w:pPr>
            <w:r>
              <w:t>80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"Промышленное обеспечение транспортной мобильности"</w:t>
            </w:r>
          </w:p>
        </w:tc>
        <w:tc>
          <w:tcPr>
            <w:tcW w:w="1644" w:type="dxa"/>
            <w:vAlign w:val="center"/>
          </w:tcPr>
          <w:p w:rsidR="00226BF5" w:rsidRDefault="00226BF5">
            <w:pPr>
              <w:pStyle w:val="ConsPlusNormal"/>
              <w:jc w:val="center"/>
            </w:pPr>
            <w:r>
              <w:t>Мантуров Д.В.</w:t>
            </w:r>
          </w:p>
        </w:tc>
      </w:tr>
      <w:tr w:rsidR="00226BF5">
        <w:tc>
          <w:tcPr>
            <w:tcW w:w="1980" w:type="dxa"/>
            <w:vAlign w:val="center"/>
          </w:tcPr>
          <w:p w:rsidR="00226BF5" w:rsidRDefault="00226BF5">
            <w:pPr>
              <w:pStyle w:val="ConsPlusNormal"/>
            </w:pPr>
            <w:r>
              <w:t>6.1.1.д. Достигнутый уровень технологической независимости в производстве высокоскоростного ж/д подвижного состава,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14</w:t>
            </w:r>
          </w:p>
        </w:tc>
        <w:tc>
          <w:tcPr>
            <w:tcW w:w="780" w:type="dxa"/>
            <w:vAlign w:val="center"/>
          </w:tcPr>
          <w:p w:rsidR="00226BF5" w:rsidRDefault="00226BF5">
            <w:pPr>
              <w:pStyle w:val="ConsPlusNormal"/>
              <w:jc w:val="center"/>
            </w:pPr>
            <w:r>
              <w:t>33</w:t>
            </w:r>
          </w:p>
        </w:tc>
        <w:tc>
          <w:tcPr>
            <w:tcW w:w="780" w:type="dxa"/>
            <w:vAlign w:val="center"/>
          </w:tcPr>
          <w:p w:rsidR="00226BF5" w:rsidRDefault="00226BF5">
            <w:pPr>
              <w:pStyle w:val="ConsPlusNormal"/>
              <w:jc w:val="center"/>
            </w:pPr>
            <w:r>
              <w:t>46</w:t>
            </w:r>
          </w:p>
        </w:tc>
        <w:tc>
          <w:tcPr>
            <w:tcW w:w="780" w:type="dxa"/>
            <w:vAlign w:val="center"/>
          </w:tcPr>
          <w:p w:rsidR="00226BF5" w:rsidRDefault="00226BF5">
            <w:pPr>
              <w:pStyle w:val="ConsPlusNormal"/>
              <w:jc w:val="center"/>
            </w:pPr>
            <w:r>
              <w:t>56</w:t>
            </w:r>
          </w:p>
        </w:tc>
        <w:tc>
          <w:tcPr>
            <w:tcW w:w="780" w:type="dxa"/>
            <w:vAlign w:val="center"/>
          </w:tcPr>
          <w:p w:rsidR="00226BF5" w:rsidRDefault="00226BF5">
            <w:pPr>
              <w:pStyle w:val="ConsPlusNormal"/>
              <w:jc w:val="center"/>
            </w:pPr>
            <w:r>
              <w:t>67</w:t>
            </w:r>
          </w:p>
        </w:tc>
        <w:tc>
          <w:tcPr>
            <w:tcW w:w="780" w:type="dxa"/>
            <w:vAlign w:val="center"/>
          </w:tcPr>
          <w:p w:rsidR="00226BF5" w:rsidRDefault="00226BF5">
            <w:pPr>
              <w:pStyle w:val="ConsPlusNormal"/>
              <w:jc w:val="center"/>
            </w:pPr>
            <w:r>
              <w:t>72</w:t>
            </w:r>
          </w:p>
        </w:tc>
        <w:tc>
          <w:tcPr>
            <w:tcW w:w="780" w:type="dxa"/>
            <w:vAlign w:val="center"/>
          </w:tcPr>
          <w:p w:rsidR="00226BF5" w:rsidRDefault="00226BF5">
            <w:pPr>
              <w:pStyle w:val="ConsPlusNormal"/>
              <w:jc w:val="center"/>
            </w:pPr>
            <w:r>
              <w:t>81</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"Промышленное обеспечение транспортной мобильности"</w:t>
            </w:r>
          </w:p>
        </w:tc>
        <w:tc>
          <w:tcPr>
            <w:tcW w:w="1644" w:type="dxa"/>
            <w:vAlign w:val="center"/>
          </w:tcPr>
          <w:p w:rsidR="00226BF5" w:rsidRDefault="00226BF5">
            <w:pPr>
              <w:pStyle w:val="ConsPlusNormal"/>
              <w:jc w:val="center"/>
            </w:pPr>
            <w:r>
              <w:t>Мантуров Д.В.</w:t>
            </w:r>
          </w:p>
        </w:tc>
      </w:tr>
      <w:tr w:rsidR="00226BF5">
        <w:tc>
          <w:tcPr>
            <w:tcW w:w="1980" w:type="dxa"/>
            <w:vAlign w:val="center"/>
          </w:tcPr>
          <w:p w:rsidR="00226BF5" w:rsidRDefault="00226BF5">
            <w:pPr>
              <w:pStyle w:val="ConsPlusNormal"/>
            </w:pPr>
            <w:r>
              <w:t>6.1.1.е. Достигнутый уровень технологической независимости по новым материалам и химии,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43,4</w:t>
            </w:r>
          </w:p>
        </w:tc>
        <w:tc>
          <w:tcPr>
            <w:tcW w:w="780" w:type="dxa"/>
            <w:vAlign w:val="center"/>
          </w:tcPr>
          <w:p w:rsidR="00226BF5" w:rsidRDefault="00226BF5">
            <w:pPr>
              <w:pStyle w:val="ConsPlusNormal"/>
              <w:jc w:val="center"/>
            </w:pPr>
            <w:r>
              <w:t>43,41</w:t>
            </w:r>
          </w:p>
        </w:tc>
        <w:tc>
          <w:tcPr>
            <w:tcW w:w="780" w:type="dxa"/>
            <w:vAlign w:val="center"/>
          </w:tcPr>
          <w:p w:rsidR="00226BF5" w:rsidRDefault="00226BF5">
            <w:pPr>
              <w:pStyle w:val="ConsPlusNormal"/>
              <w:jc w:val="center"/>
            </w:pPr>
            <w:r>
              <w:t>50,35</w:t>
            </w:r>
          </w:p>
        </w:tc>
        <w:tc>
          <w:tcPr>
            <w:tcW w:w="780" w:type="dxa"/>
            <w:vAlign w:val="center"/>
          </w:tcPr>
          <w:p w:rsidR="00226BF5" w:rsidRDefault="00226BF5">
            <w:pPr>
              <w:pStyle w:val="ConsPlusNormal"/>
              <w:jc w:val="center"/>
            </w:pPr>
            <w:r>
              <w:t>57,76</w:t>
            </w:r>
          </w:p>
        </w:tc>
        <w:tc>
          <w:tcPr>
            <w:tcW w:w="780" w:type="dxa"/>
            <w:vAlign w:val="center"/>
          </w:tcPr>
          <w:p w:rsidR="00226BF5" w:rsidRDefault="00226BF5">
            <w:pPr>
              <w:pStyle w:val="ConsPlusNormal"/>
              <w:jc w:val="center"/>
            </w:pPr>
            <w:r>
              <w:t>64,47</w:t>
            </w:r>
          </w:p>
        </w:tc>
        <w:tc>
          <w:tcPr>
            <w:tcW w:w="780" w:type="dxa"/>
            <w:vAlign w:val="center"/>
          </w:tcPr>
          <w:p w:rsidR="00226BF5" w:rsidRDefault="00226BF5">
            <w:pPr>
              <w:pStyle w:val="ConsPlusNormal"/>
              <w:jc w:val="center"/>
            </w:pPr>
            <w:r>
              <w:t>76,18</w:t>
            </w:r>
          </w:p>
        </w:tc>
        <w:tc>
          <w:tcPr>
            <w:tcW w:w="780" w:type="dxa"/>
            <w:vAlign w:val="center"/>
          </w:tcPr>
          <w:p w:rsidR="00226BF5" w:rsidRDefault="00226BF5">
            <w:pPr>
              <w:pStyle w:val="ConsPlusNormal"/>
              <w:jc w:val="center"/>
            </w:pPr>
            <w:r>
              <w:t>87,59</w:t>
            </w:r>
          </w:p>
        </w:tc>
        <w:tc>
          <w:tcPr>
            <w:tcW w:w="780" w:type="dxa"/>
            <w:vAlign w:val="center"/>
          </w:tcPr>
          <w:p w:rsidR="00226BF5" w:rsidRDefault="00226BF5">
            <w:pPr>
              <w:pStyle w:val="ConsPlusNormal"/>
              <w:jc w:val="center"/>
            </w:pPr>
            <w:r>
              <w:t>100,00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"Новые материалы и химия"</w:t>
            </w:r>
          </w:p>
        </w:tc>
        <w:tc>
          <w:tcPr>
            <w:tcW w:w="1644" w:type="dxa"/>
            <w:vAlign w:val="center"/>
          </w:tcPr>
          <w:p w:rsidR="00226BF5" w:rsidRDefault="00226BF5">
            <w:pPr>
              <w:pStyle w:val="ConsPlusNormal"/>
              <w:jc w:val="center"/>
            </w:pPr>
            <w:r>
              <w:t>Мантуров Д.В</w:t>
            </w:r>
          </w:p>
        </w:tc>
      </w:tr>
      <w:tr w:rsidR="00226BF5">
        <w:tc>
          <w:tcPr>
            <w:tcW w:w="1980" w:type="dxa"/>
            <w:vAlign w:val="center"/>
          </w:tcPr>
          <w:p w:rsidR="00226BF5" w:rsidRDefault="00226BF5">
            <w:pPr>
              <w:pStyle w:val="ConsPlusNormal"/>
            </w:pPr>
            <w:r>
              <w:t xml:space="preserve">6.1.1.ж. Достигнутый уровень </w:t>
            </w:r>
            <w:r>
              <w:lastRenderedPageBreak/>
              <w:t>технологической независимости в космической деятельности, %</w:t>
            </w:r>
          </w:p>
        </w:tc>
        <w:tc>
          <w:tcPr>
            <w:tcW w:w="780" w:type="dxa"/>
            <w:vAlign w:val="center"/>
          </w:tcPr>
          <w:p w:rsidR="00226BF5" w:rsidRDefault="00226BF5">
            <w:pPr>
              <w:pStyle w:val="ConsPlusNormal"/>
              <w:jc w:val="center"/>
            </w:pPr>
            <w:r>
              <w:lastRenderedPageBreak/>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54,6</w:t>
            </w:r>
          </w:p>
        </w:tc>
        <w:tc>
          <w:tcPr>
            <w:tcW w:w="780" w:type="dxa"/>
            <w:vAlign w:val="center"/>
          </w:tcPr>
          <w:p w:rsidR="00226BF5" w:rsidRDefault="00226BF5">
            <w:pPr>
              <w:pStyle w:val="ConsPlusNormal"/>
              <w:jc w:val="center"/>
            </w:pPr>
            <w:r>
              <w:t>58,5</w:t>
            </w:r>
          </w:p>
        </w:tc>
        <w:tc>
          <w:tcPr>
            <w:tcW w:w="780" w:type="dxa"/>
            <w:vAlign w:val="center"/>
          </w:tcPr>
          <w:p w:rsidR="00226BF5" w:rsidRDefault="00226BF5">
            <w:pPr>
              <w:pStyle w:val="ConsPlusNormal"/>
              <w:jc w:val="center"/>
            </w:pPr>
            <w:r>
              <w:t>63,5</w:t>
            </w:r>
          </w:p>
        </w:tc>
        <w:tc>
          <w:tcPr>
            <w:tcW w:w="780" w:type="dxa"/>
            <w:vAlign w:val="center"/>
          </w:tcPr>
          <w:p w:rsidR="00226BF5" w:rsidRDefault="00226BF5">
            <w:pPr>
              <w:pStyle w:val="ConsPlusNormal"/>
              <w:jc w:val="center"/>
            </w:pPr>
            <w:r>
              <w:t>66,4</w:t>
            </w:r>
          </w:p>
        </w:tc>
        <w:tc>
          <w:tcPr>
            <w:tcW w:w="780" w:type="dxa"/>
            <w:vAlign w:val="center"/>
          </w:tcPr>
          <w:p w:rsidR="00226BF5" w:rsidRDefault="00226BF5">
            <w:pPr>
              <w:pStyle w:val="ConsPlusNormal"/>
              <w:jc w:val="center"/>
            </w:pPr>
            <w:r>
              <w:t>69,4</w:t>
            </w:r>
          </w:p>
        </w:tc>
        <w:tc>
          <w:tcPr>
            <w:tcW w:w="780" w:type="dxa"/>
            <w:vAlign w:val="center"/>
          </w:tcPr>
          <w:p w:rsidR="00226BF5" w:rsidRDefault="00226BF5">
            <w:pPr>
              <w:pStyle w:val="ConsPlusNormal"/>
              <w:jc w:val="center"/>
            </w:pPr>
            <w:r>
              <w:t>70,4</w:t>
            </w:r>
          </w:p>
        </w:tc>
        <w:tc>
          <w:tcPr>
            <w:tcW w:w="780" w:type="dxa"/>
            <w:vAlign w:val="center"/>
          </w:tcPr>
          <w:p w:rsidR="00226BF5" w:rsidRDefault="00226BF5">
            <w:pPr>
              <w:pStyle w:val="ConsPlusNormal"/>
              <w:jc w:val="center"/>
            </w:pPr>
            <w:r>
              <w:t>74,4</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"Развитие многоспутн</w:t>
            </w:r>
            <w:r>
              <w:lastRenderedPageBreak/>
              <w:t>иковой орбитальной группировки"</w:t>
            </w:r>
          </w:p>
        </w:tc>
        <w:tc>
          <w:tcPr>
            <w:tcW w:w="1644" w:type="dxa"/>
            <w:vAlign w:val="center"/>
          </w:tcPr>
          <w:p w:rsidR="00226BF5" w:rsidRDefault="00226BF5">
            <w:pPr>
              <w:pStyle w:val="ConsPlusNormal"/>
              <w:jc w:val="center"/>
            </w:pPr>
            <w:r>
              <w:lastRenderedPageBreak/>
              <w:t>Мантуров Д.В.</w:t>
            </w:r>
          </w:p>
        </w:tc>
      </w:tr>
      <w:tr w:rsidR="00226BF5">
        <w:tc>
          <w:tcPr>
            <w:tcW w:w="1980" w:type="dxa"/>
            <w:vAlign w:val="center"/>
          </w:tcPr>
          <w:p w:rsidR="00226BF5" w:rsidRDefault="00226BF5">
            <w:pPr>
              <w:pStyle w:val="ConsPlusNormal"/>
            </w:pPr>
            <w:r>
              <w:t>6.1.1.з. Количество созданных образцов новых типов ракетно-космической техники, ед.</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3</w:t>
            </w:r>
          </w:p>
        </w:tc>
        <w:tc>
          <w:tcPr>
            <w:tcW w:w="780" w:type="dxa"/>
            <w:vAlign w:val="center"/>
          </w:tcPr>
          <w:p w:rsidR="00226BF5" w:rsidRDefault="00226BF5">
            <w:pPr>
              <w:pStyle w:val="ConsPlusNormal"/>
              <w:jc w:val="center"/>
            </w:pPr>
            <w:r>
              <w:t>7</w:t>
            </w:r>
          </w:p>
        </w:tc>
        <w:tc>
          <w:tcPr>
            <w:tcW w:w="780" w:type="dxa"/>
            <w:vAlign w:val="center"/>
          </w:tcPr>
          <w:p w:rsidR="00226BF5" w:rsidRDefault="00226BF5">
            <w:pPr>
              <w:pStyle w:val="ConsPlusNormal"/>
              <w:jc w:val="center"/>
            </w:pPr>
            <w:r>
              <w:t>12</w:t>
            </w:r>
          </w:p>
        </w:tc>
        <w:tc>
          <w:tcPr>
            <w:tcW w:w="780" w:type="dxa"/>
            <w:vAlign w:val="center"/>
          </w:tcPr>
          <w:p w:rsidR="00226BF5" w:rsidRDefault="00226BF5">
            <w:pPr>
              <w:pStyle w:val="ConsPlusNormal"/>
              <w:jc w:val="center"/>
            </w:pPr>
            <w:r>
              <w:t>15</w:t>
            </w:r>
          </w:p>
        </w:tc>
        <w:tc>
          <w:tcPr>
            <w:tcW w:w="780" w:type="dxa"/>
            <w:vAlign w:val="center"/>
          </w:tcPr>
          <w:p w:rsidR="00226BF5" w:rsidRDefault="00226BF5">
            <w:pPr>
              <w:pStyle w:val="ConsPlusNormal"/>
              <w:jc w:val="center"/>
            </w:pPr>
            <w:r>
              <w:t>18</w:t>
            </w:r>
          </w:p>
        </w:tc>
        <w:tc>
          <w:tcPr>
            <w:tcW w:w="780" w:type="dxa"/>
            <w:vAlign w:val="center"/>
          </w:tcPr>
          <w:p w:rsidR="00226BF5" w:rsidRDefault="00226BF5">
            <w:pPr>
              <w:pStyle w:val="ConsPlusNormal"/>
              <w:jc w:val="center"/>
            </w:pPr>
            <w:r>
              <w:t>19</w:t>
            </w:r>
          </w:p>
        </w:tc>
        <w:tc>
          <w:tcPr>
            <w:tcW w:w="780" w:type="dxa"/>
            <w:vAlign w:val="center"/>
          </w:tcPr>
          <w:p w:rsidR="00226BF5" w:rsidRDefault="00226BF5">
            <w:pPr>
              <w:pStyle w:val="ConsPlusNormal"/>
              <w:jc w:val="center"/>
            </w:pPr>
            <w:r>
              <w:t>23</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"Развитие многоспутниковой орбитальной группировки"</w:t>
            </w:r>
          </w:p>
        </w:tc>
        <w:tc>
          <w:tcPr>
            <w:tcW w:w="1644" w:type="dxa"/>
            <w:vAlign w:val="center"/>
          </w:tcPr>
          <w:p w:rsidR="00226BF5" w:rsidRDefault="00226BF5">
            <w:pPr>
              <w:pStyle w:val="ConsPlusNormal"/>
              <w:jc w:val="center"/>
            </w:pPr>
            <w:r>
              <w:t>Мантуров Д.В.</w:t>
            </w:r>
          </w:p>
        </w:tc>
      </w:tr>
      <w:tr w:rsidR="00226BF5">
        <w:tc>
          <w:tcPr>
            <w:tcW w:w="1980" w:type="dxa"/>
            <w:vAlign w:val="center"/>
          </w:tcPr>
          <w:p w:rsidR="00226BF5" w:rsidRDefault="00226BF5">
            <w:pPr>
              <w:pStyle w:val="ConsPlusNormal"/>
            </w:pPr>
            <w:r>
              <w:t>6.1.1.и. Орбитальная группировка национального проекта, ед.</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253</w:t>
            </w:r>
          </w:p>
        </w:tc>
        <w:tc>
          <w:tcPr>
            <w:tcW w:w="780" w:type="dxa"/>
            <w:vAlign w:val="center"/>
          </w:tcPr>
          <w:p w:rsidR="00226BF5" w:rsidRDefault="00226BF5">
            <w:pPr>
              <w:pStyle w:val="ConsPlusNormal"/>
              <w:jc w:val="center"/>
            </w:pPr>
            <w:r>
              <w:t>486</w:t>
            </w:r>
          </w:p>
        </w:tc>
        <w:tc>
          <w:tcPr>
            <w:tcW w:w="780" w:type="dxa"/>
            <w:vAlign w:val="center"/>
          </w:tcPr>
          <w:p w:rsidR="00226BF5" w:rsidRDefault="00226BF5">
            <w:pPr>
              <w:pStyle w:val="ConsPlusNormal"/>
              <w:jc w:val="center"/>
            </w:pPr>
            <w:r>
              <w:t>660</w:t>
            </w:r>
          </w:p>
        </w:tc>
        <w:tc>
          <w:tcPr>
            <w:tcW w:w="780" w:type="dxa"/>
            <w:vAlign w:val="center"/>
          </w:tcPr>
          <w:p w:rsidR="00226BF5" w:rsidRDefault="00226BF5">
            <w:pPr>
              <w:pStyle w:val="ConsPlusNormal"/>
              <w:jc w:val="center"/>
            </w:pPr>
            <w:r>
              <w:t>933</w:t>
            </w:r>
          </w:p>
        </w:tc>
        <w:tc>
          <w:tcPr>
            <w:tcW w:w="780" w:type="dxa"/>
            <w:vAlign w:val="center"/>
          </w:tcPr>
          <w:p w:rsidR="00226BF5" w:rsidRDefault="00226BF5">
            <w:pPr>
              <w:pStyle w:val="ConsPlusNormal"/>
              <w:jc w:val="center"/>
            </w:pPr>
            <w:r>
              <w:t>1 082</w:t>
            </w:r>
          </w:p>
        </w:tc>
        <w:tc>
          <w:tcPr>
            <w:tcW w:w="780" w:type="dxa"/>
            <w:vAlign w:val="center"/>
          </w:tcPr>
          <w:p w:rsidR="00226BF5" w:rsidRDefault="00226BF5">
            <w:pPr>
              <w:pStyle w:val="ConsPlusNormal"/>
              <w:jc w:val="center"/>
            </w:pPr>
            <w:r>
              <w:t>1 205</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"Развитие многоспутниковой орбитальной группировки"</w:t>
            </w:r>
          </w:p>
        </w:tc>
        <w:tc>
          <w:tcPr>
            <w:tcW w:w="1644" w:type="dxa"/>
            <w:vAlign w:val="center"/>
          </w:tcPr>
          <w:p w:rsidR="00226BF5" w:rsidRDefault="00226BF5">
            <w:pPr>
              <w:pStyle w:val="ConsPlusNormal"/>
              <w:jc w:val="center"/>
            </w:pPr>
            <w:r>
              <w:t>Мантуров Д.В.</w:t>
            </w:r>
          </w:p>
        </w:tc>
      </w:tr>
      <w:tr w:rsidR="00226BF5">
        <w:tc>
          <w:tcPr>
            <w:tcW w:w="13451" w:type="dxa"/>
            <w:gridSpan w:val="14"/>
            <w:vAlign w:val="center"/>
          </w:tcPr>
          <w:p w:rsidR="00226BF5" w:rsidRDefault="00226BF5">
            <w:pPr>
              <w:pStyle w:val="ConsPlusNormal"/>
              <w:outlineLvl w:val="5"/>
            </w:pPr>
            <w:r>
              <w:t>Дополнительные статистические индикаторы:</w:t>
            </w:r>
          </w:p>
        </w:tc>
      </w:tr>
      <w:tr w:rsidR="00226BF5">
        <w:tc>
          <w:tcPr>
            <w:tcW w:w="1980" w:type="dxa"/>
            <w:vAlign w:val="center"/>
          </w:tcPr>
          <w:p w:rsidR="00226BF5" w:rsidRDefault="00226BF5">
            <w:pPr>
              <w:pStyle w:val="ConsPlusNormal"/>
            </w:pPr>
            <w:r>
              <w:t xml:space="preserve">Уровень профессионально-квалификационной обеспеченности организаций сферы производства средств </w:t>
            </w:r>
            <w:r>
              <w:lastRenderedPageBreak/>
              <w:t>производства и автоматизации, %</w:t>
            </w:r>
          </w:p>
        </w:tc>
        <w:tc>
          <w:tcPr>
            <w:tcW w:w="780" w:type="dxa"/>
            <w:vAlign w:val="center"/>
          </w:tcPr>
          <w:p w:rsidR="00226BF5" w:rsidRDefault="00226BF5">
            <w:pPr>
              <w:pStyle w:val="ConsPlusNormal"/>
              <w:jc w:val="center"/>
            </w:pPr>
            <w:r>
              <w:lastRenderedPageBreak/>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90</w:t>
            </w:r>
          </w:p>
        </w:tc>
        <w:tc>
          <w:tcPr>
            <w:tcW w:w="780" w:type="dxa"/>
            <w:vAlign w:val="center"/>
          </w:tcPr>
          <w:p w:rsidR="00226BF5" w:rsidRDefault="00226BF5">
            <w:pPr>
              <w:pStyle w:val="ConsPlusNormal"/>
              <w:jc w:val="center"/>
            </w:pPr>
            <w:r>
              <w:t>90</w:t>
            </w:r>
          </w:p>
        </w:tc>
        <w:tc>
          <w:tcPr>
            <w:tcW w:w="780" w:type="dxa"/>
            <w:vAlign w:val="center"/>
          </w:tcPr>
          <w:p w:rsidR="00226BF5" w:rsidRDefault="00226BF5">
            <w:pPr>
              <w:pStyle w:val="ConsPlusNormal"/>
              <w:jc w:val="center"/>
            </w:pPr>
            <w:r>
              <w:t>90</w:t>
            </w:r>
          </w:p>
        </w:tc>
        <w:tc>
          <w:tcPr>
            <w:tcW w:w="780" w:type="dxa"/>
            <w:vAlign w:val="center"/>
          </w:tcPr>
          <w:p w:rsidR="00226BF5" w:rsidRDefault="00226BF5">
            <w:pPr>
              <w:pStyle w:val="ConsPlusNormal"/>
              <w:jc w:val="center"/>
            </w:pPr>
            <w:r>
              <w:t>90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"Средства производства и автоматизации"</w:t>
            </w:r>
          </w:p>
        </w:tc>
        <w:tc>
          <w:tcPr>
            <w:tcW w:w="1644" w:type="dxa"/>
            <w:vAlign w:val="center"/>
          </w:tcPr>
          <w:p w:rsidR="00226BF5" w:rsidRDefault="00226BF5">
            <w:pPr>
              <w:pStyle w:val="ConsPlusNormal"/>
              <w:jc w:val="center"/>
            </w:pPr>
            <w:r>
              <w:t>Минобрнауки России</w:t>
            </w:r>
          </w:p>
        </w:tc>
      </w:tr>
      <w:tr w:rsidR="00226BF5">
        <w:tc>
          <w:tcPr>
            <w:tcW w:w="1980" w:type="dxa"/>
            <w:vAlign w:val="center"/>
          </w:tcPr>
          <w:p w:rsidR="00226BF5" w:rsidRDefault="00226BF5">
            <w:pPr>
              <w:pStyle w:val="ConsPlusNormal"/>
            </w:pPr>
            <w:r>
              <w:t>Место Российской Федерации в мире по плотности роботизации, место</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49</w:t>
            </w:r>
          </w:p>
        </w:tc>
        <w:tc>
          <w:tcPr>
            <w:tcW w:w="780" w:type="dxa"/>
            <w:vAlign w:val="center"/>
          </w:tcPr>
          <w:p w:rsidR="00226BF5" w:rsidRDefault="00226BF5">
            <w:pPr>
              <w:pStyle w:val="ConsPlusNormal"/>
              <w:jc w:val="center"/>
            </w:pPr>
            <w:r>
              <w:t>45</w:t>
            </w:r>
          </w:p>
        </w:tc>
        <w:tc>
          <w:tcPr>
            <w:tcW w:w="780" w:type="dxa"/>
            <w:vAlign w:val="center"/>
          </w:tcPr>
          <w:p w:rsidR="00226BF5" w:rsidRDefault="00226BF5">
            <w:pPr>
              <w:pStyle w:val="ConsPlusNormal"/>
              <w:jc w:val="center"/>
            </w:pPr>
            <w:r>
              <w:t>43</w:t>
            </w:r>
          </w:p>
        </w:tc>
        <w:tc>
          <w:tcPr>
            <w:tcW w:w="780" w:type="dxa"/>
            <w:vAlign w:val="center"/>
          </w:tcPr>
          <w:p w:rsidR="00226BF5" w:rsidRDefault="00226BF5">
            <w:pPr>
              <w:pStyle w:val="ConsPlusNormal"/>
              <w:jc w:val="center"/>
            </w:pPr>
            <w:r>
              <w:t>43</w:t>
            </w:r>
          </w:p>
        </w:tc>
        <w:tc>
          <w:tcPr>
            <w:tcW w:w="780" w:type="dxa"/>
            <w:vAlign w:val="center"/>
          </w:tcPr>
          <w:p w:rsidR="00226BF5" w:rsidRDefault="00226BF5">
            <w:pPr>
              <w:pStyle w:val="ConsPlusNormal"/>
              <w:jc w:val="center"/>
            </w:pPr>
            <w:r>
              <w:t>41</w:t>
            </w:r>
          </w:p>
        </w:tc>
        <w:tc>
          <w:tcPr>
            <w:tcW w:w="780" w:type="dxa"/>
            <w:vAlign w:val="center"/>
          </w:tcPr>
          <w:p w:rsidR="00226BF5" w:rsidRDefault="00226BF5">
            <w:pPr>
              <w:pStyle w:val="ConsPlusNormal"/>
              <w:jc w:val="center"/>
            </w:pPr>
            <w:r>
              <w:t>36</w:t>
            </w:r>
          </w:p>
        </w:tc>
        <w:tc>
          <w:tcPr>
            <w:tcW w:w="780" w:type="dxa"/>
            <w:vAlign w:val="center"/>
          </w:tcPr>
          <w:p w:rsidR="00226BF5" w:rsidRDefault="00226BF5">
            <w:pPr>
              <w:pStyle w:val="ConsPlusNormal"/>
              <w:jc w:val="center"/>
            </w:pPr>
            <w:r>
              <w:t>30</w:t>
            </w:r>
          </w:p>
        </w:tc>
        <w:tc>
          <w:tcPr>
            <w:tcW w:w="780" w:type="dxa"/>
            <w:vAlign w:val="center"/>
          </w:tcPr>
          <w:p w:rsidR="00226BF5" w:rsidRDefault="00226BF5">
            <w:pPr>
              <w:pStyle w:val="ConsPlusNormal"/>
              <w:jc w:val="center"/>
            </w:pPr>
            <w:r>
              <w:t>26</w:t>
            </w:r>
          </w:p>
        </w:tc>
        <w:tc>
          <w:tcPr>
            <w:tcW w:w="780" w:type="dxa"/>
            <w:vAlign w:val="center"/>
          </w:tcPr>
          <w:p w:rsidR="00226BF5" w:rsidRDefault="00226BF5">
            <w:pPr>
              <w:pStyle w:val="ConsPlusNormal"/>
              <w:jc w:val="center"/>
            </w:pPr>
            <w:r>
              <w:t>25</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"Средства производства и автоматизации"</w:t>
            </w:r>
          </w:p>
        </w:tc>
        <w:tc>
          <w:tcPr>
            <w:tcW w:w="1644" w:type="dxa"/>
            <w:vAlign w:val="center"/>
          </w:tcPr>
          <w:p w:rsidR="00226BF5" w:rsidRDefault="00226BF5">
            <w:pPr>
              <w:pStyle w:val="ConsPlusNormal"/>
              <w:jc w:val="center"/>
            </w:pPr>
            <w:r>
              <w:t>Минпромторг России</w:t>
            </w:r>
          </w:p>
        </w:tc>
      </w:tr>
      <w:tr w:rsidR="00226BF5">
        <w:tc>
          <w:tcPr>
            <w:tcW w:w="1980" w:type="dxa"/>
            <w:vAlign w:val="center"/>
          </w:tcPr>
          <w:p w:rsidR="00226BF5" w:rsidRDefault="00226BF5">
            <w:pPr>
              <w:pStyle w:val="ConsPlusNormal"/>
            </w:pPr>
            <w:r>
              <w:t>Доля отечественного судового комплектующего оборудования,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34</w:t>
            </w:r>
          </w:p>
        </w:tc>
        <w:tc>
          <w:tcPr>
            <w:tcW w:w="780" w:type="dxa"/>
            <w:vAlign w:val="center"/>
          </w:tcPr>
          <w:p w:rsidR="00226BF5" w:rsidRDefault="00226BF5">
            <w:pPr>
              <w:pStyle w:val="ConsPlusNormal"/>
              <w:jc w:val="center"/>
            </w:pPr>
            <w:r>
              <w:t>35,2</w:t>
            </w:r>
          </w:p>
        </w:tc>
        <w:tc>
          <w:tcPr>
            <w:tcW w:w="780" w:type="dxa"/>
            <w:vAlign w:val="center"/>
          </w:tcPr>
          <w:p w:rsidR="00226BF5" w:rsidRDefault="00226BF5">
            <w:pPr>
              <w:pStyle w:val="ConsPlusNormal"/>
              <w:jc w:val="center"/>
            </w:pPr>
            <w:r>
              <w:t>36,4</w:t>
            </w:r>
          </w:p>
        </w:tc>
        <w:tc>
          <w:tcPr>
            <w:tcW w:w="780" w:type="dxa"/>
            <w:vAlign w:val="center"/>
          </w:tcPr>
          <w:p w:rsidR="00226BF5" w:rsidRDefault="00226BF5">
            <w:pPr>
              <w:pStyle w:val="ConsPlusNormal"/>
              <w:jc w:val="center"/>
            </w:pPr>
            <w:r>
              <w:t>37,6</w:t>
            </w:r>
          </w:p>
        </w:tc>
        <w:tc>
          <w:tcPr>
            <w:tcW w:w="780" w:type="dxa"/>
            <w:vAlign w:val="center"/>
          </w:tcPr>
          <w:p w:rsidR="00226BF5" w:rsidRDefault="00226BF5">
            <w:pPr>
              <w:pStyle w:val="ConsPlusNormal"/>
              <w:jc w:val="center"/>
            </w:pPr>
            <w:r>
              <w:t>38,8</w:t>
            </w:r>
          </w:p>
        </w:tc>
        <w:tc>
          <w:tcPr>
            <w:tcW w:w="780" w:type="dxa"/>
            <w:vAlign w:val="center"/>
          </w:tcPr>
          <w:p w:rsidR="00226BF5" w:rsidRDefault="00226BF5">
            <w:pPr>
              <w:pStyle w:val="ConsPlusNormal"/>
              <w:jc w:val="center"/>
            </w:pPr>
            <w:r>
              <w:t>40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"Промышленное обеспечение транспортной мобильности"</w:t>
            </w:r>
          </w:p>
        </w:tc>
        <w:tc>
          <w:tcPr>
            <w:tcW w:w="1644" w:type="dxa"/>
            <w:vAlign w:val="center"/>
          </w:tcPr>
          <w:p w:rsidR="00226BF5" w:rsidRDefault="00226BF5">
            <w:pPr>
              <w:pStyle w:val="ConsPlusNormal"/>
              <w:jc w:val="center"/>
            </w:pPr>
            <w:r>
              <w:t>Минпромторг России</w:t>
            </w:r>
          </w:p>
        </w:tc>
      </w:tr>
      <w:tr w:rsidR="00226BF5">
        <w:tc>
          <w:tcPr>
            <w:tcW w:w="1980" w:type="dxa"/>
            <w:vAlign w:val="center"/>
          </w:tcPr>
          <w:p w:rsidR="00226BF5" w:rsidRDefault="00226BF5">
            <w:pPr>
              <w:pStyle w:val="ConsPlusNormal"/>
            </w:pPr>
            <w:r>
              <w:t>Затраты на исследования и разработку за счет бюджетных средств/всех источников финансирования в текущих ценах, млрд руб.</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9,9/56,8</w:t>
            </w:r>
          </w:p>
        </w:tc>
        <w:tc>
          <w:tcPr>
            <w:tcW w:w="780" w:type="dxa"/>
            <w:vAlign w:val="center"/>
          </w:tcPr>
          <w:p w:rsidR="00226BF5" w:rsidRDefault="00226BF5">
            <w:pPr>
              <w:pStyle w:val="ConsPlusNormal"/>
              <w:jc w:val="center"/>
            </w:pPr>
            <w:r>
              <w:t>25,3/88,9</w:t>
            </w:r>
          </w:p>
        </w:tc>
        <w:tc>
          <w:tcPr>
            <w:tcW w:w="780" w:type="dxa"/>
            <w:vAlign w:val="center"/>
          </w:tcPr>
          <w:p w:rsidR="00226BF5" w:rsidRDefault="00226BF5">
            <w:pPr>
              <w:pStyle w:val="ConsPlusNormal"/>
              <w:jc w:val="center"/>
            </w:pPr>
            <w:r>
              <w:t>41,8/122,6</w:t>
            </w:r>
          </w:p>
        </w:tc>
        <w:tc>
          <w:tcPr>
            <w:tcW w:w="780" w:type="dxa"/>
            <w:vAlign w:val="center"/>
          </w:tcPr>
          <w:p w:rsidR="00226BF5" w:rsidRDefault="00226BF5">
            <w:pPr>
              <w:pStyle w:val="ConsPlusNormal"/>
              <w:jc w:val="center"/>
            </w:pPr>
            <w:r>
              <w:t>61,1/166,0</w:t>
            </w:r>
          </w:p>
        </w:tc>
        <w:tc>
          <w:tcPr>
            <w:tcW w:w="780" w:type="dxa"/>
            <w:vAlign w:val="center"/>
          </w:tcPr>
          <w:p w:rsidR="00226BF5" w:rsidRDefault="00226BF5">
            <w:pPr>
              <w:pStyle w:val="ConsPlusNormal"/>
              <w:jc w:val="center"/>
            </w:pPr>
            <w:r>
              <w:t>83,2/208,6</w:t>
            </w:r>
          </w:p>
        </w:tc>
        <w:tc>
          <w:tcPr>
            <w:tcW w:w="780" w:type="dxa"/>
            <w:vAlign w:val="center"/>
          </w:tcPr>
          <w:p w:rsidR="00226BF5" w:rsidRDefault="00226BF5">
            <w:pPr>
              <w:pStyle w:val="ConsPlusNormal"/>
              <w:jc w:val="center"/>
            </w:pPr>
            <w:r>
              <w:t>90,3/231,9</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"Развитие многоспутниковой орбитальной группировки"</w:t>
            </w:r>
          </w:p>
        </w:tc>
        <w:tc>
          <w:tcPr>
            <w:tcW w:w="1644" w:type="dxa"/>
            <w:vAlign w:val="center"/>
          </w:tcPr>
          <w:p w:rsidR="00226BF5" w:rsidRDefault="00226BF5">
            <w:pPr>
              <w:pStyle w:val="ConsPlusNormal"/>
              <w:jc w:val="center"/>
            </w:pPr>
            <w:r>
              <w:t>Государственная корпорация "Роскосмос"</w:t>
            </w:r>
          </w:p>
        </w:tc>
      </w:tr>
      <w:tr w:rsidR="00226BF5">
        <w:tc>
          <w:tcPr>
            <w:tcW w:w="13451" w:type="dxa"/>
            <w:gridSpan w:val="14"/>
            <w:vAlign w:val="center"/>
          </w:tcPr>
          <w:p w:rsidR="00226BF5" w:rsidRDefault="00226BF5">
            <w:pPr>
              <w:pStyle w:val="ConsPlusNormal"/>
              <w:outlineLvl w:val="6"/>
            </w:pPr>
            <w:r>
              <w:t>Дополнительные статистические индикаторы в части национальных проектов по обеспечению технологического лидерства:</w:t>
            </w:r>
          </w:p>
        </w:tc>
      </w:tr>
      <w:tr w:rsidR="00226BF5">
        <w:tc>
          <w:tcPr>
            <w:tcW w:w="1980" w:type="dxa"/>
            <w:vAlign w:val="center"/>
          </w:tcPr>
          <w:p w:rsidR="00226BF5" w:rsidRDefault="00226BF5">
            <w:pPr>
              <w:pStyle w:val="ConsPlusNormal"/>
            </w:pPr>
            <w:r>
              <w:t xml:space="preserve">Количество нового литейного и термического </w:t>
            </w:r>
            <w:r>
              <w:lastRenderedPageBreak/>
              <w:t>оборудования для металлургической и машиностроительной отраслей промышленности Российской Федерации к 2030 году, шт.</w:t>
            </w:r>
          </w:p>
        </w:tc>
        <w:tc>
          <w:tcPr>
            <w:tcW w:w="780" w:type="dxa"/>
            <w:vAlign w:val="center"/>
          </w:tcPr>
          <w:p w:rsidR="00226BF5" w:rsidRDefault="00226BF5">
            <w:pPr>
              <w:pStyle w:val="ConsPlusNormal"/>
              <w:jc w:val="center"/>
            </w:pPr>
            <w:r>
              <w:lastRenderedPageBreak/>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2</w:t>
            </w:r>
          </w:p>
        </w:tc>
        <w:tc>
          <w:tcPr>
            <w:tcW w:w="780" w:type="dxa"/>
            <w:vAlign w:val="center"/>
          </w:tcPr>
          <w:p w:rsidR="00226BF5" w:rsidRDefault="00226BF5">
            <w:pPr>
              <w:pStyle w:val="ConsPlusNormal"/>
              <w:jc w:val="center"/>
            </w:pPr>
            <w:r>
              <w:t>5</w:t>
            </w:r>
          </w:p>
        </w:tc>
        <w:tc>
          <w:tcPr>
            <w:tcW w:w="780" w:type="dxa"/>
            <w:vAlign w:val="center"/>
          </w:tcPr>
          <w:p w:rsidR="00226BF5" w:rsidRDefault="00226BF5">
            <w:pPr>
              <w:pStyle w:val="ConsPlusNormal"/>
              <w:jc w:val="center"/>
            </w:pPr>
            <w:r>
              <w:t>7</w:t>
            </w:r>
          </w:p>
        </w:tc>
        <w:tc>
          <w:tcPr>
            <w:tcW w:w="780" w:type="dxa"/>
            <w:vAlign w:val="center"/>
          </w:tcPr>
          <w:p w:rsidR="00226BF5" w:rsidRDefault="00226BF5">
            <w:pPr>
              <w:pStyle w:val="ConsPlusNormal"/>
              <w:jc w:val="center"/>
            </w:pPr>
            <w:r>
              <w:t>10</w:t>
            </w:r>
          </w:p>
        </w:tc>
        <w:tc>
          <w:tcPr>
            <w:tcW w:w="780" w:type="dxa"/>
            <w:vAlign w:val="center"/>
          </w:tcPr>
          <w:p w:rsidR="00226BF5" w:rsidRDefault="00226BF5">
            <w:pPr>
              <w:pStyle w:val="ConsPlusNormal"/>
              <w:jc w:val="center"/>
            </w:pPr>
            <w:r>
              <w:t>12</w:t>
            </w:r>
          </w:p>
        </w:tc>
        <w:tc>
          <w:tcPr>
            <w:tcW w:w="780" w:type="dxa"/>
            <w:vAlign w:val="center"/>
          </w:tcPr>
          <w:p w:rsidR="00226BF5" w:rsidRDefault="00226BF5">
            <w:pPr>
              <w:pStyle w:val="ConsPlusNormal"/>
              <w:jc w:val="center"/>
            </w:pPr>
            <w:r>
              <w:t>12</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"Средства производст</w:t>
            </w:r>
            <w:r>
              <w:lastRenderedPageBreak/>
              <w:t>ва и автоматизации"</w:t>
            </w:r>
          </w:p>
        </w:tc>
        <w:tc>
          <w:tcPr>
            <w:tcW w:w="1644" w:type="dxa"/>
            <w:vAlign w:val="center"/>
          </w:tcPr>
          <w:p w:rsidR="00226BF5" w:rsidRDefault="00226BF5">
            <w:pPr>
              <w:pStyle w:val="ConsPlusNormal"/>
              <w:jc w:val="center"/>
            </w:pPr>
            <w:r>
              <w:lastRenderedPageBreak/>
              <w:t>Минпромторг России</w:t>
            </w:r>
          </w:p>
        </w:tc>
      </w:tr>
      <w:tr w:rsidR="00226BF5">
        <w:tc>
          <w:tcPr>
            <w:tcW w:w="1980" w:type="dxa"/>
            <w:vAlign w:val="center"/>
          </w:tcPr>
          <w:p w:rsidR="00226BF5" w:rsidRDefault="00226BF5">
            <w:pPr>
              <w:pStyle w:val="ConsPlusNormal"/>
            </w:pPr>
            <w:r>
              <w:t>Количество модернизированных действующих или созданных новых производств литейного и термического оборудования к 2030 году, шт.</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2</w:t>
            </w:r>
          </w:p>
        </w:tc>
        <w:tc>
          <w:tcPr>
            <w:tcW w:w="780" w:type="dxa"/>
            <w:vAlign w:val="center"/>
          </w:tcPr>
          <w:p w:rsidR="00226BF5" w:rsidRDefault="00226BF5">
            <w:pPr>
              <w:pStyle w:val="ConsPlusNormal"/>
              <w:jc w:val="center"/>
            </w:pPr>
            <w:r>
              <w:t>6</w:t>
            </w:r>
          </w:p>
        </w:tc>
        <w:tc>
          <w:tcPr>
            <w:tcW w:w="780" w:type="dxa"/>
            <w:vAlign w:val="center"/>
          </w:tcPr>
          <w:p w:rsidR="00226BF5" w:rsidRDefault="00226BF5">
            <w:pPr>
              <w:pStyle w:val="ConsPlusNormal"/>
              <w:jc w:val="center"/>
            </w:pPr>
            <w:r>
              <w:t>10</w:t>
            </w:r>
          </w:p>
        </w:tc>
        <w:tc>
          <w:tcPr>
            <w:tcW w:w="780" w:type="dxa"/>
            <w:vAlign w:val="center"/>
          </w:tcPr>
          <w:p w:rsidR="00226BF5" w:rsidRDefault="00226BF5">
            <w:pPr>
              <w:pStyle w:val="ConsPlusNormal"/>
              <w:jc w:val="center"/>
            </w:pPr>
            <w:r>
              <w:t>12</w:t>
            </w:r>
          </w:p>
        </w:tc>
        <w:tc>
          <w:tcPr>
            <w:tcW w:w="780" w:type="dxa"/>
            <w:vAlign w:val="center"/>
          </w:tcPr>
          <w:p w:rsidR="00226BF5" w:rsidRDefault="00226BF5">
            <w:pPr>
              <w:pStyle w:val="ConsPlusNormal"/>
              <w:jc w:val="center"/>
            </w:pPr>
            <w:r>
              <w:t>12</w:t>
            </w:r>
          </w:p>
        </w:tc>
        <w:tc>
          <w:tcPr>
            <w:tcW w:w="780" w:type="dxa"/>
            <w:vAlign w:val="center"/>
          </w:tcPr>
          <w:p w:rsidR="00226BF5" w:rsidRDefault="00226BF5">
            <w:pPr>
              <w:pStyle w:val="ConsPlusNormal"/>
              <w:jc w:val="center"/>
            </w:pPr>
            <w:r>
              <w:t>12</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"Развитие производства литейного и термического оборудования"</w:t>
            </w:r>
          </w:p>
          <w:p w:rsidR="00226BF5" w:rsidRDefault="00226BF5">
            <w:pPr>
              <w:pStyle w:val="ConsPlusNormal"/>
              <w:jc w:val="center"/>
            </w:pPr>
            <w:r>
              <w:t>(НП "Средства производства и автоматизации")</w:t>
            </w:r>
          </w:p>
        </w:tc>
        <w:tc>
          <w:tcPr>
            <w:tcW w:w="1644" w:type="dxa"/>
            <w:vAlign w:val="center"/>
          </w:tcPr>
          <w:p w:rsidR="00226BF5" w:rsidRDefault="00226BF5">
            <w:pPr>
              <w:pStyle w:val="ConsPlusNormal"/>
              <w:jc w:val="center"/>
            </w:pPr>
            <w:r>
              <w:t>Минпромторг России</w:t>
            </w:r>
          </w:p>
        </w:tc>
      </w:tr>
      <w:tr w:rsidR="00226BF5">
        <w:tc>
          <w:tcPr>
            <w:tcW w:w="1980" w:type="dxa"/>
            <w:vAlign w:val="center"/>
          </w:tcPr>
          <w:p w:rsidR="00226BF5" w:rsidRDefault="00226BF5">
            <w:pPr>
              <w:pStyle w:val="ConsPlusNormal"/>
            </w:pPr>
            <w:r>
              <w:t>Количество построенных судов, ед.</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60</w:t>
            </w:r>
          </w:p>
        </w:tc>
        <w:tc>
          <w:tcPr>
            <w:tcW w:w="780" w:type="dxa"/>
            <w:vAlign w:val="center"/>
          </w:tcPr>
          <w:p w:rsidR="00226BF5" w:rsidRDefault="00226BF5">
            <w:pPr>
              <w:pStyle w:val="ConsPlusNormal"/>
              <w:jc w:val="center"/>
            </w:pPr>
            <w:r>
              <w:t>105</w:t>
            </w:r>
          </w:p>
        </w:tc>
        <w:tc>
          <w:tcPr>
            <w:tcW w:w="780" w:type="dxa"/>
            <w:vAlign w:val="center"/>
          </w:tcPr>
          <w:p w:rsidR="00226BF5" w:rsidRDefault="00226BF5">
            <w:pPr>
              <w:pStyle w:val="ConsPlusNormal"/>
              <w:jc w:val="center"/>
            </w:pPr>
            <w:r>
              <w:t>235</w:t>
            </w:r>
          </w:p>
        </w:tc>
        <w:tc>
          <w:tcPr>
            <w:tcW w:w="780" w:type="dxa"/>
            <w:vAlign w:val="center"/>
          </w:tcPr>
          <w:p w:rsidR="00226BF5" w:rsidRDefault="00226BF5">
            <w:pPr>
              <w:pStyle w:val="ConsPlusNormal"/>
              <w:jc w:val="center"/>
            </w:pPr>
            <w:r>
              <w:t>378</w:t>
            </w:r>
          </w:p>
        </w:tc>
        <w:tc>
          <w:tcPr>
            <w:tcW w:w="780" w:type="dxa"/>
            <w:vAlign w:val="center"/>
          </w:tcPr>
          <w:p w:rsidR="00226BF5" w:rsidRDefault="00226BF5">
            <w:pPr>
              <w:pStyle w:val="ConsPlusNormal"/>
              <w:jc w:val="center"/>
            </w:pPr>
            <w:r>
              <w:t>493</w:t>
            </w:r>
          </w:p>
        </w:tc>
        <w:tc>
          <w:tcPr>
            <w:tcW w:w="780" w:type="dxa"/>
            <w:vAlign w:val="center"/>
          </w:tcPr>
          <w:p w:rsidR="00226BF5" w:rsidRDefault="00226BF5">
            <w:pPr>
              <w:pStyle w:val="ConsPlusNormal"/>
              <w:jc w:val="center"/>
            </w:pPr>
            <w:r>
              <w:t>563</w:t>
            </w:r>
          </w:p>
        </w:tc>
        <w:tc>
          <w:tcPr>
            <w:tcW w:w="780" w:type="dxa"/>
            <w:vAlign w:val="center"/>
          </w:tcPr>
          <w:p w:rsidR="00226BF5" w:rsidRDefault="00226BF5">
            <w:pPr>
              <w:pStyle w:val="ConsPlusNormal"/>
              <w:jc w:val="center"/>
            </w:pPr>
            <w:r>
              <w:t>638</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"Производство судов и судового оборудования"</w:t>
            </w:r>
          </w:p>
          <w:p w:rsidR="00226BF5" w:rsidRDefault="00226BF5">
            <w:pPr>
              <w:pStyle w:val="ConsPlusNormal"/>
              <w:jc w:val="center"/>
            </w:pPr>
            <w:r>
              <w:t xml:space="preserve">(НП </w:t>
            </w:r>
            <w:r>
              <w:lastRenderedPageBreak/>
              <w:t>"Промышленное обеспечение транспортной мобильности")</w:t>
            </w:r>
          </w:p>
        </w:tc>
        <w:tc>
          <w:tcPr>
            <w:tcW w:w="1644" w:type="dxa"/>
            <w:vAlign w:val="center"/>
          </w:tcPr>
          <w:p w:rsidR="00226BF5" w:rsidRDefault="00226BF5">
            <w:pPr>
              <w:pStyle w:val="ConsPlusNormal"/>
              <w:jc w:val="center"/>
            </w:pPr>
            <w:r>
              <w:lastRenderedPageBreak/>
              <w:t>Минпромторг России</w:t>
            </w:r>
          </w:p>
        </w:tc>
      </w:tr>
      <w:tr w:rsidR="00226BF5">
        <w:tc>
          <w:tcPr>
            <w:tcW w:w="1980" w:type="dxa"/>
            <w:vAlign w:val="center"/>
          </w:tcPr>
          <w:p w:rsidR="00226BF5" w:rsidRDefault="00226BF5">
            <w:pPr>
              <w:pStyle w:val="ConsPlusNormal"/>
            </w:pPr>
            <w:r>
              <w:t>Количество произведенных электромобилей, в том числе последовательных гибридов, шт.</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8 000</w:t>
            </w:r>
          </w:p>
        </w:tc>
        <w:tc>
          <w:tcPr>
            <w:tcW w:w="780" w:type="dxa"/>
            <w:vAlign w:val="center"/>
          </w:tcPr>
          <w:p w:rsidR="00226BF5" w:rsidRDefault="00226BF5">
            <w:pPr>
              <w:pStyle w:val="ConsPlusNormal"/>
              <w:jc w:val="center"/>
            </w:pPr>
            <w:r>
              <w:t>11 000</w:t>
            </w:r>
          </w:p>
        </w:tc>
        <w:tc>
          <w:tcPr>
            <w:tcW w:w="780" w:type="dxa"/>
            <w:vAlign w:val="center"/>
          </w:tcPr>
          <w:p w:rsidR="00226BF5" w:rsidRDefault="00226BF5">
            <w:pPr>
              <w:pStyle w:val="ConsPlusNormal"/>
              <w:jc w:val="center"/>
            </w:pPr>
            <w:r>
              <w:t>17 750</w:t>
            </w:r>
          </w:p>
        </w:tc>
        <w:tc>
          <w:tcPr>
            <w:tcW w:w="780" w:type="dxa"/>
            <w:vAlign w:val="center"/>
          </w:tcPr>
          <w:p w:rsidR="00226BF5" w:rsidRDefault="00226BF5">
            <w:pPr>
              <w:pStyle w:val="ConsPlusNormal"/>
              <w:jc w:val="center"/>
            </w:pPr>
            <w:r>
              <w:t>23 500</w:t>
            </w:r>
          </w:p>
        </w:tc>
        <w:tc>
          <w:tcPr>
            <w:tcW w:w="780" w:type="dxa"/>
            <w:vAlign w:val="center"/>
          </w:tcPr>
          <w:p w:rsidR="00226BF5" w:rsidRDefault="00226BF5">
            <w:pPr>
              <w:pStyle w:val="ConsPlusNormal"/>
              <w:jc w:val="center"/>
            </w:pPr>
            <w:r>
              <w:t>28 750</w:t>
            </w:r>
          </w:p>
        </w:tc>
        <w:tc>
          <w:tcPr>
            <w:tcW w:w="780" w:type="dxa"/>
            <w:vAlign w:val="center"/>
          </w:tcPr>
          <w:p w:rsidR="00226BF5" w:rsidRDefault="00226BF5">
            <w:pPr>
              <w:pStyle w:val="ConsPlusNormal"/>
              <w:jc w:val="center"/>
            </w:pPr>
            <w:r>
              <w:t>40 600</w:t>
            </w:r>
          </w:p>
        </w:tc>
        <w:tc>
          <w:tcPr>
            <w:tcW w:w="780" w:type="dxa"/>
            <w:vAlign w:val="center"/>
          </w:tcPr>
          <w:p w:rsidR="00226BF5" w:rsidRDefault="00226BF5">
            <w:pPr>
              <w:pStyle w:val="ConsPlusNormal"/>
              <w:jc w:val="center"/>
            </w:pPr>
            <w:r>
              <w:t>54 250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"Производство инновационного транспорта"</w:t>
            </w:r>
          </w:p>
          <w:p w:rsidR="00226BF5" w:rsidRDefault="00226BF5">
            <w:pPr>
              <w:pStyle w:val="ConsPlusNormal"/>
              <w:jc w:val="center"/>
            </w:pPr>
            <w:r>
              <w:t>(НП "Промышленное обеспечение транспортной мобильности")</w:t>
            </w:r>
          </w:p>
        </w:tc>
        <w:tc>
          <w:tcPr>
            <w:tcW w:w="1644" w:type="dxa"/>
            <w:vAlign w:val="center"/>
          </w:tcPr>
          <w:p w:rsidR="00226BF5" w:rsidRDefault="00226BF5">
            <w:pPr>
              <w:pStyle w:val="ConsPlusNormal"/>
              <w:jc w:val="center"/>
            </w:pPr>
            <w:r>
              <w:t>Минпромторг России</w:t>
            </w:r>
          </w:p>
        </w:tc>
      </w:tr>
      <w:tr w:rsidR="00226BF5">
        <w:tc>
          <w:tcPr>
            <w:tcW w:w="1980" w:type="dxa"/>
            <w:vAlign w:val="center"/>
          </w:tcPr>
          <w:p w:rsidR="00226BF5" w:rsidRDefault="00226BF5">
            <w:pPr>
              <w:pStyle w:val="ConsPlusNormal"/>
            </w:pPr>
            <w:r>
              <w:t>Количество произведенных единиц высокоскоростного ж/д подвижного состава, шт.</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28</w:t>
            </w:r>
          </w:p>
        </w:tc>
        <w:tc>
          <w:tcPr>
            <w:tcW w:w="780" w:type="dxa"/>
            <w:vAlign w:val="center"/>
          </w:tcPr>
          <w:p w:rsidR="00226BF5" w:rsidRDefault="00226BF5">
            <w:pPr>
              <w:pStyle w:val="ConsPlusNormal"/>
              <w:jc w:val="center"/>
            </w:pPr>
            <w:r>
              <w:t>12</w:t>
            </w:r>
          </w:p>
        </w:tc>
        <w:tc>
          <w:tcPr>
            <w:tcW w:w="780" w:type="dxa"/>
            <w:vAlign w:val="center"/>
          </w:tcPr>
          <w:p w:rsidR="00226BF5" w:rsidRDefault="00226BF5">
            <w:pPr>
              <w:pStyle w:val="ConsPlusNormal"/>
              <w:jc w:val="center"/>
            </w:pPr>
            <w:r>
              <w:t>3</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"Производство инновационного транспорта"</w:t>
            </w:r>
          </w:p>
          <w:p w:rsidR="00226BF5" w:rsidRDefault="00226BF5">
            <w:pPr>
              <w:pStyle w:val="ConsPlusNormal"/>
              <w:jc w:val="center"/>
            </w:pPr>
            <w:r>
              <w:t xml:space="preserve">(НП </w:t>
            </w:r>
            <w:r>
              <w:lastRenderedPageBreak/>
              <w:t>"Промышленное обеспечение транспортной мобильности")</w:t>
            </w:r>
          </w:p>
        </w:tc>
        <w:tc>
          <w:tcPr>
            <w:tcW w:w="1644" w:type="dxa"/>
            <w:vAlign w:val="center"/>
          </w:tcPr>
          <w:p w:rsidR="00226BF5" w:rsidRDefault="00226BF5">
            <w:pPr>
              <w:pStyle w:val="ConsPlusNormal"/>
              <w:jc w:val="center"/>
            </w:pPr>
            <w:r>
              <w:lastRenderedPageBreak/>
              <w:t>Минпромторг России</w:t>
            </w:r>
          </w:p>
        </w:tc>
      </w:tr>
      <w:tr w:rsidR="00226BF5">
        <w:tc>
          <w:tcPr>
            <w:tcW w:w="1980" w:type="dxa"/>
            <w:vAlign w:val="center"/>
          </w:tcPr>
          <w:p w:rsidR="00226BF5" w:rsidRDefault="00226BF5">
            <w:pPr>
              <w:pStyle w:val="ConsPlusNormal"/>
            </w:pPr>
            <w:r>
              <w:t>Объем производства критической биотехнологической продукции, млн тонн</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2,90</w:t>
            </w:r>
          </w:p>
        </w:tc>
        <w:tc>
          <w:tcPr>
            <w:tcW w:w="780" w:type="dxa"/>
            <w:vAlign w:val="center"/>
          </w:tcPr>
          <w:p w:rsidR="00226BF5" w:rsidRDefault="00226BF5">
            <w:pPr>
              <w:pStyle w:val="ConsPlusNormal"/>
              <w:jc w:val="center"/>
            </w:pPr>
            <w:r>
              <w:t>3,10</w:t>
            </w:r>
          </w:p>
        </w:tc>
        <w:tc>
          <w:tcPr>
            <w:tcW w:w="780" w:type="dxa"/>
            <w:vAlign w:val="center"/>
          </w:tcPr>
          <w:p w:rsidR="00226BF5" w:rsidRDefault="00226BF5">
            <w:pPr>
              <w:pStyle w:val="ConsPlusNormal"/>
              <w:jc w:val="center"/>
            </w:pPr>
            <w:r>
              <w:t>3,30</w:t>
            </w:r>
          </w:p>
        </w:tc>
        <w:tc>
          <w:tcPr>
            <w:tcW w:w="780" w:type="dxa"/>
            <w:vAlign w:val="center"/>
          </w:tcPr>
          <w:p w:rsidR="00226BF5" w:rsidRDefault="00226BF5">
            <w:pPr>
              <w:pStyle w:val="ConsPlusNormal"/>
              <w:jc w:val="center"/>
            </w:pPr>
            <w:r>
              <w:t>3,55</w:t>
            </w:r>
          </w:p>
        </w:tc>
        <w:tc>
          <w:tcPr>
            <w:tcW w:w="780" w:type="dxa"/>
            <w:vAlign w:val="center"/>
          </w:tcPr>
          <w:p w:rsidR="00226BF5" w:rsidRDefault="00226BF5">
            <w:pPr>
              <w:pStyle w:val="ConsPlusNormal"/>
              <w:jc w:val="center"/>
            </w:pPr>
            <w:r>
              <w:t>3,75</w:t>
            </w:r>
          </w:p>
        </w:tc>
        <w:tc>
          <w:tcPr>
            <w:tcW w:w="780" w:type="dxa"/>
            <w:vAlign w:val="center"/>
          </w:tcPr>
          <w:p w:rsidR="00226BF5" w:rsidRDefault="00226BF5">
            <w:pPr>
              <w:pStyle w:val="ConsPlusNormal"/>
              <w:jc w:val="center"/>
            </w:pPr>
            <w:r>
              <w:t>3,85</w:t>
            </w:r>
          </w:p>
        </w:tc>
        <w:tc>
          <w:tcPr>
            <w:tcW w:w="780" w:type="dxa"/>
            <w:vAlign w:val="center"/>
          </w:tcPr>
          <w:p w:rsidR="00226BF5" w:rsidRDefault="00226BF5">
            <w:pPr>
              <w:pStyle w:val="ConsPlusNormal"/>
              <w:jc w:val="center"/>
            </w:pPr>
            <w:r>
              <w:t>3,90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"Импортозамещение критической биотехнологической продукции"</w:t>
            </w:r>
          </w:p>
          <w:p w:rsidR="00226BF5" w:rsidRDefault="00226BF5">
            <w:pPr>
              <w:pStyle w:val="ConsPlusNormal"/>
              <w:jc w:val="center"/>
            </w:pPr>
            <w:r>
              <w:t>(НП "Новые материалы и химия")</w:t>
            </w:r>
          </w:p>
        </w:tc>
        <w:tc>
          <w:tcPr>
            <w:tcW w:w="1644" w:type="dxa"/>
            <w:vAlign w:val="center"/>
          </w:tcPr>
          <w:p w:rsidR="00226BF5" w:rsidRDefault="00226BF5">
            <w:pPr>
              <w:pStyle w:val="ConsPlusNormal"/>
              <w:jc w:val="center"/>
            </w:pPr>
            <w:r>
              <w:t>Минпромторг России</w:t>
            </w:r>
          </w:p>
        </w:tc>
      </w:tr>
      <w:tr w:rsidR="00226BF5">
        <w:tc>
          <w:tcPr>
            <w:tcW w:w="1980" w:type="dxa"/>
            <w:vAlign w:val="center"/>
          </w:tcPr>
          <w:p w:rsidR="00226BF5" w:rsidRDefault="00226BF5">
            <w:pPr>
              <w:pStyle w:val="ConsPlusNormal"/>
            </w:pPr>
            <w:r>
              <w:t>Количество промышленно производимых композиционных материалов с заданными свойствами и эксплуатационными характеристиками, ед.</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20</w:t>
            </w:r>
          </w:p>
        </w:tc>
        <w:tc>
          <w:tcPr>
            <w:tcW w:w="780" w:type="dxa"/>
            <w:vAlign w:val="center"/>
          </w:tcPr>
          <w:p w:rsidR="00226BF5" w:rsidRDefault="00226BF5">
            <w:pPr>
              <w:pStyle w:val="ConsPlusNormal"/>
              <w:jc w:val="center"/>
            </w:pPr>
            <w:r>
              <w:t>25</w:t>
            </w:r>
          </w:p>
        </w:tc>
        <w:tc>
          <w:tcPr>
            <w:tcW w:w="780" w:type="dxa"/>
            <w:vAlign w:val="center"/>
          </w:tcPr>
          <w:p w:rsidR="00226BF5" w:rsidRDefault="00226BF5">
            <w:pPr>
              <w:pStyle w:val="ConsPlusNormal"/>
              <w:jc w:val="center"/>
            </w:pPr>
            <w:r>
              <w:t>28</w:t>
            </w:r>
          </w:p>
        </w:tc>
        <w:tc>
          <w:tcPr>
            <w:tcW w:w="780" w:type="dxa"/>
            <w:vAlign w:val="center"/>
          </w:tcPr>
          <w:p w:rsidR="00226BF5" w:rsidRDefault="00226BF5">
            <w:pPr>
              <w:pStyle w:val="ConsPlusNormal"/>
              <w:jc w:val="center"/>
            </w:pPr>
            <w:r>
              <w:t>30</w:t>
            </w:r>
          </w:p>
        </w:tc>
        <w:tc>
          <w:tcPr>
            <w:tcW w:w="780" w:type="dxa"/>
            <w:vAlign w:val="center"/>
          </w:tcPr>
          <w:p w:rsidR="00226BF5" w:rsidRDefault="00226BF5">
            <w:pPr>
              <w:pStyle w:val="ConsPlusNormal"/>
              <w:jc w:val="center"/>
            </w:pPr>
            <w:r>
              <w:t>32</w:t>
            </w:r>
          </w:p>
        </w:tc>
        <w:tc>
          <w:tcPr>
            <w:tcW w:w="780" w:type="dxa"/>
            <w:vAlign w:val="center"/>
          </w:tcPr>
          <w:p w:rsidR="00226BF5" w:rsidRDefault="00226BF5">
            <w:pPr>
              <w:pStyle w:val="ConsPlusNormal"/>
              <w:jc w:val="center"/>
            </w:pPr>
            <w:r>
              <w:t>36</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"Развитие производства композитных материалов (композитов) и изделий из них"</w:t>
            </w:r>
          </w:p>
          <w:p w:rsidR="00226BF5" w:rsidRDefault="00226BF5">
            <w:pPr>
              <w:pStyle w:val="ConsPlusNormal"/>
              <w:jc w:val="center"/>
            </w:pPr>
            <w:r>
              <w:t xml:space="preserve">(НП "Новые материалы </w:t>
            </w:r>
            <w:r>
              <w:lastRenderedPageBreak/>
              <w:t>и химия")</w:t>
            </w:r>
          </w:p>
        </w:tc>
        <w:tc>
          <w:tcPr>
            <w:tcW w:w="1644" w:type="dxa"/>
            <w:vAlign w:val="center"/>
          </w:tcPr>
          <w:p w:rsidR="00226BF5" w:rsidRDefault="00226BF5">
            <w:pPr>
              <w:pStyle w:val="ConsPlusNormal"/>
              <w:jc w:val="center"/>
            </w:pPr>
            <w:r>
              <w:lastRenderedPageBreak/>
              <w:t>Минпромторг России</w:t>
            </w:r>
          </w:p>
        </w:tc>
      </w:tr>
      <w:tr w:rsidR="00226BF5">
        <w:tc>
          <w:tcPr>
            <w:tcW w:w="1980" w:type="dxa"/>
            <w:vAlign w:val="center"/>
          </w:tcPr>
          <w:p w:rsidR="00226BF5" w:rsidRDefault="00226BF5">
            <w:pPr>
              <w:pStyle w:val="ConsPlusNormal"/>
            </w:pPr>
            <w:r>
              <w:t>Объем выпуска продукции редких и редкоземельных металлов крупнотоннажного производства (литий, вольфрам, титан, цирконий, молибден, ниобий, оксиды РЗМ легкой группы), тыс. тонн</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16,3</w:t>
            </w:r>
          </w:p>
        </w:tc>
        <w:tc>
          <w:tcPr>
            <w:tcW w:w="780" w:type="dxa"/>
            <w:vAlign w:val="center"/>
          </w:tcPr>
          <w:p w:rsidR="00226BF5" w:rsidRDefault="00226BF5">
            <w:pPr>
              <w:pStyle w:val="ConsPlusNormal"/>
              <w:jc w:val="center"/>
            </w:pPr>
            <w:r>
              <w:t>35,1</w:t>
            </w:r>
          </w:p>
        </w:tc>
        <w:tc>
          <w:tcPr>
            <w:tcW w:w="780" w:type="dxa"/>
            <w:vAlign w:val="center"/>
          </w:tcPr>
          <w:p w:rsidR="00226BF5" w:rsidRDefault="00226BF5">
            <w:pPr>
              <w:pStyle w:val="ConsPlusNormal"/>
              <w:jc w:val="center"/>
            </w:pPr>
            <w:r>
              <w:t>57,3</w:t>
            </w:r>
          </w:p>
        </w:tc>
        <w:tc>
          <w:tcPr>
            <w:tcW w:w="780" w:type="dxa"/>
            <w:vAlign w:val="center"/>
          </w:tcPr>
          <w:p w:rsidR="00226BF5" w:rsidRDefault="00226BF5">
            <w:pPr>
              <w:pStyle w:val="ConsPlusNormal"/>
              <w:jc w:val="center"/>
            </w:pPr>
            <w:r>
              <w:t>84,7</w:t>
            </w:r>
          </w:p>
        </w:tc>
        <w:tc>
          <w:tcPr>
            <w:tcW w:w="780" w:type="dxa"/>
            <w:vAlign w:val="center"/>
          </w:tcPr>
          <w:p w:rsidR="00226BF5" w:rsidRDefault="00226BF5">
            <w:pPr>
              <w:pStyle w:val="ConsPlusNormal"/>
              <w:jc w:val="center"/>
            </w:pPr>
            <w:r>
              <w:t>120,2</w:t>
            </w:r>
          </w:p>
        </w:tc>
        <w:tc>
          <w:tcPr>
            <w:tcW w:w="780" w:type="dxa"/>
            <w:vAlign w:val="center"/>
          </w:tcPr>
          <w:p w:rsidR="00226BF5" w:rsidRDefault="00226BF5">
            <w:pPr>
              <w:pStyle w:val="ConsPlusNormal"/>
              <w:jc w:val="center"/>
            </w:pPr>
            <w:r>
              <w:t>167,8</w:t>
            </w:r>
          </w:p>
        </w:tc>
        <w:tc>
          <w:tcPr>
            <w:tcW w:w="780" w:type="dxa"/>
            <w:vAlign w:val="center"/>
          </w:tcPr>
          <w:p w:rsidR="00226BF5" w:rsidRDefault="00226BF5">
            <w:pPr>
              <w:pStyle w:val="ConsPlusNormal"/>
              <w:jc w:val="center"/>
            </w:pPr>
            <w:r>
              <w:t>217,1</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"Развитие отрасли редких и редкоземельных металлов"</w:t>
            </w:r>
          </w:p>
          <w:p w:rsidR="00226BF5" w:rsidRDefault="00226BF5">
            <w:pPr>
              <w:pStyle w:val="ConsPlusNormal"/>
              <w:jc w:val="center"/>
            </w:pPr>
            <w:r>
              <w:t>(НП "Новые материалы и химия")</w:t>
            </w:r>
          </w:p>
        </w:tc>
        <w:tc>
          <w:tcPr>
            <w:tcW w:w="1644" w:type="dxa"/>
            <w:vAlign w:val="center"/>
          </w:tcPr>
          <w:p w:rsidR="00226BF5" w:rsidRDefault="00226BF5">
            <w:pPr>
              <w:pStyle w:val="ConsPlusNormal"/>
              <w:jc w:val="center"/>
            </w:pPr>
            <w:r>
              <w:t>Минпромторг России</w:t>
            </w:r>
          </w:p>
        </w:tc>
      </w:tr>
      <w:tr w:rsidR="00226BF5">
        <w:tc>
          <w:tcPr>
            <w:tcW w:w="1980" w:type="dxa"/>
            <w:vAlign w:val="center"/>
          </w:tcPr>
          <w:p w:rsidR="00226BF5" w:rsidRDefault="00226BF5">
            <w:pPr>
              <w:pStyle w:val="ConsPlusNormal"/>
            </w:pPr>
            <w:r>
              <w:t>Объем выпуска продукции редких металлов малотоннажного производства (тантал, бериллий, гафний, индий, германий, галлий, рений, оксиды среднетяжелых РЗМ), тонн</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47,5</w:t>
            </w:r>
          </w:p>
        </w:tc>
        <w:tc>
          <w:tcPr>
            <w:tcW w:w="780" w:type="dxa"/>
            <w:vAlign w:val="center"/>
          </w:tcPr>
          <w:p w:rsidR="00226BF5" w:rsidRDefault="00226BF5">
            <w:pPr>
              <w:pStyle w:val="ConsPlusNormal"/>
              <w:jc w:val="center"/>
            </w:pPr>
            <w:r>
              <w:t>97</w:t>
            </w:r>
          </w:p>
        </w:tc>
        <w:tc>
          <w:tcPr>
            <w:tcW w:w="780" w:type="dxa"/>
            <w:vAlign w:val="center"/>
          </w:tcPr>
          <w:p w:rsidR="00226BF5" w:rsidRDefault="00226BF5">
            <w:pPr>
              <w:pStyle w:val="ConsPlusNormal"/>
              <w:jc w:val="center"/>
            </w:pPr>
            <w:r>
              <w:t>163,3</w:t>
            </w:r>
          </w:p>
        </w:tc>
        <w:tc>
          <w:tcPr>
            <w:tcW w:w="780" w:type="dxa"/>
            <w:vAlign w:val="center"/>
          </w:tcPr>
          <w:p w:rsidR="00226BF5" w:rsidRDefault="00226BF5">
            <w:pPr>
              <w:pStyle w:val="ConsPlusNormal"/>
              <w:jc w:val="center"/>
            </w:pPr>
            <w:r>
              <w:t>239,6</w:t>
            </w:r>
          </w:p>
        </w:tc>
        <w:tc>
          <w:tcPr>
            <w:tcW w:w="780" w:type="dxa"/>
            <w:vAlign w:val="center"/>
          </w:tcPr>
          <w:p w:rsidR="00226BF5" w:rsidRDefault="00226BF5">
            <w:pPr>
              <w:pStyle w:val="ConsPlusNormal"/>
              <w:jc w:val="center"/>
            </w:pPr>
            <w:r>
              <w:t>319,9</w:t>
            </w:r>
          </w:p>
        </w:tc>
        <w:tc>
          <w:tcPr>
            <w:tcW w:w="780" w:type="dxa"/>
            <w:vAlign w:val="center"/>
          </w:tcPr>
          <w:p w:rsidR="00226BF5" w:rsidRDefault="00226BF5">
            <w:pPr>
              <w:pStyle w:val="ConsPlusNormal"/>
              <w:jc w:val="center"/>
            </w:pPr>
            <w:r>
              <w:t>402,2</w:t>
            </w:r>
          </w:p>
        </w:tc>
        <w:tc>
          <w:tcPr>
            <w:tcW w:w="780" w:type="dxa"/>
            <w:vAlign w:val="center"/>
          </w:tcPr>
          <w:p w:rsidR="00226BF5" w:rsidRDefault="00226BF5">
            <w:pPr>
              <w:pStyle w:val="ConsPlusNormal"/>
              <w:jc w:val="center"/>
            </w:pPr>
            <w:r>
              <w:t>484,5</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"Развитие отрасли редких и редкоземельных металлов"</w:t>
            </w:r>
          </w:p>
          <w:p w:rsidR="00226BF5" w:rsidRDefault="00226BF5">
            <w:pPr>
              <w:pStyle w:val="ConsPlusNormal"/>
              <w:jc w:val="center"/>
            </w:pPr>
            <w:r>
              <w:t>(НП "Новые материалы и химия")</w:t>
            </w:r>
          </w:p>
        </w:tc>
        <w:tc>
          <w:tcPr>
            <w:tcW w:w="1644" w:type="dxa"/>
            <w:vAlign w:val="center"/>
          </w:tcPr>
          <w:p w:rsidR="00226BF5" w:rsidRDefault="00226BF5">
            <w:pPr>
              <w:pStyle w:val="ConsPlusNormal"/>
              <w:jc w:val="center"/>
            </w:pPr>
            <w:r>
              <w:t>Минпромторг России</w:t>
            </w:r>
          </w:p>
        </w:tc>
      </w:tr>
      <w:tr w:rsidR="00226BF5">
        <w:tc>
          <w:tcPr>
            <w:tcW w:w="1980" w:type="dxa"/>
            <w:vAlign w:val="center"/>
          </w:tcPr>
          <w:p w:rsidR="00226BF5" w:rsidRDefault="00226BF5">
            <w:pPr>
              <w:pStyle w:val="ConsPlusNormal"/>
            </w:pPr>
            <w:r>
              <w:t>Количество КА российской орбитальной группировки, ед.</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253</w:t>
            </w:r>
          </w:p>
        </w:tc>
        <w:tc>
          <w:tcPr>
            <w:tcW w:w="780" w:type="dxa"/>
            <w:vAlign w:val="center"/>
          </w:tcPr>
          <w:p w:rsidR="00226BF5" w:rsidRDefault="00226BF5">
            <w:pPr>
              <w:pStyle w:val="ConsPlusNormal"/>
              <w:jc w:val="center"/>
            </w:pPr>
            <w:r>
              <w:t>486</w:t>
            </w:r>
          </w:p>
        </w:tc>
        <w:tc>
          <w:tcPr>
            <w:tcW w:w="780" w:type="dxa"/>
            <w:vAlign w:val="center"/>
          </w:tcPr>
          <w:p w:rsidR="00226BF5" w:rsidRDefault="00226BF5">
            <w:pPr>
              <w:pStyle w:val="ConsPlusNormal"/>
              <w:jc w:val="center"/>
            </w:pPr>
            <w:r>
              <w:t>660</w:t>
            </w:r>
          </w:p>
        </w:tc>
        <w:tc>
          <w:tcPr>
            <w:tcW w:w="780" w:type="dxa"/>
            <w:vAlign w:val="center"/>
          </w:tcPr>
          <w:p w:rsidR="00226BF5" w:rsidRDefault="00226BF5">
            <w:pPr>
              <w:pStyle w:val="ConsPlusNormal"/>
              <w:jc w:val="center"/>
            </w:pPr>
            <w:r>
              <w:t>933</w:t>
            </w:r>
          </w:p>
        </w:tc>
        <w:tc>
          <w:tcPr>
            <w:tcW w:w="780" w:type="dxa"/>
            <w:vAlign w:val="center"/>
          </w:tcPr>
          <w:p w:rsidR="00226BF5" w:rsidRDefault="00226BF5">
            <w:pPr>
              <w:pStyle w:val="ConsPlusNormal"/>
              <w:jc w:val="center"/>
            </w:pPr>
            <w:r>
              <w:t>1 082</w:t>
            </w:r>
          </w:p>
        </w:tc>
        <w:tc>
          <w:tcPr>
            <w:tcW w:w="780" w:type="dxa"/>
            <w:vAlign w:val="center"/>
          </w:tcPr>
          <w:p w:rsidR="00226BF5" w:rsidRDefault="00226BF5">
            <w:pPr>
              <w:pStyle w:val="ConsPlusNormal"/>
              <w:jc w:val="center"/>
            </w:pPr>
            <w:r>
              <w:t>1 205</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"Развитие многоспутниковой орбитальной группировки"</w:t>
            </w:r>
          </w:p>
        </w:tc>
        <w:tc>
          <w:tcPr>
            <w:tcW w:w="1644" w:type="dxa"/>
            <w:vAlign w:val="center"/>
          </w:tcPr>
          <w:p w:rsidR="00226BF5" w:rsidRDefault="00226BF5">
            <w:pPr>
              <w:pStyle w:val="ConsPlusNormal"/>
              <w:jc w:val="center"/>
            </w:pPr>
            <w:r>
              <w:t>Государственная корпорация "Роскосмос"</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Title"/>
        <w:jc w:val="both"/>
        <w:outlineLvl w:val="3"/>
      </w:pPr>
      <w:bookmarkStart w:id="53" w:name="P5662"/>
      <w:bookmarkEnd w:id="53"/>
      <w:r>
        <w:t>6.1.2. Обеспечение технологической независимости и формирование новых рынков по таким направлениям, как сбережение здоровья граждан</w:t>
      </w:r>
    </w:p>
    <w:p w:rsidR="00226BF5" w:rsidRDefault="00226BF5">
      <w:pPr>
        <w:pStyle w:val="ConsPlusNormal"/>
        <w:spacing w:before="220"/>
        <w:jc w:val="both"/>
      </w:pPr>
      <w:r>
        <w:t>Заместитель Председателя Правительства Российской Федерации Голикова Т.А.</w:t>
      </w:r>
    </w:p>
    <w:p w:rsidR="00226BF5" w:rsidRDefault="00226BF5">
      <w:pPr>
        <w:pStyle w:val="ConsPlusNormal"/>
        <w:spacing w:before="220"/>
        <w:ind w:firstLine="540"/>
        <w:jc w:val="both"/>
      </w:pPr>
      <w:r>
        <w:t>Достижение технологической независимости по направлению сбережение здоровья граждан характеризует обеспеченность сферы здравоохранения медицинской продукцией российского производства и современными медицинскими технологиями, что, в свою очередь, позволит снизить зависимость государства от иностранных поставок, увеличить объем внутрироссийского рынка лекарственных препаратов и медицинских изделий, что обеспечит доступность медицинской помощи для всех категорий граждан независимо от санкционных либо иных торговых ограничений. Мероприятия по обеспечению технологической независимости и формированию новых рынков в первую очередь направлены на повышение доступности современных технологий, разработанных в России для населения страны.</w:t>
      </w:r>
    </w:p>
    <w:p w:rsidR="00226BF5" w:rsidRDefault="00226BF5">
      <w:pPr>
        <w:pStyle w:val="ConsPlusNormal"/>
        <w:spacing w:before="220"/>
        <w:ind w:firstLine="540"/>
        <w:jc w:val="both"/>
      </w:pPr>
      <w:r>
        <w:t>Технологическая независимость в сфере здравоохранения будет достигаться в том числе за счет:</w:t>
      </w:r>
    </w:p>
    <w:p w:rsidR="00226BF5" w:rsidRDefault="00226BF5">
      <w:pPr>
        <w:pStyle w:val="ConsPlusNormal"/>
        <w:spacing w:before="220"/>
        <w:ind w:firstLine="540"/>
        <w:jc w:val="both"/>
      </w:pPr>
      <w:r>
        <w:t>- обеспечения технологической независимости в области производства лекарственных препаратов и медицинских изделий путем проведения и создания новых инновационных лекарственных препаратов, медицинских изделий, биомедицинских клеточных продуктов, медицинских технологий в целях совершенствования оказания медицинской помощи пациентам, а также обеспечения производства в Российской Федерации ключевых критически важных лекарственных препаратов и медицинских изделий с риском возникновения дефектуры;</w:t>
      </w:r>
    </w:p>
    <w:p w:rsidR="00226BF5" w:rsidRDefault="00226BF5">
      <w:pPr>
        <w:pStyle w:val="ConsPlusNormal"/>
        <w:spacing w:before="220"/>
        <w:ind w:firstLine="540"/>
        <w:jc w:val="both"/>
      </w:pPr>
      <w:r>
        <w:t>- обеспечения доступности для граждан передовых технологий лечения путем увеличения доли граждан, пролеченных с применением новых биомедицинских и когнитивных технологий;</w:t>
      </w:r>
    </w:p>
    <w:p w:rsidR="00226BF5" w:rsidRDefault="00226BF5">
      <w:pPr>
        <w:pStyle w:val="ConsPlusNormal"/>
        <w:spacing w:before="220"/>
        <w:ind w:firstLine="540"/>
        <w:jc w:val="both"/>
      </w:pPr>
      <w:r>
        <w:t>- внедрения результатов прикладных научных исследований, проводимых в интересах здравоохранения путем увеличения доли внедренных в клиническую практику иных медицинских организаций биомедицинских и когнитивных технологий;</w:t>
      </w:r>
    </w:p>
    <w:p w:rsidR="00226BF5" w:rsidRDefault="00226BF5">
      <w:pPr>
        <w:pStyle w:val="ConsPlusNormal"/>
        <w:spacing w:before="220"/>
        <w:ind w:firstLine="540"/>
        <w:jc w:val="both"/>
      </w:pPr>
      <w:r>
        <w:t>- подготовки кадров, направленной на закрепление молодых научных кадров в сфере исследований и разработок по технологическим направлениям.</w:t>
      </w:r>
    </w:p>
    <w:p w:rsidR="00226BF5" w:rsidRDefault="00226BF5">
      <w:pPr>
        <w:pStyle w:val="ConsPlusNormal"/>
        <w:spacing w:before="220"/>
        <w:ind w:firstLine="540"/>
        <w:jc w:val="both"/>
      </w:pPr>
      <w:r>
        <w:t>Для обеспечения технологической независимости и формирования новых рынков по направлению сбережение здоровья граждан будет привлечен 1 квалицированный заказчик в лице Минздрава России совместно с заинтересованными федеральными и региональными органами исполнительной власти и разработаны технологии, соответствующие четырем критическим важнейшим наукоемким технологиям.</w:t>
      </w:r>
    </w:p>
    <w:p w:rsidR="00226BF5" w:rsidRDefault="00226BF5">
      <w:pPr>
        <w:pStyle w:val="ConsPlusNormal"/>
        <w:spacing w:before="220"/>
        <w:ind w:firstLine="540"/>
        <w:jc w:val="both"/>
      </w:pPr>
      <w:r>
        <w:t>Ответственными исполнителями станут свыше 20 федеральных научных, научно-медицинских организаций, организаций высшего медицинского образования, более 50 производителей лекарственных средств и медицинских изделий.</w:t>
      </w:r>
    </w:p>
    <w:p w:rsidR="00226BF5" w:rsidRDefault="00226BF5">
      <w:pPr>
        <w:pStyle w:val="ConsPlusNormal"/>
        <w:spacing w:before="220"/>
        <w:ind w:firstLine="540"/>
        <w:jc w:val="both"/>
      </w:pPr>
      <w:r>
        <w:t>Основным органом, обеспечивающим взаимодействие заказчиков и ответственных исполнителей станет проектный комитет по национальному проекту "Новые технологии сбережения здоровья".</w:t>
      </w:r>
    </w:p>
    <w:p w:rsidR="00226BF5" w:rsidRDefault="00226BF5">
      <w:pPr>
        <w:pStyle w:val="ConsPlusNormal"/>
        <w:spacing w:before="220"/>
        <w:ind w:firstLine="540"/>
        <w:jc w:val="both"/>
      </w:pPr>
      <w:r>
        <w:t xml:space="preserve">Государственные программы Российской Федерации и национальные проекты: достижение показателя обеспечивается за счет реализации национального проекта "Новые технологии сбережения здоровья" и входящих в его состав федеральных проектов "Технологии разработки медицинских изделий, лекарственных средств и платформ нового поколения", "Биомедицинские и когнитивные технологии будущего", "Регенеративная биомедицина, технологии превентивной медицины, обеспечение активного долголетия", "Управление медицинской наукой" и "Развитие </w:t>
      </w:r>
      <w:r>
        <w:lastRenderedPageBreak/>
        <w:t>производства наиболее востребованных лекарственных препаратов и медицинских изделий".</w:t>
      </w:r>
    </w:p>
    <w:p w:rsidR="00226BF5" w:rsidRDefault="00226BF5">
      <w:pPr>
        <w:pStyle w:val="ConsPlusNormal"/>
        <w:ind w:firstLine="540"/>
        <w:jc w:val="both"/>
      </w:pPr>
    </w:p>
    <w:p w:rsidR="00226BF5" w:rsidRDefault="00226BF5">
      <w:pPr>
        <w:pStyle w:val="ConsPlusTitle"/>
        <w:jc w:val="both"/>
        <w:outlineLvl w:val="4"/>
      </w:pPr>
      <w:r>
        <w:t>Индикаторы, характеризующие достижение показателя национальной цели развития</w:t>
      </w:r>
    </w:p>
    <w:p w:rsidR="00226BF5" w:rsidRDefault="00226BF5">
      <w:pPr>
        <w:pStyle w:val="ConsPlusTitle"/>
        <w:jc w:val="both"/>
      </w:pPr>
      <w:r>
        <w:t>"Обеспечение технологической независимости и формирование новых рынков по таким направлениям, как сбережение здоровья граждан"</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6.1.2.а. Достигнутый уровень технологической независимости,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30</w:t>
            </w:r>
          </w:p>
        </w:tc>
        <w:tc>
          <w:tcPr>
            <w:tcW w:w="780" w:type="dxa"/>
            <w:vAlign w:val="center"/>
          </w:tcPr>
          <w:p w:rsidR="00226BF5" w:rsidRDefault="00226BF5">
            <w:pPr>
              <w:pStyle w:val="ConsPlusNormal"/>
              <w:jc w:val="center"/>
            </w:pPr>
            <w:r>
              <w:t>35</w:t>
            </w:r>
          </w:p>
        </w:tc>
        <w:tc>
          <w:tcPr>
            <w:tcW w:w="780" w:type="dxa"/>
            <w:vAlign w:val="center"/>
          </w:tcPr>
          <w:p w:rsidR="00226BF5" w:rsidRDefault="00226BF5">
            <w:pPr>
              <w:pStyle w:val="ConsPlusNormal"/>
              <w:jc w:val="center"/>
            </w:pPr>
            <w:r>
              <w:t>40</w:t>
            </w:r>
          </w:p>
        </w:tc>
        <w:tc>
          <w:tcPr>
            <w:tcW w:w="780" w:type="dxa"/>
            <w:vAlign w:val="center"/>
          </w:tcPr>
          <w:p w:rsidR="00226BF5" w:rsidRDefault="00226BF5">
            <w:pPr>
              <w:pStyle w:val="ConsPlusNormal"/>
              <w:jc w:val="center"/>
            </w:pPr>
            <w:r>
              <w:t>50</w:t>
            </w:r>
          </w:p>
        </w:tc>
        <w:tc>
          <w:tcPr>
            <w:tcW w:w="780" w:type="dxa"/>
            <w:vAlign w:val="center"/>
          </w:tcPr>
          <w:p w:rsidR="00226BF5" w:rsidRDefault="00226BF5">
            <w:pPr>
              <w:pStyle w:val="ConsPlusNormal"/>
              <w:jc w:val="center"/>
            </w:pPr>
            <w:r>
              <w:t>60</w:t>
            </w:r>
          </w:p>
        </w:tc>
        <w:tc>
          <w:tcPr>
            <w:tcW w:w="780" w:type="dxa"/>
            <w:vAlign w:val="center"/>
          </w:tcPr>
          <w:p w:rsidR="00226BF5" w:rsidRDefault="00226BF5">
            <w:pPr>
              <w:pStyle w:val="ConsPlusNormal"/>
              <w:jc w:val="center"/>
            </w:pPr>
            <w:r>
              <w:t>70</w:t>
            </w:r>
          </w:p>
        </w:tc>
        <w:tc>
          <w:tcPr>
            <w:tcW w:w="780" w:type="dxa"/>
            <w:vAlign w:val="center"/>
          </w:tcPr>
          <w:p w:rsidR="00226BF5" w:rsidRDefault="00226BF5">
            <w:pPr>
              <w:pStyle w:val="ConsPlusNormal"/>
              <w:jc w:val="center"/>
            </w:pPr>
            <w:r>
              <w:t>80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"Новые технологии сбережения здоровья"</w:t>
            </w:r>
          </w:p>
        </w:tc>
        <w:tc>
          <w:tcPr>
            <w:tcW w:w="1644" w:type="dxa"/>
            <w:vAlign w:val="center"/>
          </w:tcPr>
          <w:p w:rsidR="00226BF5" w:rsidRDefault="00226BF5">
            <w:pPr>
              <w:pStyle w:val="ConsPlusNormal"/>
              <w:jc w:val="center"/>
            </w:pPr>
            <w:r>
              <w:t>Голикова Т.А.</w:t>
            </w:r>
          </w:p>
        </w:tc>
      </w:tr>
      <w:tr w:rsidR="00226BF5">
        <w:tc>
          <w:tcPr>
            <w:tcW w:w="1980" w:type="dxa"/>
            <w:vAlign w:val="center"/>
          </w:tcPr>
          <w:p w:rsidR="00226BF5" w:rsidRDefault="00226BF5">
            <w:pPr>
              <w:pStyle w:val="ConsPlusNormal"/>
            </w:pPr>
            <w:r>
              <w:t xml:space="preserve">6.1.2.б. Доля всех исследований, осуществляемых в рамках национального проекта, закончившихся успешной разработкой и внедрением новых лекарственных препаратов, медицинских изделий, биомедицинских клеточных продуктов, продуктов тканевой инженерии и </w:t>
            </w:r>
            <w:r>
              <w:lastRenderedPageBreak/>
              <w:t>медицинских технологий, %</w:t>
            </w:r>
          </w:p>
        </w:tc>
        <w:tc>
          <w:tcPr>
            <w:tcW w:w="780" w:type="dxa"/>
            <w:vAlign w:val="center"/>
          </w:tcPr>
          <w:p w:rsidR="00226BF5" w:rsidRDefault="00226BF5">
            <w:pPr>
              <w:pStyle w:val="ConsPlusNormal"/>
              <w:jc w:val="center"/>
            </w:pPr>
            <w:r>
              <w:lastRenderedPageBreak/>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1,5</w:t>
            </w:r>
          </w:p>
        </w:tc>
        <w:tc>
          <w:tcPr>
            <w:tcW w:w="780" w:type="dxa"/>
            <w:vAlign w:val="center"/>
          </w:tcPr>
          <w:p w:rsidR="00226BF5" w:rsidRDefault="00226BF5">
            <w:pPr>
              <w:pStyle w:val="ConsPlusNormal"/>
              <w:jc w:val="center"/>
            </w:pPr>
            <w:r>
              <w:t>5</w:t>
            </w:r>
          </w:p>
        </w:tc>
        <w:tc>
          <w:tcPr>
            <w:tcW w:w="780" w:type="dxa"/>
            <w:vAlign w:val="center"/>
          </w:tcPr>
          <w:p w:rsidR="00226BF5" w:rsidRDefault="00226BF5">
            <w:pPr>
              <w:pStyle w:val="ConsPlusNormal"/>
              <w:jc w:val="center"/>
            </w:pPr>
            <w:r>
              <w:t>10</w:t>
            </w:r>
          </w:p>
        </w:tc>
        <w:tc>
          <w:tcPr>
            <w:tcW w:w="780" w:type="dxa"/>
            <w:vAlign w:val="center"/>
          </w:tcPr>
          <w:p w:rsidR="00226BF5" w:rsidRDefault="00226BF5">
            <w:pPr>
              <w:pStyle w:val="ConsPlusNormal"/>
              <w:jc w:val="center"/>
            </w:pPr>
            <w:r>
              <w:t>20</w:t>
            </w:r>
          </w:p>
        </w:tc>
        <w:tc>
          <w:tcPr>
            <w:tcW w:w="780" w:type="dxa"/>
            <w:vAlign w:val="center"/>
          </w:tcPr>
          <w:p w:rsidR="00226BF5" w:rsidRDefault="00226BF5">
            <w:pPr>
              <w:pStyle w:val="ConsPlusNormal"/>
              <w:jc w:val="center"/>
            </w:pPr>
            <w:r>
              <w:t>30</w:t>
            </w:r>
          </w:p>
        </w:tc>
        <w:tc>
          <w:tcPr>
            <w:tcW w:w="780" w:type="dxa"/>
            <w:vAlign w:val="center"/>
          </w:tcPr>
          <w:p w:rsidR="00226BF5" w:rsidRDefault="00226BF5">
            <w:pPr>
              <w:pStyle w:val="ConsPlusNormal"/>
              <w:jc w:val="center"/>
            </w:pPr>
            <w:r>
              <w:t>50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"Новые технологии сбережения здоровья"</w:t>
            </w:r>
          </w:p>
        </w:tc>
        <w:tc>
          <w:tcPr>
            <w:tcW w:w="1644" w:type="dxa"/>
            <w:vAlign w:val="center"/>
          </w:tcPr>
          <w:p w:rsidR="00226BF5" w:rsidRDefault="00226BF5">
            <w:pPr>
              <w:pStyle w:val="ConsPlusNormal"/>
              <w:jc w:val="center"/>
            </w:pPr>
            <w:r>
              <w:t>Голикова Т.А.</w:t>
            </w:r>
          </w:p>
        </w:tc>
      </w:tr>
      <w:tr w:rsidR="00226BF5">
        <w:tc>
          <w:tcPr>
            <w:tcW w:w="13451" w:type="dxa"/>
            <w:gridSpan w:val="14"/>
            <w:vAlign w:val="center"/>
          </w:tcPr>
          <w:p w:rsidR="00226BF5" w:rsidRDefault="00226BF5">
            <w:pPr>
              <w:pStyle w:val="ConsPlusNormal"/>
              <w:outlineLvl w:val="5"/>
            </w:pPr>
            <w:r>
              <w:t>Дополнительные статистические индикаторы:</w:t>
            </w:r>
          </w:p>
        </w:tc>
      </w:tr>
      <w:tr w:rsidR="00226BF5">
        <w:tc>
          <w:tcPr>
            <w:tcW w:w="1980" w:type="dxa"/>
            <w:vAlign w:val="center"/>
          </w:tcPr>
          <w:p w:rsidR="00226BF5" w:rsidRDefault="00226BF5">
            <w:pPr>
              <w:pStyle w:val="ConsPlusNormal"/>
            </w:pPr>
            <w:r>
              <w:t>Доля пациентов, которым будет оказана медицинская помощь с применением новых лекарственных препаратов, медицинских изделий, биомедицинских клеточных продуктов, учтенных в рамках проекта,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0,1</w:t>
            </w:r>
          </w:p>
        </w:tc>
        <w:tc>
          <w:tcPr>
            <w:tcW w:w="780" w:type="dxa"/>
            <w:vAlign w:val="center"/>
          </w:tcPr>
          <w:p w:rsidR="00226BF5" w:rsidRDefault="00226BF5">
            <w:pPr>
              <w:pStyle w:val="ConsPlusNormal"/>
              <w:jc w:val="center"/>
            </w:pPr>
            <w:r>
              <w:t>0,3</w:t>
            </w:r>
          </w:p>
        </w:tc>
        <w:tc>
          <w:tcPr>
            <w:tcW w:w="780" w:type="dxa"/>
            <w:vAlign w:val="center"/>
          </w:tcPr>
          <w:p w:rsidR="00226BF5" w:rsidRDefault="00226BF5">
            <w:pPr>
              <w:pStyle w:val="ConsPlusNormal"/>
              <w:jc w:val="center"/>
            </w:pPr>
            <w:r>
              <w:t>0,6</w:t>
            </w:r>
          </w:p>
        </w:tc>
        <w:tc>
          <w:tcPr>
            <w:tcW w:w="780" w:type="dxa"/>
            <w:vAlign w:val="center"/>
          </w:tcPr>
          <w:p w:rsidR="00226BF5" w:rsidRDefault="00226BF5">
            <w:pPr>
              <w:pStyle w:val="ConsPlusNormal"/>
              <w:jc w:val="center"/>
            </w:pPr>
            <w:r>
              <w:t>1,7</w:t>
            </w:r>
          </w:p>
        </w:tc>
        <w:tc>
          <w:tcPr>
            <w:tcW w:w="780" w:type="dxa"/>
            <w:vAlign w:val="center"/>
          </w:tcPr>
          <w:p w:rsidR="00226BF5" w:rsidRDefault="00226BF5">
            <w:pPr>
              <w:pStyle w:val="ConsPlusNormal"/>
              <w:jc w:val="center"/>
            </w:pPr>
            <w:r>
              <w:t>3,3</w:t>
            </w:r>
          </w:p>
        </w:tc>
        <w:tc>
          <w:tcPr>
            <w:tcW w:w="780" w:type="dxa"/>
            <w:vAlign w:val="center"/>
          </w:tcPr>
          <w:p w:rsidR="00226BF5" w:rsidRDefault="00226BF5">
            <w:pPr>
              <w:pStyle w:val="ConsPlusNormal"/>
              <w:jc w:val="center"/>
            </w:pPr>
            <w:r>
              <w:t>5</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"Технологии разработки медицинских изделий, лекарственных и платформ нового поколения"</w:t>
            </w:r>
          </w:p>
          <w:p w:rsidR="00226BF5" w:rsidRDefault="00226BF5">
            <w:pPr>
              <w:pStyle w:val="ConsPlusNormal"/>
              <w:jc w:val="center"/>
            </w:pPr>
            <w:r>
              <w:t>(НП "Новые технологии сбережения здоровья")</w:t>
            </w:r>
          </w:p>
        </w:tc>
        <w:tc>
          <w:tcPr>
            <w:tcW w:w="1644" w:type="dxa"/>
            <w:vAlign w:val="center"/>
          </w:tcPr>
          <w:p w:rsidR="00226BF5" w:rsidRDefault="00226BF5">
            <w:pPr>
              <w:pStyle w:val="ConsPlusNormal"/>
              <w:jc w:val="center"/>
            </w:pPr>
            <w:r>
              <w:t>Минздрав России</w:t>
            </w:r>
          </w:p>
        </w:tc>
      </w:tr>
      <w:tr w:rsidR="00226BF5">
        <w:tc>
          <w:tcPr>
            <w:tcW w:w="1980" w:type="dxa"/>
            <w:vAlign w:val="center"/>
          </w:tcPr>
          <w:p w:rsidR="00226BF5" w:rsidRDefault="00226BF5">
            <w:pPr>
              <w:pStyle w:val="ConsPlusNormal"/>
            </w:pPr>
            <w:r>
              <w:t>Доля внедренных в клиническую практику иных медицинских организаций биомедицинских и когнитивных технологий от количества разработанных в ходе федерального проекта,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17,0</w:t>
            </w:r>
          </w:p>
        </w:tc>
        <w:tc>
          <w:tcPr>
            <w:tcW w:w="780" w:type="dxa"/>
            <w:vAlign w:val="center"/>
          </w:tcPr>
          <w:p w:rsidR="00226BF5" w:rsidRDefault="00226BF5">
            <w:pPr>
              <w:pStyle w:val="ConsPlusNormal"/>
              <w:jc w:val="center"/>
            </w:pPr>
            <w:r>
              <w:t>25,0</w:t>
            </w:r>
          </w:p>
        </w:tc>
        <w:tc>
          <w:tcPr>
            <w:tcW w:w="780" w:type="dxa"/>
            <w:vAlign w:val="center"/>
          </w:tcPr>
          <w:p w:rsidR="00226BF5" w:rsidRDefault="00226BF5">
            <w:pPr>
              <w:pStyle w:val="ConsPlusNormal"/>
              <w:jc w:val="center"/>
            </w:pPr>
            <w:r>
              <w:t>30,0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 xml:space="preserve">ФП "Регенеративная биомедицина, технологии превентивной медицины, обеспечивающие активное и </w:t>
            </w:r>
            <w:r>
              <w:lastRenderedPageBreak/>
              <w:t>здоровое долголетие"</w:t>
            </w:r>
          </w:p>
          <w:p w:rsidR="00226BF5" w:rsidRDefault="00226BF5">
            <w:pPr>
              <w:pStyle w:val="ConsPlusNormal"/>
              <w:jc w:val="center"/>
            </w:pPr>
            <w:r>
              <w:t>(НП "Новые технологии сбережения здоровья")</w:t>
            </w:r>
          </w:p>
        </w:tc>
        <w:tc>
          <w:tcPr>
            <w:tcW w:w="1644" w:type="dxa"/>
            <w:vAlign w:val="center"/>
          </w:tcPr>
          <w:p w:rsidR="00226BF5" w:rsidRDefault="00226BF5">
            <w:pPr>
              <w:pStyle w:val="ConsPlusNormal"/>
              <w:jc w:val="center"/>
            </w:pPr>
            <w:r>
              <w:lastRenderedPageBreak/>
              <w:t>Минобрнауки России</w:t>
            </w:r>
          </w:p>
        </w:tc>
      </w:tr>
      <w:tr w:rsidR="00226BF5">
        <w:tc>
          <w:tcPr>
            <w:tcW w:w="1980" w:type="dxa"/>
            <w:vAlign w:val="center"/>
          </w:tcPr>
          <w:p w:rsidR="00226BF5" w:rsidRDefault="00226BF5">
            <w:pPr>
              <w:pStyle w:val="ConsPlusNormal"/>
            </w:pPr>
            <w:r>
              <w:t>Количество лекарственных препаратов, разработанных и выведенных на рынок на каждые 5 млрд руб., направленных на финансирование прикладных научных исследований, ед.</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0,78</w:t>
            </w:r>
          </w:p>
        </w:tc>
        <w:tc>
          <w:tcPr>
            <w:tcW w:w="780" w:type="dxa"/>
            <w:vAlign w:val="center"/>
          </w:tcPr>
          <w:p w:rsidR="00226BF5" w:rsidRDefault="00226BF5">
            <w:pPr>
              <w:pStyle w:val="ConsPlusNormal"/>
              <w:jc w:val="center"/>
            </w:pPr>
            <w:r>
              <w:t>0,78</w:t>
            </w:r>
          </w:p>
        </w:tc>
        <w:tc>
          <w:tcPr>
            <w:tcW w:w="780" w:type="dxa"/>
            <w:vAlign w:val="center"/>
          </w:tcPr>
          <w:p w:rsidR="00226BF5" w:rsidRDefault="00226BF5">
            <w:pPr>
              <w:pStyle w:val="ConsPlusNormal"/>
              <w:jc w:val="center"/>
            </w:pPr>
            <w:r>
              <w:t>0,83</w:t>
            </w:r>
          </w:p>
        </w:tc>
        <w:tc>
          <w:tcPr>
            <w:tcW w:w="780" w:type="dxa"/>
            <w:vAlign w:val="center"/>
          </w:tcPr>
          <w:p w:rsidR="00226BF5" w:rsidRDefault="00226BF5">
            <w:pPr>
              <w:pStyle w:val="ConsPlusNormal"/>
              <w:jc w:val="center"/>
            </w:pPr>
            <w:r>
              <w:t>0,85</w:t>
            </w:r>
          </w:p>
        </w:tc>
        <w:tc>
          <w:tcPr>
            <w:tcW w:w="780" w:type="dxa"/>
            <w:vAlign w:val="center"/>
          </w:tcPr>
          <w:p w:rsidR="00226BF5" w:rsidRDefault="00226BF5">
            <w:pPr>
              <w:pStyle w:val="ConsPlusNormal"/>
              <w:jc w:val="center"/>
            </w:pPr>
            <w:r>
              <w:t>0,88</w:t>
            </w:r>
          </w:p>
        </w:tc>
        <w:tc>
          <w:tcPr>
            <w:tcW w:w="780" w:type="dxa"/>
            <w:vAlign w:val="center"/>
          </w:tcPr>
          <w:p w:rsidR="00226BF5" w:rsidRDefault="00226BF5">
            <w:pPr>
              <w:pStyle w:val="ConsPlusNormal"/>
              <w:jc w:val="center"/>
            </w:pPr>
            <w:r>
              <w:t>0,93</w:t>
            </w:r>
          </w:p>
        </w:tc>
        <w:tc>
          <w:tcPr>
            <w:tcW w:w="780" w:type="dxa"/>
            <w:vAlign w:val="center"/>
          </w:tcPr>
          <w:p w:rsidR="00226BF5" w:rsidRDefault="00226BF5">
            <w:pPr>
              <w:pStyle w:val="ConsPlusNormal"/>
              <w:jc w:val="center"/>
            </w:pPr>
            <w:r>
              <w:t>0,97</w:t>
            </w:r>
          </w:p>
        </w:tc>
        <w:tc>
          <w:tcPr>
            <w:tcW w:w="780" w:type="dxa"/>
            <w:vAlign w:val="center"/>
          </w:tcPr>
          <w:p w:rsidR="00226BF5" w:rsidRDefault="00226BF5">
            <w:pPr>
              <w:pStyle w:val="ConsPlusNormal"/>
              <w:jc w:val="center"/>
            </w:pPr>
            <w:r>
              <w:t>1</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"Управление медицинской наукой"</w:t>
            </w:r>
          </w:p>
          <w:p w:rsidR="00226BF5" w:rsidRDefault="00226BF5">
            <w:pPr>
              <w:pStyle w:val="ConsPlusNormal"/>
              <w:jc w:val="center"/>
            </w:pPr>
            <w:r>
              <w:t>(НП "Новые технологии сбережения здоровья")</w:t>
            </w:r>
          </w:p>
        </w:tc>
        <w:tc>
          <w:tcPr>
            <w:tcW w:w="1644" w:type="dxa"/>
            <w:vAlign w:val="center"/>
          </w:tcPr>
          <w:p w:rsidR="00226BF5" w:rsidRDefault="00226BF5">
            <w:pPr>
              <w:pStyle w:val="ConsPlusNormal"/>
              <w:jc w:val="center"/>
            </w:pPr>
            <w:r>
              <w:t>Минздрав России</w:t>
            </w:r>
          </w:p>
        </w:tc>
      </w:tr>
      <w:tr w:rsidR="00226BF5">
        <w:tc>
          <w:tcPr>
            <w:tcW w:w="1980" w:type="dxa"/>
            <w:vAlign w:val="center"/>
          </w:tcPr>
          <w:p w:rsidR="00226BF5" w:rsidRDefault="00226BF5">
            <w:pPr>
              <w:pStyle w:val="ConsPlusNormal"/>
            </w:pPr>
            <w:r>
              <w:t xml:space="preserve">Доля лекарственных средств по перечню стратегически значимых лекарственных средств для медицинского применения, производство которых </w:t>
            </w:r>
            <w:r>
              <w:lastRenderedPageBreak/>
              <w:t>осуществляется в Российской Федерации по полному циклу, включая синтез фармацевтической субстанции, %</w:t>
            </w:r>
          </w:p>
        </w:tc>
        <w:tc>
          <w:tcPr>
            <w:tcW w:w="780" w:type="dxa"/>
            <w:vAlign w:val="center"/>
          </w:tcPr>
          <w:p w:rsidR="00226BF5" w:rsidRDefault="00226BF5">
            <w:pPr>
              <w:pStyle w:val="ConsPlusNormal"/>
              <w:jc w:val="center"/>
            </w:pPr>
            <w:r>
              <w:lastRenderedPageBreak/>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69,7</w:t>
            </w:r>
          </w:p>
        </w:tc>
        <w:tc>
          <w:tcPr>
            <w:tcW w:w="780" w:type="dxa"/>
            <w:vAlign w:val="center"/>
          </w:tcPr>
          <w:p w:rsidR="00226BF5" w:rsidRDefault="00226BF5">
            <w:pPr>
              <w:pStyle w:val="ConsPlusNormal"/>
              <w:jc w:val="center"/>
            </w:pPr>
            <w:r>
              <w:t>72,1</w:t>
            </w:r>
          </w:p>
        </w:tc>
        <w:tc>
          <w:tcPr>
            <w:tcW w:w="780" w:type="dxa"/>
            <w:vAlign w:val="center"/>
          </w:tcPr>
          <w:p w:rsidR="00226BF5" w:rsidRDefault="00226BF5">
            <w:pPr>
              <w:pStyle w:val="ConsPlusNormal"/>
              <w:jc w:val="center"/>
            </w:pPr>
            <w:r>
              <w:t>73,5</w:t>
            </w:r>
          </w:p>
        </w:tc>
        <w:tc>
          <w:tcPr>
            <w:tcW w:w="780" w:type="dxa"/>
            <w:vAlign w:val="center"/>
          </w:tcPr>
          <w:p w:rsidR="00226BF5" w:rsidRDefault="00226BF5">
            <w:pPr>
              <w:pStyle w:val="ConsPlusNormal"/>
              <w:jc w:val="center"/>
            </w:pPr>
            <w:r>
              <w:t>74,4</w:t>
            </w:r>
          </w:p>
        </w:tc>
        <w:tc>
          <w:tcPr>
            <w:tcW w:w="780" w:type="dxa"/>
            <w:vAlign w:val="center"/>
          </w:tcPr>
          <w:p w:rsidR="00226BF5" w:rsidRDefault="00226BF5">
            <w:pPr>
              <w:pStyle w:val="ConsPlusNormal"/>
              <w:jc w:val="center"/>
            </w:pPr>
            <w:r>
              <w:t>74,9</w:t>
            </w:r>
          </w:p>
        </w:tc>
        <w:tc>
          <w:tcPr>
            <w:tcW w:w="780" w:type="dxa"/>
            <w:vAlign w:val="center"/>
          </w:tcPr>
          <w:p w:rsidR="00226BF5" w:rsidRDefault="00226BF5">
            <w:pPr>
              <w:pStyle w:val="ConsPlusNormal"/>
              <w:jc w:val="center"/>
            </w:pPr>
            <w:r>
              <w:t>76,7</w:t>
            </w:r>
          </w:p>
        </w:tc>
        <w:tc>
          <w:tcPr>
            <w:tcW w:w="780" w:type="dxa"/>
            <w:vAlign w:val="center"/>
          </w:tcPr>
          <w:p w:rsidR="00226BF5" w:rsidRDefault="00226BF5">
            <w:pPr>
              <w:pStyle w:val="ConsPlusNormal"/>
              <w:jc w:val="center"/>
            </w:pPr>
            <w:r>
              <w:t>79,1</w:t>
            </w:r>
          </w:p>
        </w:tc>
        <w:tc>
          <w:tcPr>
            <w:tcW w:w="780" w:type="dxa"/>
            <w:vAlign w:val="center"/>
          </w:tcPr>
          <w:p w:rsidR="00226BF5" w:rsidRDefault="00226BF5">
            <w:pPr>
              <w:pStyle w:val="ConsPlusNormal"/>
              <w:jc w:val="center"/>
            </w:pPr>
            <w:r>
              <w:t>80,0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"Развитие производства наиболее востребованных лекарственных препаратов и медицинск</w:t>
            </w:r>
            <w:r>
              <w:lastRenderedPageBreak/>
              <w:t>их изделий"</w:t>
            </w:r>
          </w:p>
          <w:p w:rsidR="00226BF5" w:rsidRDefault="00226BF5">
            <w:pPr>
              <w:pStyle w:val="ConsPlusNormal"/>
              <w:jc w:val="center"/>
            </w:pPr>
            <w:r>
              <w:t>(НП "Новые технологии сбережения здоровья")</w:t>
            </w:r>
          </w:p>
        </w:tc>
        <w:tc>
          <w:tcPr>
            <w:tcW w:w="1644" w:type="dxa"/>
            <w:vAlign w:val="center"/>
          </w:tcPr>
          <w:p w:rsidR="00226BF5" w:rsidRDefault="00226BF5">
            <w:pPr>
              <w:pStyle w:val="ConsPlusNormal"/>
              <w:jc w:val="center"/>
            </w:pPr>
            <w:r>
              <w:lastRenderedPageBreak/>
              <w:t>Минпромторг России</w:t>
            </w:r>
          </w:p>
        </w:tc>
      </w:tr>
      <w:tr w:rsidR="00226BF5">
        <w:tc>
          <w:tcPr>
            <w:tcW w:w="1980" w:type="dxa"/>
            <w:vAlign w:val="center"/>
          </w:tcPr>
          <w:p w:rsidR="00226BF5" w:rsidRDefault="00226BF5">
            <w:pPr>
              <w:pStyle w:val="ConsPlusNormal"/>
            </w:pPr>
            <w:r>
              <w:t>Доля радиофармацевтических лекарственных препаратов, производство которых осуществляется в Российской Федерации,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90,0</w:t>
            </w:r>
          </w:p>
        </w:tc>
        <w:tc>
          <w:tcPr>
            <w:tcW w:w="780" w:type="dxa"/>
            <w:vAlign w:val="center"/>
          </w:tcPr>
          <w:p w:rsidR="00226BF5" w:rsidRDefault="00226BF5">
            <w:pPr>
              <w:pStyle w:val="ConsPlusNormal"/>
              <w:jc w:val="center"/>
            </w:pPr>
            <w:r>
              <w:t>90,5</w:t>
            </w:r>
          </w:p>
        </w:tc>
        <w:tc>
          <w:tcPr>
            <w:tcW w:w="780" w:type="dxa"/>
            <w:vAlign w:val="center"/>
          </w:tcPr>
          <w:p w:rsidR="00226BF5" w:rsidRDefault="00226BF5">
            <w:pPr>
              <w:pStyle w:val="ConsPlusNormal"/>
              <w:jc w:val="center"/>
            </w:pPr>
            <w:r>
              <w:t>91,3</w:t>
            </w:r>
          </w:p>
        </w:tc>
        <w:tc>
          <w:tcPr>
            <w:tcW w:w="780" w:type="dxa"/>
            <w:vAlign w:val="center"/>
          </w:tcPr>
          <w:p w:rsidR="00226BF5" w:rsidRDefault="00226BF5">
            <w:pPr>
              <w:pStyle w:val="ConsPlusNormal"/>
              <w:jc w:val="center"/>
            </w:pPr>
            <w:r>
              <w:t>92,0</w:t>
            </w:r>
          </w:p>
        </w:tc>
        <w:tc>
          <w:tcPr>
            <w:tcW w:w="780" w:type="dxa"/>
            <w:vAlign w:val="center"/>
          </w:tcPr>
          <w:p w:rsidR="00226BF5" w:rsidRDefault="00226BF5">
            <w:pPr>
              <w:pStyle w:val="ConsPlusNormal"/>
              <w:jc w:val="center"/>
            </w:pPr>
            <w:r>
              <w:t>92,8</w:t>
            </w:r>
          </w:p>
        </w:tc>
        <w:tc>
          <w:tcPr>
            <w:tcW w:w="780" w:type="dxa"/>
            <w:vAlign w:val="center"/>
          </w:tcPr>
          <w:p w:rsidR="00226BF5" w:rsidRDefault="00226BF5">
            <w:pPr>
              <w:pStyle w:val="ConsPlusNormal"/>
              <w:jc w:val="center"/>
            </w:pPr>
            <w:r>
              <w:t>93,5</w:t>
            </w:r>
          </w:p>
        </w:tc>
        <w:tc>
          <w:tcPr>
            <w:tcW w:w="780" w:type="dxa"/>
            <w:vAlign w:val="center"/>
          </w:tcPr>
          <w:p w:rsidR="00226BF5" w:rsidRDefault="00226BF5">
            <w:pPr>
              <w:pStyle w:val="ConsPlusNormal"/>
              <w:jc w:val="center"/>
            </w:pPr>
            <w:r>
              <w:t>94,3</w:t>
            </w:r>
          </w:p>
        </w:tc>
        <w:tc>
          <w:tcPr>
            <w:tcW w:w="780" w:type="dxa"/>
            <w:vAlign w:val="center"/>
          </w:tcPr>
          <w:p w:rsidR="00226BF5" w:rsidRDefault="00226BF5">
            <w:pPr>
              <w:pStyle w:val="ConsPlusNormal"/>
              <w:jc w:val="center"/>
            </w:pPr>
            <w:r>
              <w:t>95,0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"Развитие производства наиболее востребованных лекарственных препаратов и медицинских изделий"</w:t>
            </w:r>
          </w:p>
          <w:p w:rsidR="00226BF5" w:rsidRDefault="00226BF5">
            <w:pPr>
              <w:pStyle w:val="ConsPlusNormal"/>
              <w:jc w:val="center"/>
            </w:pPr>
            <w:r>
              <w:t>(НП "Новые технологии сбережения здоровья")</w:t>
            </w:r>
          </w:p>
        </w:tc>
        <w:tc>
          <w:tcPr>
            <w:tcW w:w="1644" w:type="dxa"/>
            <w:vAlign w:val="center"/>
          </w:tcPr>
          <w:p w:rsidR="00226BF5" w:rsidRDefault="00226BF5">
            <w:pPr>
              <w:pStyle w:val="ConsPlusNormal"/>
              <w:jc w:val="center"/>
            </w:pPr>
            <w:r>
              <w:t>Минпромторг России</w:t>
            </w:r>
          </w:p>
        </w:tc>
      </w:tr>
      <w:tr w:rsidR="00226BF5">
        <w:tc>
          <w:tcPr>
            <w:tcW w:w="1980" w:type="dxa"/>
            <w:vAlign w:val="center"/>
          </w:tcPr>
          <w:p w:rsidR="00226BF5" w:rsidRDefault="00226BF5">
            <w:pPr>
              <w:pStyle w:val="ConsPlusNormal"/>
            </w:pPr>
            <w:r>
              <w:t>Доля медицинских изделий отечественного производства в общем объеме рынка,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28,5</w:t>
            </w:r>
          </w:p>
        </w:tc>
        <w:tc>
          <w:tcPr>
            <w:tcW w:w="780" w:type="dxa"/>
            <w:vAlign w:val="center"/>
          </w:tcPr>
          <w:p w:rsidR="00226BF5" w:rsidRDefault="00226BF5">
            <w:pPr>
              <w:pStyle w:val="ConsPlusNormal"/>
              <w:jc w:val="center"/>
            </w:pPr>
            <w:r>
              <w:t>30,1</w:t>
            </w:r>
          </w:p>
        </w:tc>
        <w:tc>
          <w:tcPr>
            <w:tcW w:w="780" w:type="dxa"/>
            <w:vAlign w:val="center"/>
          </w:tcPr>
          <w:p w:rsidR="00226BF5" w:rsidRDefault="00226BF5">
            <w:pPr>
              <w:pStyle w:val="ConsPlusNormal"/>
              <w:jc w:val="center"/>
            </w:pPr>
            <w:r>
              <w:t>31,4</w:t>
            </w:r>
          </w:p>
        </w:tc>
        <w:tc>
          <w:tcPr>
            <w:tcW w:w="780" w:type="dxa"/>
            <w:vAlign w:val="center"/>
          </w:tcPr>
          <w:p w:rsidR="00226BF5" w:rsidRDefault="00226BF5">
            <w:pPr>
              <w:pStyle w:val="ConsPlusNormal"/>
              <w:jc w:val="center"/>
            </w:pPr>
            <w:r>
              <w:t>33,0</w:t>
            </w:r>
          </w:p>
        </w:tc>
        <w:tc>
          <w:tcPr>
            <w:tcW w:w="780" w:type="dxa"/>
            <w:vAlign w:val="center"/>
          </w:tcPr>
          <w:p w:rsidR="00226BF5" w:rsidRDefault="00226BF5">
            <w:pPr>
              <w:pStyle w:val="ConsPlusNormal"/>
              <w:jc w:val="center"/>
            </w:pPr>
            <w:r>
              <w:t>34,6</w:t>
            </w:r>
          </w:p>
        </w:tc>
        <w:tc>
          <w:tcPr>
            <w:tcW w:w="780" w:type="dxa"/>
            <w:vAlign w:val="center"/>
          </w:tcPr>
          <w:p w:rsidR="00226BF5" w:rsidRDefault="00226BF5">
            <w:pPr>
              <w:pStyle w:val="ConsPlusNormal"/>
              <w:jc w:val="center"/>
            </w:pPr>
            <w:r>
              <w:t>36,4</w:t>
            </w:r>
          </w:p>
        </w:tc>
        <w:tc>
          <w:tcPr>
            <w:tcW w:w="780" w:type="dxa"/>
            <w:vAlign w:val="center"/>
          </w:tcPr>
          <w:p w:rsidR="00226BF5" w:rsidRDefault="00226BF5">
            <w:pPr>
              <w:pStyle w:val="ConsPlusNormal"/>
              <w:jc w:val="center"/>
            </w:pPr>
            <w:r>
              <w:t>38,2</w:t>
            </w:r>
          </w:p>
        </w:tc>
        <w:tc>
          <w:tcPr>
            <w:tcW w:w="780" w:type="dxa"/>
            <w:vAlign w:val="center"/>
          </w:tcPr>
          <w:p w:rsidR="00226BF5" w:rsidRDefault="00226BF5">
            <w:pPr>
              <w:pStyle w:val="ConsPlusNormal"/>
              <w:jc w:val="center"/>
            </w:pPr>
            <w:r>
              <w:t>40,0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"Развитие производства наиболее востребова</w:t>
            </w:r>
            <w:r>
              <w:lastRenderedPageBreak/>
              <w:t>нных лекарственных препаратов и медицинских изделий"</w:t>
            </w:r>
          </w:p>
          <w:p w:rsidR="00226BF5" w:rsidRDefault="00226BF5">
            <w:pPr>
              <w:pStyle w:val="ConsPlusNormal"/>
              <w:jc w:val="center"/>
            </w:pPr>
            <w:r>
              <w:t>(НП "Новые технологии сбережения здоровья")</w:t>
            </w:r>
          </w:p>
        </w:tc>
        <w:tc>
          <w:tcPr>
            <w:tcW w:w="1644" w:type="dxa"/>
            <w:vAlign w:val="center"/>
          </w:tcPr>
          <w:p w:rsidR="00226BF5" w:rsidRDefault="00226BF5">
            <w:pPr>
              <w:pStyle w:val="ConsPlusNormal"/>
              <w:jc w:val="center"/>
            </w:pPr>
            <w:r>
              <w:lastRenderedPageBreak/>
              <w:t>Минпромторг России</w:t>
            </w:r>
          </w:p>
        </w:tc>
      </w:tr>
      <w:tr w:rsidR="00226BF5">
        <w:tc>
          <w:tcPr>
            <w:tcW w:w="1980" w:type="dxa"/>
            <w:vAlign w:val="center"/>
          </w:tcPr>
          <w:p w:rsidR="00226BF5" w:rsidRDefault="00226BF5">
            <w:pPr>
              <w:pStyle w:val="ConsPlusNormal"/>
            </w:pPr>
            <w:r>
              <w:t>Доля учтенных в рамках федерального проекта допущенных к применению лекарственных препаратов, высокотехнологичных медицинских изделий, медицинских технологий,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1,5</w:t>
            </w:r>
          </w:p>
        </w:tc>
        <w:tc>
          <w:tcPr>
            <w:tcW w:w="780" w:type="dxa"/>
            <w:vAlign w:val="center"/>
          </w:tcPr>
          <w:p w:rsidR="00226BF5" w:rsidRDefault="00226BF5">
            <w:pPr>
              <w:pStyle w:val="ConsPlusNormal"/>
              <w:jc w:val="center"/>
            </w:pPr>
            <w:r>
              <w:t>5</w:t>
            </w:r>
          </w:p>
        </w:tc>
        <w:tc>
          <w:tcPr>
            <w:tcW w:w="780" w:type="dxa"/>
            <w:vAlign w:val="center"/>
          </w:tcPr>
          <w:p w:rsidR="00226BF5" w:rsidRDefault="00226BF5">
            <w:pPr>
              <w:pStyle w:val="ConsPlusNormal"/>
              <w:jc w:val="center"/>
            </w:pPr>
            <w:r>
              <w:t>10</w:t>
            </w:r>
          </w:p>
        </w:tc>
        <w:tc>
          <w:tcPr>
            <w:tcW w:w="780" w:type="dxa"/>
            <w:vAlign w:val="center"/>
          </w:tcPr>
          <w:p w:rsidR="00226BF5" w:rsidRDefault="00226BF5">
            <w:pPr>
              <w:pStyle w:val="ConsPlusNormal"/>
              <w:jc w:val="center"/>
            </w:pPr>
            <w:r>
              <w:t>29</w:t>
            </w:r>
          </w:p>
        </w:tc>
        <w:tc>
          <w:tcPr>
            <w:tcW w:w="780" w:type="dxa"/>
            <w:vAlign w:val="center"/>
          </w:tcPr>
          <w:p w:rsidR="00226BF5" w:rsidRDefault="00226BF5">
            <w:pPr>
              <w:pStyle w:val="ConsPlusNormal"/>
              <w:jc w:val="center"/>
            </w:pPr>
            <w:r>
              <w:t>39</w:t>
            </w:r>
          </w:p>
        </w:tc>
        <w:tc>
          <w:tcPr>
            <w:tcW w:w="780" w:type="dxa"/>
            <w:vAlign w:val="center"/>
          </w:tcPr>
          <w:p w:rsidR="00226BF5" w:rsidRDefault="00226BF5">
            <w:pPr>
              <w:pStyle w:val="ConsPlusNormal"/>
              <w:jc w:val="center"/>
            </w:pPr>
            <w:r>
              <w:t>50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"Технологии разработки медицинских изделий, лекарственных и платформ нового поколения"</w:t>
            </w:r>
          </w:p>
          <w:p w:rsidR="00226BF5" w:rsidRDefault="00226BF5">
            <w:pPr>
              <w:pStyle w:val="ConsPlusNormal"/>
              <w:jc w:val="center"/>
            </w:pPr>
            <w:r>
              <w:t>(НП "Новые технологии сбережения здоровья")</w:t>
            </w:r>
          </w:p>
        </w:tc>
        <w:tc>
          <w:tcPr>
            <w:tcW w:w="1644" w:type="dxa"/>
            <w:vAlign w:val="center"/>
          </w:tcPr>
          <w:p w:rsidR="00226BF5" w:rsidRDefault="00226BF5">
            <w:pPr>
              <w:pStyle w:val="ConsPlusNormal"/>
              <w:jc w:val="center"/>
            </w:pPr>
            <w:r>
              <w:t>Минздрав России</w:t>
            </w:r>
          </w:p>
        </w:tc>
      </w:tr>
      <w:tr w:rsidR="00226BF5">
        <w:tc>
          <w:tcPr>
            <w:tcW w:w="1980" w:type="dxa"/>
            <w:vAlign w:val="center"/>
          </w:tcPr>
          <w:p w:rsidR="00226BF5" w:rsidRDefault="00226BF5">
            <w:pPr>
              <w:pStyle w:val="ConsPlusNormal"/>
            </w:pPr>
            <w:r>
              <w:t xml:space="preserve">Доля граждан, пролеченных с применением </w:t>
            </w:r>
            <w:r>
              <w:lastRenderedPageBreak/>
              <w:t>новых биомедицинских и когнитивных технологий (в рамках федерального проекта) в различных условиях в медицинских организациях, от числа пролеченных в медицинских организациях, внедривших данные технологии, %</w:t>
            </w:r>
          </w:p>
        </w:tc>
        <w:tc>
          <w:tcPr>
            <w:tcW w:w="780" w:type="dxa"/>
            <w:vAlign w:val="center"/>
          </w:tcPr>
          <w:p w:rsidR="00226BF5" w:rsidRDefault="00226BF5">
            <w:pPr>
              <w:pStyle w:val="ConsPlusNormal"/>
              <w:jc w:val="center"/>
            </w:pPr>
            <w:r>
              <w:lastRenderedPageBreak/>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5</w:t>
            </w:r>
          </w:p>
        </w:tc>
        <w:tc>
          <w:tcPr>
            <w:tcW w:w="780" w:type="dxa"/>
            <w:vAlign w:val="center"/>
          </w:tcPr>
          <w:p w:rsidR="00226BF5" w:rsidRDefault="00226BF5">
            <w:pPr>
              <w:pStyle w:val="ConsPlusNormal"/>
              <w:jc w:val="center"/>
            </w:pPr>
            <w:r>
              <w:t>15</w:t>
            </w:r>
          </w:p>
        </w:tc>
        <w:tc>
          <w:tcPr>
            <w:tcW w:w="780" w:type="dxa"/>
            <w:vAlign w:val="center"/>
          </w:tcPr>
          <w:p w:rsidR="00226BF5" w:rsidRDefault="00226BF5">
            <w:pPr>
              <w:pStyle w:val="ConsPlusNormal"/>
              <w:jc w:val="center"/>
            </w:pPr>
            <w:r>
              <w:t>30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 xml:space="preserve">ФП "Биомедицинские и </w:t>
            </w:r>
            <w:r>
              <w:lastRenderedPageBreak/>
              <w:t>когнитивные технологии будущего"</w:t>
            </w:r>
          </w:p>
          <w:p w:rsidR="00226BF5" w:rsidRDefault="00226BF5">
            <w:pPr>
              <w:pStyle w:val="ConsPlusNormal"/>
              <w:jc w:val="center"/>
            </w:pPr>
            <w:r>
              <w:t>(НП "Новые технологии сбережения здоровья")</w:t>
            </w:r>
          </w:p>
        </w:tc>
        <w:tc>
          <w:tcPr>
            <w:tcW w:w="1644" w:type="dxa"/>
            <w:vAlign w:val="center"/>
          </w:tcPr>
          <w:p w:rsidR="00226BF5" w:rsidRDefault="00226BF5">
            <w:pPr>
              <w:pStyle w:val="ConsPlusNormal"/>
              <w:jc w:val="center"/>
            </w:pPr>
            <w:r>
              <w:lastRenderedPageBreak/>
              <w:t>Минобрнауки России</w:t>
            </w:r>
          </w:p>
        </w:tc>
      </w:tr>
      <w:tr w:rsidR="00226BF5">
        <w:tc>
          <w:tcPr>
            <w:tcW w:w="13451" w:type="dxa"/>
            <w:gridSpan w:val="14"/>
            <w:vAlign w:val="center"/>
          </w:tcPr>
          <w:p w:rsidR="00226BF5" w:rsidRDefault="00226BF5">
            <w:pPr>
              <w:pStyle w:val="ConsPlusNormal"/>
              <w:outlineLvl w:val="6"/>
            </w:pPr>
            <w:r>
              <w:t>Дополнительные статистические индикаторы в части национальных проектов по обеспечению технологического лидерства:</w:t>
            </w:r>
          </w:p>
        </w:tc>
      </w:tr>
      <w:tr w:rsidR="00226BF5">
        <w:tc>
          <w:tcPr>
            <w:tcW w:w="1980" w:type="dxa"/>
            <w:vAlign w:val="center"/>
          </w:tcPr>
          <w:p w:rsidR="00226BF5" w:rsidRDefault="00226BF5">
            <w:pPr>
              <w:pStyle w:val="ConsPlusNormal"/>
            </w:pPr>
            <w:r>
              <w:t>Количество лекарственных препаратов, производство которых обеспечено на территории Российской Федерации, ед.</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200</w:t>
            </w:r>
          </w:p>
        </w:tc>
        <w:tc>
          <w:tcPr>
            <w:tcW w:w="780" w:type="dxa"/>
            <w:vAlign w:val="center"/>
          </w:tcPr>
          <w:p w:rsidR="00226BF5" w:rsidRDefault="00226BF5">
            <w:pPr>
              <w:pStyle w:val="ConsPlusNormal"/>
              <w:jc w:val="center"/>
            </w:pPr>
            <w:r>
              <w:t>400</w:t>
            </w:r>
          </w:p>
        </w:tc>
        <w:tc>
          <w:tcPr>
            <w:tcW w:w="780" w:type="dxa"/>
            <w:vAlign w:val="center"/>
          </w:tcPr>
          <w:p w:rsidR="00226BF5" w:rsidRDefault="00226BF5">
            <w:pPr>
              <w:pStyle w:val="ConsPlusNormal"/>
              <w:jc w:val="center"/>
            </w:pPr>
            <w:r>
              <w:t>600</w:t>
            </w:r>
          </w:p>
        </w:tc>
        <w:tc>
          <w:tcPr>
            <w:tcW w:w="780" w:type="dxa"/>
            <w:vAlign w:val="center"/>
          </w:tcPr>
          <w:p w:rsidR="00226BF5" w:rsidRDefault="00226BF5">
            <w:pPr>
              <w:pStyle w:val="ConsPlusNormal"/>
              <w:jc w:val="center"/>
            </w:pPr>
            <w:r>
              <w:t>800</w:t>
            </w:r>
          </w:p>
        </w:tc>
        <w:tc>
          <w:tcPr>
            <w:tcW w:w="780" w:type="dxa"/>
            <w:vAlign w:val="center"/>
          </w:tcPr>
          <w:p w:rsidR="00226BF5" w:rsidRDefault="00226BF5">
            <w:pPr>
              <w:pStyle w:val="ConsPlusNormal"/>
              <w:jc w:val="center"/>
            </w:pPr>
            <w:r>
              <w:t>975</w:t>
            </w:r>
          </w:p>
        </w:tc>
        <w:tc>
          <w:tcPr>
            <w:tcW w:w="780" w:type="dxa"/>
            <w:vAlign w:val="center"/>
          </w:tcPr>
          <w:p w:rsidR="00226BF5" w:rsidRDefault="00226BF5">
            <w:pPr>
              <w:pStyle w:val="ConsPlusNormal"/>
              <w:jc w:val="center"/>
            </w:pPr>
            <w:r>
              <w:t>1 125</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"Развитие производства наиболее востребованных лекарственных препаратов и медицинских изделий"</w:t>
            </w:r>
          </w:p>
          <w:p w:rsidR="00226BF5" w:rsidRDefault="00226BF5">
            <w:pPr>
              <w:pStyle w:val="ConsPlusNormal"/>
              <w:jc w:val="center"/>
            </w:pPr>
            <w:r>
              <w:lastRenderedPageBreak/>
              <w:t>(НП "Новые технологии сбережения здоровья")</w:t>
            </w:r>
          </w:p>
        </w:tc>
        <w:tc>
          <w:tcPr>
            <w:tcW w:w="1644" w:type="dxa"/>
            <w:vAlign w:val="center"/>
          </w:tcPr>
          <w:p w:rsidR="00226BF5" w:rsidRDefault="00226BF5">
            <w:pPr>
              <w:pStyle w:val="ConsPlusNormal"/>
              <w:jc w:val="center"/>
            </w:pPr>
            <w:r>
              <w:lastRenderedPageBreak/>
              <w:t>Минпромторг России</w:t>
            </w:r>
          </w:p>
        </w:tc>
      </w:tr>
      <w:tr w:rsidR="00226BF5">
        <w:tc>
          <w:tcPr>
            <w:tcW w:w="1980" w:type="dxa"/>
            <w:vAlign w:val="center"/>
          </w:tcPr>
          <w:p w:rsidR="00226BF5" w:rsidRDefault="00226BF5">
            <w:pPr>
              <w:pStyle w:val="ConsPlusNormal"/>
            </w:pPr>
            <w:r>
              <w:t>Количество новых радиофармацевтических лекарственных средств, производство которых организовано на территории Российской Федерации, ед.</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w:t>
            </w:r>
          </w:p>
        </w:tc>
        <w:tc>
          <w:tcPr>
            <w:tcW w:w="780" w:type="dxa"/>
            <w:vAlign w:val="center"/>
          </w:tcPr>
          <w:p w:rsidR="00226BF5" w:rsidRDefault="00226BF5">
            <w:pPr>
              <w:pStyle w:val="ConsPlusNormal"/>
              <w:jc w:val="center"/>
            </w:pPr>
            <w:r>
              <w:t>2</w:t>
            </w:r>
          </w:p>
        </w:tc>
        <w:tc>
          <w:tcPr>
            <w:tcW w:w="780" w:type="dxa"/>
            <w:vAlign w:val="center"/>
          </w:tcPr>
          <w:p w:rsidR="00226BF5" w:rsidRDefault="00226BF5">
            <w:pPr>
              <w:pStyle w:val="ConsPlusNormal"/>
              <w:jc w:val="center"/>
            </w:pPr>
            <w:r>
              <w:t>4</w:t>
            </w:r>
          </w:p>
        </w:tc>
        <w:tc>
          <w:tcPr>
            <w:tcW w:w="780" w:type="dxa"/>
            <w:vAlign w:val="center"/>
          </w:tcPr>
          <w:p w:rsidR="00226BF5" w:rsidRDefault="00226BF5">
            <w:pPr>
              <w:pStyle w:val="ConsPlusNormal"/>
              <w:jc w:val="center"/>
            </w:pPr>
            <w:r>
              <w:t>5</w:t>
            </w:r>
          </w:p>
        </w:tc>
        <w:tc>
          <w:tcPr>
            <w:tcW w:w="780" w:type="dxa"/>
            <w:vAlign w:val="center"/>
          </w:tcPr>
          <w:p w:rsidR="00226BF5" w:rsidRDefault="00226BF5">
            <w:pPr>
              <w:pStyle w:val="ConsPlusNormal"/>
              <w:jc w:val="center"/>
            </w:pPr>
            <w:r>
              <w:t>6</w:t>
            </w:r>
          </w:p>
        </w:tc>
        <w:tc>
          <w:tcPr>
            <w:tcW w:w="780" w:type="dxa"/>
            <w:vAlign w:val="center"/>
          </w:tcPr>
          <w:p w:rsidR="00226BF5" w:rsidRDefault="00226BF5">
            <w:pPr>
              <w:pStyle w:val="ConsPlusNormal"/>
              <w:jc w:val="center"/>
            </w:pPr>
            <w:r>
              <w:t>8</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"Развитие производства наиболее востребованных лекарственных препаратов и медицинских изделий"</w:t>
            </w:r>
          </w:p>
          <w:p w:rsidR="00226BF5" w:rsidRDefault="00226BF5">
            <w:pPr>
              <w:pStyle w:val="ConsPlusNormal"/>
              <w:jc w:val="center"/>
            </w:pPr>
            <w:r>
              <w:t>(НП "Новые технологии сбережения здоровья")</w:t>
            </w:r>
          </w:p>
        </w:tc>
        <w:tc>
          <w:tcPr>
            <w:tcW w:w="1644" w:type="dxa"/>
            <w:vAlign w:val="center"/>
          </w:tcPr>
          <w:p w:rsidR="00226BF5" w:rsidRDefault="00226BF5">
            <w:pPr>
              <w:pStyle w:val="ConsPlusNormal"/>
              <w:jc w:val="center"/>
            </w:pPr>
            <w:r>
              <w:t>Минпромторг России</w:t>
            </w:r>
          </w:p>
        </w:tc>
      </w:tr>
      <w:tr w:rsidR="00226BF5">
        <w:tc>
          <w:tcPr>
            <w:tcW w:w="1980" w:type="dxa"/>
            <w:vAlign w:val="center"/>
          </w:tcPr>
          <w:p w:rsidR="00226BF5" w:rsidRDefault="00226BF5">
            <w:pPr>
              <w:pStyle w:val="ConsPlusNormal"/>
            </w:pPr>
            <w:r>
              <w:t xml:space="preserve">Количество медицинских изделий, производство которых организовано на территории Российской </w:t>
            </w:r>
            <w:r>
              <w:lastRenderedPageBreak/>
              <w:t>Федерации, ед.</w:t>
            </w:r>
          </w:p>
        </w:tc>
        <w:tc>
          <w:tcPr>
            <w:tcW w:w="780" w:type="dxa"/>
            <w:vAlign w:val="center"/>
          </w:tcPr>
          <w:p w:rsidR="00226BF5" w:rsidRDefault="00226BF5">
            <w:pPr>
              <w:pStyle w:val="ConsPlusNormal"/>
              <w:jc w:val="center"/>
            </w:pPr>
            <w:r>
              <w:lastRenderedPageBreak/>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700</w:t>
            </w:r>
          </w:p>
        </w:tc>
        <w:tc>
          <w:tcPr>
            <w:tcW w:w="780" w:type="dxa"/>
            <w:vAlign w:val="center"/>
          </w:tcPr>
          <w:p w:rsidR="00226BF5" w:rsidRDefault="00226BF5">
            <w:pPr>
              <w:pStyle w:val="ConsPlusNormal"/>
              <w:jc w:val="center"/>
            </w:pPr>
            <w:r>
              <w:t>1 300</w:t>
            </w:r>
          </w:p>
        </w:tc>
        <w:tc>
          <w:tcPr>
            <w:tcW w:w="780" w:type="dxa"/>
            <w:vAlign w:val="center"/>
          </w:tcPr>
          <w:p w:rsidR="00226BF5" w:rsidRDefault="00226BF5">
            <w:pPr>
              <w:pStyle w:val="ConsPlusNormal"/>
              <w:jc w:val="center"/>
            </w:pPr>
            <w:r>
              <w:t>1 900</w:t>
            </w:r>
          </w:p>
        </w:tc>
        <w:tc>
          <w:tcPr>
            <w:tcW w:w="780" w:type="dxa"/>
            <w:vAlign w:val="center"/>
          </w:tcPr>
          <w:p w:rsidR="00226BF5" w:rsidRDefault="00226BF5">
            <w:pPr>
              <w:pStyle w:val="ConsPlusNormal"/>
              <w:jc w:val="center"/>
            </w:pPr>
            <w:r>
              <w:t>2 400</w:t>
            </w:r>
          </w:p>
        </w:tc>
        <w:tc>
          <w:tcPr>
            <w:tcW w:w="780" w:type="dxa"/>
            <w:vAlign w:val="center"/>
          </w:tcPr>
          <w:p w:rsidR="00226BF5" w:rsidRDefault="00226BF5">
            <w:pPr>
              <w:pStyle w:val="ConsPlusNormal"/>
              <w:jc w:val="center"/>
            </w:pPr>
            <w:r>
              <w:t>2 900</w:t>
            </w:r>
          </w:p>
        </w:tc>
        <w:tc>
          <w:tcPr>
            <w:tcW w:w="780" w:type="dxa"/>
            <w:vAlign w:val="center"/>
          </w:tcPr>
          <w:p w:rsidR="00226BF5" w:rsidRDefault="00226BF5">
            <w:pPr>
              <w:pStyle w:val="ConsPlusNormal"/>
              <w:jc w:val="center"/>
            </w:pPr>
            <w:r>
              <w:t>3 400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"Развитие производства наиболее востребованных лекарствен</w:t>
            </w:r>
            <w:r>
              <w:lastRenderedPageBreak/>
              <w:t>ных препаратов и медицинских изделий"</w:t>
            </w:r>
          </w:p>
          <w:p w:rsidR="00226BF5" w:rsidRDefault="00226BF5">
            <w:pPr>
              <w:pStyle w:val="ConsPlusNormal"/>
              <w:jc w:val="center"/>
            </w:pPr>
            <w:r>
              <w:t>(НП "Новые технологии сбережения здоровья")</w:t>
            </w:r>
          </w:p>
        </w:tc>
        <w:tc>
          <w:tcPr>
            <w:tcW w:w="1644" w:type="dxa"/>
            <w:vAlign w:val="center"/>
          </w:tcPr>
          <w:p w:rsidR="00226BF5" w:rsidRDefault="00226BF5">
            <w:pPr>
              <w:pStyle w:val="ConsPlusNormal"/>
              <w:jc w:val="center"/>
            </w:pPr>
            <w:r>
              <w:lastRenderedPageBreak/>
              <w:t>Минпромторг России</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Title"/>
        <w:jc w:val="both"/>
        <w:outlineLvl w:val="3"/>
      </w:pPr>
      <w:bookmarkStart w:id="54" w:name="P5888"/>
      <w:bookmarkEnd w:id="54"/>
      <w:r>
        <w:t>6.1.3. Обеспечение технологической независимости и формирование новых рынков по таким направлениям, как продовольственная безопасность</w:t>
      </w:r>
    </w:p>
    <w:p w:rsidR="00226BF5" w:rsidRDefault="00226BF5">
      <w:pPr>
        <w:pStyle w:val="ConsPlusNormal"/>
        <w:spacing w:before="220"/>
        <w:jc w:val="both"/>
      </w:pPr>
      <w:r>
        <w:t>Заместитель Председателя Правительства Российской Федерации Патрушев Д.Н.</w:t>
      </w:r>
    </w:p>
    <w:p w:rsidR="00226BF5" w:rsidRDefault="00226BF5">
      <w:pPr>
        <w:pStyle w:val="ConsPlusNormal"/>
        <w:spacing w:before="220"/>
        <w:ind w:firstLine="540"/>
        <w:jc w:val="both"/>
      </w:pPr>
      <w:r>
        <w:t>Достижение технологической независимости продовольственной безопасности позволит обеспечить отрасль агропромышленного комплекса высоким уровнем независимости по таким технологическим направлениям, как селекция, генетика, производство критически важных ферментных препаратов, пищевых и кормовых добавок, технологических вспомогательных средств, препаратов ветеринарного применения, техника и оборудование, а также по укомплектованности предприятий агропромышленного комплекса кадрами.</w:t>
      </w:r>
    </w:p>
    <w:p w:rsidR="00226BF5" w:rsidRDefault="00226BF5">
      <w:pPr>
        <w:pStyle w:val="ConsPlusNormal"/>
        <w:spacing w:before="220"/>
        <w:ind w:firstLine="540"/>
        <w:jc w:val="both"/>
      </w:pPr>
      <w:r>
        <w:t>Повышение технологической обеспеченности продовольственной безопасности для создания условий устойчивого роста производства станет возможным благодаря:</w:t>
      </w:r>
    </w:p>
    <w:p w:rsidR="00226BF5" w:rsidRDefault="00226BF5">
      <w:pPr>
        <w:pStyle w:val="ConsPlusNormal"/>
        <w:spacing w:before="220"/>
        <w:ind w:firstLine="540"/>
        <w:jc w:val="both"/>
      </w:pPr>
      <w:r>
        <w:t>- снижению уровня импортозависимости в области селекции и генетики за счет применения (внедрения) в производство сельскохозяйственной продукции результатов, научных разработок отечественных технологий;</w:t>
      </w:r>
    </w:p>
    <w:p w:rsidR="00226BF5" w:rsidRDefault="00226BF5">
      <w:pPr>
        <w:pStyle w:val="ConsPlusNormal"/>
        <w:spacing w:before="220"/>
        <w:ind w:firstLine="540"/>
        <w:jc w:val="both"/>
      </w:pPr>
      <w:r>
        <w:t>- снижению зависимости от импортных поставок критически важных ферментных препаратов, пищевых и кормовых добавок, технологических вспомогательных средств;</w:t>
      </w:r>
    </w:p>
    <w:p w:rsidR="00226BF5" w:rsidRDefault="00226BF5">
      <w:pPr>
        <w:pStyle w:val="ConsPlusNormal"/>
        <w:spacing w:before="220"/>
        <w:ind w:firstLine="540"/>
        <w:jc w:val="both"/>
      </w:pPr>
      <w:r>
        <w:t>- созданию и развитию современной инфраструктуры производителей лекарственных средств для ветеринарного применения, увеличению доли производства отечественных ветеринарных препаратов в России;</w:t>
      </w:r>
    </w:p>
    <w:p w:rsidR="00226BF5" w:rsidRDefault="00226BF5">
      <w:pPr>
        <w:pStyle w:val="ConsPlusNormal"/>
        <w:spacing w:before="220"/>
        <w:ind w:firstLine="540"/>
        <w:jc w:val="both"/>
      </w:pPr>
      <w:r>
        <w:t>- созданию и функционированию системы обеспечения кадрами предприятий агропромышленного комплекса, соответствующей требованиям экономики и запросам рынка труда;</w:t>
      </w:r>
    </w:p>
    <w:p w:rsidR="00226BF5" w:rsidRDefault="00226BF5">
      <w:pPr>
        <w:pStyle w:val="ConsPlusNormal"/>
        <w:spacing w:before="220"/>
        <w:ind w:firstLine="540"/>
        <w:jc w:val="both"/>
      </w:pPr>
      <w:r>
        <w:t>- обеспечению технической и технологической независимости сельского хозяйства, пищевой и перерабатывающей промышленности.</w:t>
      </w:r>
    </w:p>
    <w:p w:rsidR="00226BF5" w:rsidRDefault="00226BF5">
      <w:pPr>
        <w:pStyle w:val="ConsPlusNormal"/>
        <w:spacing w:before="220"/>
        <w:ind w:firstLine="540"/>
        <w:jc w:val="both"/>
      </w:pPr>
      <w:r>
        <w:t>Для обеспечения технологической независимости и формирования новых рынков по направлению продовольственная безопасность будет привлечено более 10 квалицированных заказчиков, более 10 ответственных исполнителей и разработано более 10 технологий.</w:t>
      </w:r>
    </w:p>
    <w:p w:rsidR="00226BF5" w:rsidRDefault="00226BF5">
      <w:pPr>
        <w:pStyle w:val="ConsPlusNormal"/>
        <w:spacing w:before="220"/>
        <w:ind w:firstLine="540"/>
        <w:jc w:val="both"/>
      </w:pPr>
      <w:r>
        <w:t>Государственные программы Российской Федерации и национальные проекты: достижение показателя обеспечивается за счет национального проекта по обеспечению технологического лидерства "Технологическое обеспечение продовольственной безопасности".</w:t>
      </w:r>
    </w:p>
    <w:p w:rsidR="00226BF5" w:rsidRDefault="00226BF5">
      <w:pPr>
        <w:pStyle w:val="ConsPlusNormal"/>
        <w:ind w:firstLine="540"/>
        <w:jc w:val="both"/>
      </w:pPr>
    </w:p>
    <w:p w:rsidR="00226BF5" w:rsidRDefault="00226BF5">
      <w:pPr>
        <w:pStyle w:val="ConsPlusTitle"/>
        <w:jc w:val="both"/>
        <w:outlineLvl w:val="4"/>
      </w:pPr>
      <w:r>
        <w:t>Индикаторы, характеризующие достижение показателя национальной цели развития</w:t>
      </w:r>
    </w:p>
    <w:p w:rsidR="00226BF5" w:rsidRDefault="00226BF5">
      <w:pPr>
        <w:pStyle w:val="ConsPlusTitle"/>
        <w:jc w:val="both"/>
      </w:pPr>
      <w:r>
        <w:t>"Обеспечение технологической независимости и формирование новых рынков по таким направлениям, как продовольственная безопасность"</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6.1.3. Достигнутый уровень технологической независимости в сфере продовольственной безопасности,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45,8</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47,6</w:t>
            </w:r>
          </w:p>
        </w:tc>
        <w:tc>
          <w:tcPr>
            <w:tcW w:w="780" w:type="dxa"/>
            <w:vAlign w:val="center"/>
          </w:tcPr>
          <w:p w:rsidR="00226BF5" w:rsidRDefault="00226BF5">
            <w:pPr>
              <w:pStyle w:val="ConsPlusNormal"/>
              <w:jc w:val="center"/>
            </w:pPr>
            <w:r>
              <w:t>49,5</w:t>
            </w:r>
          </w:p>
        </w:tc>
        <w:tc>
          <w:tcPr>
            <w:tcW w:w="780" w:type="dxa"/>
            <w:vAlign w:val="center"/>
          </w:tcPr>
          <w:p w:rsidR="00226BF5" w:rsidRDefault="00226BF5">
            <w:pPr>
              <w:pStyle w:val="ConsPlusNormal"/>
              <w:jc w:val="center"/>
            </w:pPr>
            <w:r>
              <w:t>52,1</w:t>
            </w:r>
          </w:p>
        </w:tc>
        <w:tc>
          <w:tcPr>
            <w:tcW w:w="780" w:type="dxa"/>
            <w:vAlign w:val="center"/>
          </w:tcPr>
          <w:p w:rsidR="00226BF5" w:rsidRDefault="00226BF5">
            <w:pPr>
              <w:pStyle w:val="ConsPlusNormal"/>
              <w:jc w:val="center"/>
            </w:pPr>
            <w:r>
              <w:t>55,5</w:t>
            </w:r>
          </w:p>
        </w:tc>
        <w:tc>
          <w:tcPr>
            <w:tcW w:w="780" w:type="dxa"/>
            <w:vAlign w:val="center"/>
          </w:tcPr>
          <w:p w:rsidR="00226BF5" w:rsidRDefault="00226BF5">
            <w:pPr>
              <w:pStyle w:val="ConsPlusNormal"/>
              <w:jc w:val="center"/>
            </w:pPr>
            <w:r>
              <w:t>59,9</w:t>
            </w:r>
          </w:p>
        </w:tc>
        <w:tc>
          <w:tcPr>
            <w:tcW w:w="780" w:type="dxa"/>
            <w:vAlign w:val="center"/>
          </w:tcPr>
          <w:p w:rsidR="00226BF5" w:rsidRDefault="00226BF5">
            <w:pPr>
              <w:pStyle w:val="ConsPlusNormal"/>
              <w:jc w:val="center"/>
            </w:pPr>
            <w:r>
              <w:t>66,7</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"Технологическое обеспечение продовольственной безопасности"</w:t>
            </w:r>
          </w:p>
        </w:tc>
        <w:tc>
          <w:tcPr>
            <w:tcW w:w="1644" w:type="dxa"/>
            <w:vAlign w:val="center"/>
          </w:tcPr>
          <w:p w:rsidR="00226BF5" w:rsidRDefault="00226BF5">
            <w:pPr>
              <w:pStyle w:val="ConsPlusNormal"/>
              <w:jc w:val="center"/>
            </w:pPr>
            <w:r>
              <w:t>Патрушев Д.Н.</w:t>
            </w:r>
          </w:p>
        </w:tc>
      </w:tr>
      <w:tr w:rsidR="00226BF5">
        <w:tc>
          <w:tcPr>
            <w:tcW w:w="13451" w:type="dxa"/>
            <w:gridSpan w:val="14"/>
            <w:vAlign w:val="center"/>
          </w:tcPr>
          <w:p w:rsidR="00226BF5" w:rsidRDefault="00226BF5">
            <w:pPr>
              <w:pStyle w:val="ConsPlusNormal"/>
              <w:outlineLvl w:val="5"/>
            </w:pPr>
            <w:r>
              <w:t>Дополнительные статистические индикаторы в части национальных проектов по обеспечению технологического лидерства:</w:t>
            </w:r>
          </w:p>
        </w:tc>
      </w:tr>
      <w:tr w:rsidR="00226BF5">
        <w:tc>
          <w:tcPr>
            <w:tcW w:w="1980" w:type="dxa"/>
            <w:vAlign w:val="center"/>
          </w:tcPr>
          <w:p w:rsidR="00226BF5" w:rsidRDefault="00226BF5">
            <w:pPr>
              <w:pStyle w:val="ConsPlusNormal"/>
            </w:pPr>
            <w:r>
              <w:t>Объем высева семян подсолнечника отечественной селекции, тонн</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15 325,51</w:t>
            </w:r>
          </w:p>
        </w:tc>
        <w:tc>
          <w:tcPr>
            <w:tcW w:w="780" w:type="dxa"/>
            <w:vAlign w:val="center"/>
          </w:tcPr>
          <w:p w:rsidR="00226BF5" w:rsidRDefault="00226BF5">
            <w:pPr>
              <w:pStyle w:val="ConsPlusNormal"/>
              <w:jc w:val="center"/>
            </w:pPr>
            <w:r>
              <w:t>16 858,06</w:t>
            </w:r>
          </w:p>
        </w:tc>
        <w:tc>
          <w:tcPr>
            <w:tcW w:w="780" w:type="dxa"/>
            <w:vAlign w:val="center"/>
          </w:tcPr>
          <w:p w:rsidR="00226BF5" w:rsidRDefault="00226BF5">
            <w:pPr>
              <w:pStyle w:val="ConsPlusNormal"/>
              <w:jc w:val="center"/>
            </w:pPr>
            <w:r>
              <w:t>18 390,61</w:t>
            </w:r>
          </w:p>
        </w:tc>
        <w:tc>
          <w:tcPr>
            <w:tcW w:w="780" w:type="dxa"/>
            <w:vAlign w:val="center"/>
          </w:tcPr>
          <w:p w:rsidR="00226BF5" w:rsidRDefault="00226BF5">
            <w:pPr>
              <w:pStyle w:val="ConsPlusNormal"/>
              <w:jc w:val="center"/>
            </w:pPr>
            <w:r>
              <w:t>19 923,16</w:t>
            </w:r>
          </w:p>
        </w:tc>
        <w:tc>
          <w:tcPr>
            <w:tcW w:w="780" w:type="dxa"/>
            <w:vAlign w:val="center"/>
          </w:tcPr>
          <w:p w:rsidR="00226BF5" w:rsidRDefault="00226BF5">
            <w:pPr>
              <w:pStyle w:val="ConsPlusNormal"/>
              <w:jc w:val="center"/>
            </w:pPr>
            <w:r>
              <w:t>21 455,71</w:t>
            </w:r>
          </w:p>
        </w:tc>
        <w:tc>
          <w:tcPr>
            <w:tcW w:w="780" w:type="dxa"/>
            <w:vAlign w:val="center"/>
          </w:tcPr>
          <w:p w:rsidR="00226BF5" w:rsidRDefault="00226BF5">
            <w:pPr>
              <w:pStyle w:val="ConsPlusNormal"/>
              <w:jc w:val="center"/>
            </w:pPr>
            <w:r>
              <w:t>22 988,27</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"Создание условий для развития научных разработок в селекции и генетике"</w:t>
            </w:r>
          </w:p>
          <w:p w:rsidR="00226BF5" w:rsidRDefault="00226BF5">
            <w:pPr>
              <w:pStyle w:val="ConsPlusNormal"/>
              <w:jc w:val="center"/>
            </w:pPr>
            <w:r>
              <w:t xml:space="preserve">(НП "Технологическое обеспечение </w:t>
            </w:r>
            <w:r>
              <w:lastRenderedPageBreak/>
              <w:t>продовольственной безопасности")</w:t>
            </w:r>
          </w:p>
        </w:tc>
        <w:tc>
          <w:tcPr>
            <w:tcW w:w="1644" w:type="dxa"/>
            <w:vAlign w:val="center"/>
          </w:tcPr>
          <w:p w:rsidR="00226BF5" w:rsidRDefault="00226BF5">
            <w:pPr>
              <w:pStyle w:val="ConsPlusNormal"/>
              <w:jc w:val="center"/>
            </w:pPr>
            <w:r>
              <w:lastRenderedPageBreak/>
              <w:t>Минсельхоз России</w:t>
            </w:r>
          </w:p>
        </w:tc>
      </w:tr>
      <w:tr w:rsidR="00226BF5">
        <w:tc>
          <w:tcPr>
            <w:tcW w:w="1980" w:type="dxa"/>
            <w:vAlign w:val="center"/>
          </w:tcPr>
          <w:p w:rsidR="00226BF5" w:rsidRDefault="00226BF5">
            <w:pPr>
              <w:pStyle w:val="ConsPlusNormal"/>
            </w:pPr>
            <w:r>
              <w:t>Объем высева семян сахарной свеклы отечественной селекции, тонн</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100,16</w:t>
            </w:r>
          </w:p>
        </w:tc>
        <w:tc>
          <w:tcPr>
            <w:tcW w:w="780" w:type="dxa"/>
            <w:vAlign w:val="center"/>
          </w:tcPr>
          <w:p w:rsidR="00226BF5" w:rsidRDefault="00226BF5">
            <w:pPr>
              <w:pStyle w:val="ConsPlusNormal"/>
              <w:jc w:val="center"/>
            </w:pPr>
            <w:r>
              <w:t>150,24</w:t>
            </w:r>
          </w:p>
        </w:tc>
        <w:tc>
          <w:tcPr>
            <w:tcW w:w="780" w:type="dxa"/>
            <w:vAlign w:val="center"/>
          </w:tcPr>
          <w:p w:rsidR="00226BF5" w:rsidRDefault="00226BF5">
            <w:pPr>
              <w:pStyle w:val="ConsPlusNormal"/>
              <w:jc w:val="center"/>
            </w:pPr>
            <w:r>
              <w:t>257,56</w:t>
            </w:r>
          </w:p>
        </w:tc>
        <w:tc>
          <w:tcPr>
            <w:tcW w:w="780" w:type="dxa"/>
            <w:vAlign w:val="center"/>
          </w:tcPr>
          <w:p w:rsidR="00226BF5" w:rsidRDefault="00226BF5">
            <w:pPr>
              <w:pStyle w:val="ConsPlusNormal"/>
              <w:jc w:val="center"/>
            </w:pPr>
            <w:r>
              <w:t>314,80</w:t>
            </w:r>
          </w:p>
        </w:tc>
        <w:tc>
          <w:tcPr>
            <w:tcW w:w="780" w:type="dxa"/>
            <w:vAlign w:val="center"/>
          </w:tcPr>
          <w:p w:rsidR="00226BF5" w:rsidRDefault="00226BF5">
            <w:pPr>
              <w:pStyle w:val="ConsPlusNormal"/>
              <w:jc w:val="center"/>
            </w:pPr>
            <w:r>
              <w:t>429,27</w:t>
            </w:r>
          </w:p>
        </w:tc>
        <w:tc>
          <w:tcPr>
            <w:tcW w:w="780" w:type="dxa"/>
            <w:vAlign w:val="center"/>
          </w:tcPr>
          <w:p w:rsidR="00226BF5" w:rsidRDefault="00226BF5">
            <w:pPr>
              <w:pStyle w:val="ConsPlusNormal"/>
              <w:jc w:val="center"/>
            </w:pPr>
            <w:r>
              <w:t>1 144,72</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"Создание условий для развития научных разработок в селекции и генетике"</w:t>
            </w:r>
          </w:p>
          <w:p w:rsidR="00226BF5" w:rsidRDefault="00226BF5">
            <w:pPr>
              <w:pStyle w:val="ConsPlusNormal"/>
              <w:jc w:val="center"/>
            </w:pPr>
            <w:r>
              <w:t>(НП "Технологическое обеспечение продовольственной безопасности")</w:t>
            </w:r>
          </w:p>
        </w:tc>
        <w:tc>
          <w:tcPr>
            <w:tcW w:w="1644" w:type="dxa"/>
            <w:vAlign w:val="center"/>
          </w:tcPr>
          <w:p w:rsidR="00226BF5" w:rsidRDefault="00226BF5">
            <w:pPr>
              <w:pStyle w:val="ConsPlusNormal"/>
              <w:jc w:val="center"/>
            </w:pPr>
            <w:r>
              <w:t>Минсельхоз России</w:t>
            </w:r>
          </w:p>
        </w:tc>
      </w:tr>
      <w:tr w:rsidR="00226BF5">
        <w:tc>
          <w:tcPr>
            <w:tcW w:w="1980" w:type="dxa"/>
            <w:vAlign w:val="center"/>
          </w:tcPr>
          <w:p w:rsidR="00226BF5" w:rsidRDefault="00226BF5">
            <w:pPr>
              <w:pStyle w:val="ConsPlusNormal"/>
            </w:pPr>
            <w:r>
              <w:t>Количество суточных цыплят финального гибрида (мясные кроссы кур) отечественной репродукции, млн голов</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29,49</w:t>
            </w:r>
          </w:p>
        </w:tc>
        <w:tc>
          <w:tcPr>
            <w:tcW w:w="780" w:type="dxa"/>
            <w:vAlign w:val="center"/>
          </w:tcPr>
          <w:p w:rsidR="00226BF5" w:rsidRDefault="00226BF5">
            <w:pPr>
              <w:pStyle w:val="ConsPlusNormal"/>
              <w:jc w:val="center"/>
            </w:pPr>
            <w:r>
              <w:t>38,78</w:t>
            </w:r>
          </w:p>
        </w:tc>
        <w:tc>
          <w:tcPr>
            <w:tcW w:w="780" w:type="dxa"/>
            <w:vAlign w:val="center"/>
          </w:tcPr>
          <w:p w:rsidR="00226BF5" w:rsidRDefault="00226BF5">
            <w:pPr>
              <w:pStyle w:val="ConsPlusNormal"/>
              <w:jc w:val="center"/>
            </w:pPr>
            <w:r>
              <w:t>64,56</w:t>
            </w:r>
          </w:p>
        </w:tc>
        <w:tc>
          <w:tcPr>
            <w:tcW w:w="780" w:type="dxa"/>
            <w:vAlign w:val="center"/>
          </w:tcPr>
          <w:p w:rsidR="00226BF5" w:rsidRDefault="00226BF5">
            <w:pPr>
              <w:pStyle w:val="ConsPlusNormal"/>
              <w:jc w:val="center"/>
            </w:pPr>
            <w:r>
              <w:t>112,91</w:t>
            </w:r>
          </w:p>
        </w:tc>
        <w:tc>
          <w:tcPr>
            <w:tcW w:w="780" w:type="dxa"/>
            <w:vAlign w:val="center"/>
          </w:tcPr>
          <w:p w:rsidR="00226BF5" w:rsidRDefault="00226BF5">
            <w:pPr>
              <w:pStyle w:val="ConsPlusNormal"/>
              <w:jc w:val="center"/>
            </w:pPr>
            <w:r>
              <w:t>215,04</w:t>
            </w:r>
          </w:p>
        </w:tc>
        <w:tc>
          <w:tcPr>
            <w:tcW w:w="780" w:type="dxa"/>
            <w:vAlign w:val="center"/>
          </w:tcPr>
          <w:p w:rsidR="00226BF5" w:rsidRDefault="00226BF5">
            <w:pPr>
              <w:pStyle w:val="ConsPlusNormal"/>
              <w:jc w:val="center"/>
            </w:pPr>
            <w:r>
              <w:t>308,60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"Создание условий для развития научных разработок в селекции и генетике"</w:t>
            </w:r>
          </w:p>
          <w:p w:rsidR="00226BF5" w:rsidRDefault="00226BF5">
            <w:pPr>
              <w:pStyle w:val="ConsPlusNormal"/>
              <w:jc w:val="center"/>
            </w:pPr>
            <w:r>
              <w:t xml:space="preserve">(НП </w:t>
            </w:r>
            <w:r>
              <w:lastRenderedPageBreak/>
              <w:t>"Технологическое обеспечение продовольственной безопасности")</w:t>
            </w:r>
          </w:p>
        </w:tc>
        <w:tc>
          <w:tcPr>
            <w:tcW w:w="1644" w:type="dxa"/>
            <w:vAlign w:val="center"/>
          </w:tcPr>
          <w:p w:rsidR="00226BF5" w:rsidRDefault="00226BF5">
            <w:pPr>
              <w:pStyle w:val="ConsPlusNormal"/>
              <w:jc w:val="center"/>
            </w:pPr>
            <w:r>
              <w:lastRenderedPageBreak/>
              <w:t>Минсельхоз России</w:t>
            </w:r>
          </w:p>
        </w:tc>
      </w:tr>
      <w:tr w:rsidR="00226BF5">
        <w:tc>
          <w:tcPr>
            <w:tcW w:w="1980" w:type="dxa"/>
            <w:vAlign w:val="center"/>
          </w:tcPr>
          <w:p w:rsidR="00226BF5" w:rsidRDefault="00226BF5">
            <w:pPr>
              <w:pStyle w:val="ConsPlusNormal"/>
            </w:pPr>
            <w:r>
              <w:t>Количество телят молочного крупного рогатого скота живые племенные, тысяча голов</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94,0</w:t>
            </w:r>
          </w:p>
        </w:tc>
        <w:tc>
          <w:tcPr>
            <w:tcW w:w="780" w:type="dxa"/>
            <w:vAlign w:val="center"/>
          </w:tcPr>
          <w:p w:rsidR="00226BF5" w:rsidRDefault="00226BF5">
            <w:pPr>
              <w:pStyle w:val="ConsPlusNormal"/>
              <w:jc w:val="center"/>
            </w:pPr>
            <w:r>
              <w:t>95,0</w:t>
            </w:r>
          </w:p>
        </w:tc>
        <w:tc>
          <w:tcPr>
            <w:tcW w:w="780" w:type="dxa"/>
            <w:vAlign w:val="center"/>
          </w:tcPr>
          <w:p w:rsidR="00226BF5" w:rsidRDefault="00226BF5">
            <w:pPr>
              <w:pStyle w:val="ConsPlusNormal"/>
              <w:jc w:val="center"/>
            </w:pPr>
            <w:r>
              <w:t>96,0</w:t>
            </w:r>
          </w:p>
        </w:tc>
        <w:tc>
          <w:tcPr>
            <w:tcW w:w="780" w:type="dxa"/>
            <w:vAlign w:val="center"/>
          </w:tcPr>
          <w:p w:rsidR="00226BF5" w:rsidRDefault="00226BF5">
            <w:pPr>
              <w:pStyle w:val="ConsPlusNormal"/>
              <w:jc w:val="center"/>
            </w:pPr>
            <w:r>
              <w:t>97,0</w:t>
            </w:r>
          </w:p>
        </w:tc>
        <w:tc>
          <w:tcPr>
            <w:tcW w:w="780" w:type="dxa"/>
            <w:vAlign w:val="center"/>
          </w:tcPr>
          <w:p w:rsidR="00226BF5" w:rsidRDefault="00226BF5">
            <w:pPr>
              <w:pStyle w:val="ConsPlusNormal"/>
              <w:jc w:val="center"/>
            </w:pPr>
            <w:r>
              <w:t>98,0</w:t>
            </w:r>
          </w:p>
        </w:tc>
        <w:tc>
          <w:tcPr>
            <w:tcW w:w="780" w:type="dxa"/>
            <w:vAlign w:val="center"/>
          </w:tcPr>
          <w:p w:rsidR="00226BF5" w:rsidRDefault="00226BF5">
            <w:pPr>
              <w:pStyle w:val="ConsPlusNormal"/>
              <w:jc w:val="center"/>
            </w:pPr>
            <w:r>
              <w:t>99,0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"Создание условий для развития научных разработок в селекции и генетике"</w:t>
            </w:r>
          </w:p>
          <w:p w:rsidR="00226BF5" w:rsidRDefault="00226BF5">
            <w:pPr>
              <w:pStyle w:val="ConsPlusNormal"/>
              <w:jc w:val="center"/>
            </w:pPr>
            <w:r>
              <w:t>(НП "Технологическое обеспечение продовольственной безопасности")</w:t>
            </w:r>
          </w:p>
        </w:tc>
        <w:tc>
          <w:tcPr>
            <w:tcW w:w="1644" w:type="dxa"/>
            <w:vAlign w:val="center"/>
          </w:tcPr>
          <w:p w:rsidR="00226BF5" w:rsidRDefault="00226BF5">
            <w:pPr>
              <w:pStyle w:val="ConsPlusNormal"/>
              <w:jc w:val="center"/>
            </w:pPr>
            <w:r>
              <w:t>Минсельхоз России</w:t>
            </w:r>
          </w:p>
        </w:tc>
      </w:tr>
      <w:tr w:rsidR="00226BF5">
        <w:tc>
          <w:tcPr>
            <w:tcW w:w="1980" w:type="dxa"/>
            <w:vAlign w:val="center"/>
          </w:tcPr>
          <w:p w:rsidR="00226BF5" w:rsidRDefault="00226BF5">
            <w:pPr>
              <w:pStyle w:val="ConsPlusNormal"/>
            </w:pPr>
            <w:r>
              <w:t xml:space="preserve">Количество созданных отечественных технологий с использованием результатов </w:t>
            </w:r>
            <w:r>
              <w:lastRenderedPageBreak/>
              <w:t>исследований и разработок, востребованных агропромышленным сектором, ед.</w:t>
            </w:r>
          </w:p>
        </w:tc>
        <w:tc>
          <w:tcPr>
            <w:tcW w:w="780" w:type="dxa"/>
            <w:vAlign w:val="center"/>
          </w:tcPr>
          <w:p w:rsidR="00226BF5" w:rsidRDefault="00226BF5">
            <w:pPr>
              <w:pStyle w:val="ConsPlusNormal"/>
              <w:jc w:val="center"/>
            </w:pPr>
            <w:r>
              <w:lastRenderedPageBreak/>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6,0</w:t>
            </w:r>
          </w:p>
        </w:tc>
        <w:tc>
          <w:tcPr>
            <w:tcW w:w="780" w:type="dxa"/>
            <w:vAlign w:val="center"/>
          </w:tcPr>
          <w:p w:rsidR="00226BF5" w:rsidRDefault="00226BF5">
            <w:pPr>
              <w:pStyle w:val="ConsPlusNormal"/>
              <w:jc w:val="center"/>
            </w:pPr>
            <w:r>
              <w:t>14,0</w:t>
            </w:r>
          </w:p>
        </w:tc>
        <w:tc>
          <w:tcPr>
            <w:tcW w:w="780" w:type="dxa"/>
            <w:vAlign w:val="center"/>
          </w:tcPr>
          <w:p w:rsidR="00226BF5" w:rsidRDefault="00226BF5">
            <w:pPr>
              <w:pStyle w:val="ConsPlusNormal"/>
              <w:jc w:val="center"/>
            </w:pPr>
            <w:r>
              <w:t>14,0</w:t>
            </w:r>
          </w:p>
        </w:tc>
        <w:tc>
          <w:tcPr>
            <w:tcW w:w="780" w:type="dxa"/>
            <w:vAlign w:val="center"/>
          </w:tcPr>
          <w:p w:rsidR="00226BF5" w:rsidRDefault="00226BF5">
            <w:pPr>
              <w:pStyle w:val="ConsPlusNormal"/>
              <w:jc w:val="center"/>
            </w:pPr>
            <w:r>
              <w:t>20,0</w:t>
            </w:r>
          </w:p>
        </w:tc>
        <w:tc>
          <w:tcPr>
            <w:tcW w:w="780" w:type="dxa"/>
            <w:vAlign w:val="center"/>
          </w:tcPr>
          <w:p w:rsidR="00226BF5" w:rsidRDefault="00226BF5">
            <w:pPr>
              <w:pStyle w:val="ConsPlusNormal"/>
              <w:jc w:val="center"/>
            </w:pPr>
            <w:r>
              <w:t>20,0</w:t>
            </w:r>
          </w:p>
        </w:tc>
        <w:tc>
          <w:tcPr>
            <w:tcW w:w="780" w:type="dxa"/>
            <w:vAlign w:val="center"/>
          </w:tcPr>
          <w:p w:rsidR="00226BF5" w:rsidRDefault="00226BF5">
            <w:pPr>
              <w:pStyle w:val="ConsPlusNormal"/>
              <w:jc w:val="center"/>
            </w:pPr>
            <w:r>
              <w:t>25,0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 xml:space="preserve">ФП "Создание условий для развития научных </w:t>
            </w:r>
            <w:r>
              <w:lastRenderedPageBreak/>
              <w:t>разработок в селекции и генетике"</w:t>
            </w:r>
          </w:p>
          <w:p w:rsidR="00226BF5" w:rsidRDefault="00226BF5">
            <w:pPr>
              <w:pStyle w:val="ConsPlusNormal"/>
              <w:jc w:val="center"/>
            </w:pPr>
            <w:r>
              <w:t>(НП "Технологическое обеспечение продовольственной безопасности")</w:t>
            </w:r>
          </w:p>
        </w:tc>
        <w:tc>
          <w:tcPr>
            <w:tcW w:w="1644" w:type="dxa"/>
            <w:vAlign w:val="center"/>
          </w:tcPr>
          <w:p w:rsidR="00226BF5" w:rsidRDefault="00226BF5">
            <w:pPr>
              <w:pStyle w:val="ConsPlusNormal"/>
              <w:jc w:val="center"/>
            </w:pPr>
            <w:r>
              <w:lastRenderedPageBreak/>
              <w:t>Минсельхоз России</w:t>
            </w:r>
          </w:p>
        </w:tc>
      </w:tr>
      <w:tr w:rsidR="00226BF5">
        <w:tc>
          <w:tcPr>
            <w:tcW w:w="1980" w:type="dxa"/>
            <w:vAlign w:val="center"/>
          </w:tcPr>
          <w:p w:rsidR="00226BF5" w:rsidRDefault="00226BF5">
            <w:pPr>
              <w:pStyle w:val="ConsPlusNormal"/>
            </w:pPr>
            <w:r>
              <w:t>Количество произведенных отечественных химико-фармацевтических ветеринарных препаратов, тыс. упаковок</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200,2</w:t>
            </w:r>
          </w:p>
        </w:tc>
        <w:tc>
          <w:tcPr>
            <w:tcW w:w="780" w:type="dxa"/>
            <w:vAlign w:val="center"/>
          </w:tcPr>
          <w:p w:rsidR="00226BF5" w:rsidRDefault="00226BF5">
            <w:pPr>
              <w:pStyle w:val="ConsPlusNormal"/>
              <w:jc w:val="center"/>
            </w:pPr>
            <w:r>
              <w:t>208,2</w:t>
            </w:r>
          </w:p>
        </w:tc>
        <w:tc>
          <w:tcPr>
            <w:tcW w:w="780" w:type="dxa"/>
            <w:vAlign w:val="center"/>
          </w:tcPr>
          <w:p w:rsidR="00226BF5" w:rsidRDefault="00226BF5">
            <w:pPr>
              <w:pStyle w:val="ConsPlusNormal"/>
              <w:jc w:val="center"/>
            </w:pPr>
            <w:r>
              <w:t>216,5</w:t>
            </w:r>
          </w:p>
        </w:tc>
        <w:tc>
          <w:tcPr>
            <w:tcW w:w="780" w:type="dxa"/>
            <w:vAlign w:val="center"/>
          </w:tcPr>
          <w:p w:rsidR="00226BF5" w:rsidRDefault="00226BF5">
            <w:pPr>
              <w:pStyle w:val="ConsPlusNormal"/>
              <w:jc w:val="center"/>
            </w:pPr>
            <w:r>
              <w:t>223,0</w:t>
            </w:r>
          </w:p>
        </w:tc>
        <w:tc>
          <w:tcPr>
            <w:tcW w:w="780" w:type="dxa"/>
            <w:vAlign w:val="center"/>
          </w:tcPr>
          <w:p w:rsidR="00226BF5" w:rsidRDefault="00226BF5">
            <w:pPr>
              <w:pStyle w:val="ConsPlusNormal"/>
              <w:jc w:val="center"/>
            </w:pPr>
            <w:r>
              <w:t>229,7</w:t>
            </w:r>
          </w:p>
        </w:tc>
        <w:tc>
          <w:tcPr>
            <w:tcW w:w="780" w:type="dxa"/>
            <w:vAlign w:val="center"/>
          </w:tcPr>
          <w:p w:rsidR="00226BF5" w:rsidRDefault="00226BF5">
            <w:pPr>
              <w:pStyle w:val="ConsPlusNormal"/>
              <w:jc w:val="center"/>
            </w:pPr>
            <w:r>
              <w:t>234,3</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"Ветеринарные препараты"</w:t>
            </w:r>
          </w:p>
          <w:p w:rsidR="00226BF5" w:rsidRDefault="00226BF5">
            <w:pPr>
              <w:pStyle w:val="ConsPlusNormal"/>
              <w:jc w:val="center"/>
            </w:pPr>
            <w:r>
              <w:t>(НП "Технологическое обеспечение продовольственной безопасности")</w:t>
            </w:r>
          </w:p>
        </w:tc>
        <w:tc>
          <w:tcPr>
            <w:tcW w:w="1644" w:type="dxa"/>
            <w:vAlign w:val="center"/>
          </w:tcPr>
          <w:p w:rsidR="00226BF5" w:rsidRDefault="00226BF5">
            <w:pPr>
              <w:pStyle w:val="ConsPlusNormal"/>
              <w:jc w:val="center"/>
            </w:pPr>
            <w:r>
              <w:t>Минсельхоз России</w:t>
            </w:r>
          </w:p>
        </w:tc>
      </w:tr>
      <w:tr w:rsidR="00226BF5">
        <w:tc>
          <w:tcPr>
            <w:tcW w:w="1980" w:type="dxa"/>
            <w:vAlign w:val="center"/>
          </w:tcPr>
          <w:p w:rsidR="00226BF5" w:rsidRDefault="00226BF5">
            <w:pPr>
              <w:pStyle w:val="ConsPlusNormal"/>
            </w:pPr>
            <w:r>
              <w:t>Количество произведенных отечественных ветеринарных вакцин, млн доз</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18 972</w:t>
            </w:r>
          </w:p>
        </w:tc>
        <w:tc>
          <w:tcPr>
            <w:tcW w:w="780" w:type="dxa"/>
            <w:vAlign w:val="center"/>
          </w:tcPr>
          <w:p w:rsidR="00226BF5" w:rsidRDefault="00226BF5">
            <w:pPr>
              <w:pStyle w:val="ConsPlusNormal"/>
              <w:jc w:val="center"/>
            </w:pPr>
            <w:r>
              <w:t>19 351,4</w:t>
            </w:r>
          </w:p>
        </w:tc>
        <w:tc>
          <w:tcPr>
            <w:tcW w:w="780" w:type="dxa"/>
            <w:vAlign w:val="center"/>
          </w:tcPr>
          <w:p w:rsidR="00226BF5" w:rsidRDefault="00226BF5">
            <w:pPr>
              <w:pStyle w:val="ConsPlusNormal"/>
              <w:jc w:val="center"/>
            </w:pPr>
            <w:r>
              <w:t>19 738,5</w:t>
            </w:r>
          </w:p>
        </w:tc>
        <w:tc>
          <w:tcPr>
            <w:tcW w:w="780" w:type="dxa"/>
            <w:vAlign w:val="center"/>
          </w:tcPr>
          <w:p w:rsidR="00226BF5" w:rsidRDefault="00226BF5">
            <w:pPr>
              <w:pStyle w:val="ConsPlusNormal"/>
              <w:jc w:val="center"/>
            </w:pPr>
            <w:r>
              <w:t>20 133,3</w:t>
            </w:r>
          </w:p>
        </w:tc>
        <w:tc>
          <w:tcPr>
            <w:tcW w:w="780" w:type="dxa"/>
            <w:vAlign w:val="center"/>
          </w:tcPr>
          <w:p w:rsidR="00226BF5" w:rsidRDefault="00226BF5">
            <w:pPr>
              <w:pStyle w:val="ConsPlusNormal"/>
              <w:jc w:val="center"/>
            </w:pPr>
            <w:r>
              <w:t>20 536,0</w:t>
            </w:r>
          </w:p>
        </w:tc>
        <w:tc>
          <w:tcPr>
            <w:tcW w:w="780" w:type="dxa"/>
            <w:vAlign w:val="center"/>
          </w:tcPr>
          <w:p w:rsidR="00226BF5" w:rsidRDefault="00226BF5">
            <w:pPr>
              <w:pStyle w:val="ConsPlusNormal"/>
              <w:jc w:val="center"/>
            </w:pPr>
            <w:r>
              <w:t>20 946,7</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"Ветеринарные препараты"</w:t>
            </w:r>
          </w:p>
          <w:p w:rsidR="00226BF5" w:rsidRDefault="00226BF5">
            <w:pPr>
              <w:pStyle w:val="ConsPlusNormal"/>
              <w:jc w:val="center"/>
            </w:pPr>
            <w:r>
              <w:t xml:space="preserve">(НП "Технологическое </w:t>
            </w:r>
            <w:r>
              <w:lastRenderedPageBreak/>
              <w:t>обеспечение продовольственной безопасности")</w:t>
            </w:r>
          </w:p>
        </w:tc>
        <w:tc>
          <w:tcPr>
            <w:tcW w:w="1644" w:type="dxa"/>
            <w:vAlign w:val="center"/>
          </w:tcPr>
          <w:p w:rsidR="00226BF5" w:rsidRDefault="00226BF5">
            <w:pPr>
              <w:pStyle w:val="ConsPlusNormal"/>
              <w:jc w:val="center"/>
            </w:pPr>
            <w:r>
              <w:lastRenderedPageBreak/>
              <w:t>Минсельхоз России</w:t>
            </w:r>
          </w:p>
        </w:tc>
      </w:tr>
      <w:tr w:rsidR="00226BF5">
        <w:tc>
          <w:tcPr>
            <w:tcW w:w="1980" w:type="dxa"/>
            <w:vAlign w:val="center"/>
          </w:tcPr>
          <w:p w:rsidR="00226BF5" w:rsidRDefault="00226BF5">
            <w:pPr>
              <w:pStyle w:val="ConsPlusNormal"/>
            </w:pPr>
            <w:r>
              <w:t>Рост действующих мощностей по производству критически важных ферментных препаратов, пищевых и кормовых добавок, технологических вспомогательных средств, тонна</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148 000</w:t>
            </w:r>
          </w:p>
        </w:tc>
        <w:tc>
          <w:tcPr>
            <w:tcW w:w="780" w:type="dxa"/>
            <w:vAlign w:val="center"/>
          </w:tcPr>
          <w:p w:rsidR="00226BF5" w:rsidRDefault="00226BF5">
            <w:pPr>
              <w:pStyle w:val="ConsPlusNormal"/>
              <w:jc w:val="center"/>
            </w:pPr>
            <w:r>
              <w:t>158 000</w:t>
            </w:r>
          </w:p>
        </w:tc>
        <w:tc>
          <w:tcPr>
            <w:tcW w:w="780" w:type="dxa"/>
            <w:vAlign w:val="center"/>
          </w:tcPr>
          <w:p w:rsidR="00226BF5" w:rsidRDefault="00226BF5">
            <w:pPr>
              <w:pStyle w:val="ConsPlusNormal"/>
              <w:jc w:val="center"/>
            </w:pPr>
            <w:r>
              <w:t>174 000</w:t>
            </w:r>
          </w:p>
        </w:tc>
        <w:tc>
          <w:tcPr>
            <w:tcW w:w="780" w:type="dxa"/>
            <w:vAlign w:val="center"/>
          </w:tcPr>
          <w:p w:rsidR="00226BF5" w:rsidRDefault="00226BF5">
            <w:pPr>
              <w:pStyle w:val="ConsPlusNormal"/>
              <w:jc w:val="center"/>
            </w:pPr>
            <w:r>
              <w:t>218 000</w:t>
            </w:r>
          </w:p>
        </w:tc>
        <w:tc>
          <w:tcPr>
            <w:tcW w:w="780" w:type="dxa"/>
            <w:vAlign w:val="center"/>
          </w:tcPr>
          <w:p w:rsidR="00226BF5" w:rsidRDefault="00226BF5">
            <w:pPr>
              <w:pStyle w:val="ConsPlusNormal"/>
              <w:jc w:val="center"/>
            </w:pPr>
            <w:r>
              <w:t>269 000</w:t>
            </w:r>
          </w:p>
        </w:tc>
        <w:tc>
          <w:tcPr>
            <w:tcW w:w="780" w:type="dxa"/>
            <w:vAlign w:val="center"/>
          </w:tcPr>
          <w:p w:rsidR="00226BF5" w:rsidRDefault="00226BF5">
            <w:pPr>
              <w:pStyle w:val="ConsPlusNormal"/>
              <w:jc w:val="center"/>
            </w:pPr>
            <w:r>
              <w:t>363 000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"Производство критически важных ферментных препаратов, пищевых и кормовых добавок, технологических вспомогательных средств"</w:t>
            </w:r>
          </w:p>
          <w:p w:rsidR="00226BF5" w:rsidRDefault="00226BF5">
            <w:pPr>
              <w:pStyle w:val="ConsPlusNormal"/>
              <w:jc w:val="center"/>
            </w:pPr>
            <w:r>
              <w:t>(НП "Технологическое обеспечение продовольственной безопасности")</w:t>
            </w:r>
          </w:p>
        </w:tc>
        <w:tc>
          <w:tcPr>
            <w:tcW w:w="1644" w:type="dxa"/>
            <w:vAlign w:val="center"/>
          </w:tcPr>
          <w:p w:rsidR="00226BF5" w:rsidRDefault="00226BF5">
            <w:pPr>
              <w:pStyle w:val="ConsPlusNormal"/>
              <w:jc w:val="center"/>
            </w:pPr>
            <w:r>
              <w:t>Минсельхоз России</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Title"/>
        <w:jc w:val="both"/>
        <w:outlineLvl w:val="3"/>
      </w:pPr>
      <w:bookmarkStart w:id="55" w:name="P6053"/>
      <w:bookmarkEnd w:id="55"/>
      <w:r>
        <w:t>6.1.4. Обеспечение технологической независимости и формирование новых рынков по таким направлениям, как беспилотные авиационные системы</w:t>
      </w:r>
    </w:p>
    <w:p w:rsidR="00226BF5" w:rsidRDefault="00226BF5">
      <w:pPr>
        <w:pStyle w:val="ConsPlusNormal"/>
        <w:spacing w:before="220"/>
        <w:jc w:val="both"/>
      </w:pPr>
      <w:r>
        <w:t>Заместитель Председателя Правительства Российской Федерации Савельев В.Г.</w:t>
      </w:r>
    </w:p>
    <w:p w:rsidR="00226BF5" w:rsidRDefault="00226BF5">
      <w:pPr>
        <w:pStyle w:val="ConsPlusNormal"/>
        <w:spacing w:before="220"/>
        <w:ind w:firstLine="540"/>
        <w:jc w:val="both"/>
      </w:pPr>
      <w:r>
        <w:t>Обеспечение технологической независимости и формирование новых рынков по направлению беспилотные авиационные системы отражает уровень развития отрасли, а также оказывает влияние на достижение технологического лидерства непосредственно отрасли беспилотных авиационных систем и страны в целом. Показатель достигается посредством набора системных мер и универсальных инструментов, в том числе за счет реализации отраслевых мер поддержки, оказывающих влияние на развитие и локализацию отрасли беспилотных авиационных систем. Результатами достижения показателя станут: увеличение количества сертифицированных типов БАС, снижение стоимости летного часа, увеличение количества субъектов Российской Федерации, оснащенных инфраструктурой НПЦ, увеличение рынка БАС и доли отечественных БАС в общем объеме рынка, что в совокупности способствует развитию отрасли и обеспечения технологической независимости.</w:t>
      </w:r>
    </w:p>
    <w:p w:rsidR="00226BF5" w:rsidRDefault="00226BF5">
      <w:pPr>
        <w:pStyle w:val="ConsPlusNormal"/>
        <w:spacing w:before="220"/>
        <w:ind w:firstLine="540"/>
        <w:jc w:val="both"/>
      </w:pPr>
      <w:r>
        <w:t>Ключевыми факторами и инструментами обеспечения технологической независимости и формирования нового рынка беспилотных авиационных систем станут:</w:t>
      </w:r>
    </w:p>
    <w:p w:rsidR="00226BF5" w:rsidRDefault="00226BF5">
      <w:pPr>
        <w:pStyle w:val="ConsPlusNormal"/>
        <w:spacing w:before="220"/>
        <w:ind w:firstLine="540"/>
        <w:jc w:val="both"/>
      </w:pPr>
      <w:r>
        <w:t>Стимулирование спроса на БАС обеспечивается посредством реализации:</w:t>
      </w:r>
    </w:p>
    <w:p w:rsidR="00226BF5" w:rsidRDefault="00226BF5">
      <w:pPr>
        <w:pStyle w:val="ConsPlusNormal"/>
        <w:spacing w:before="220"/>
        <w:ind w:firstLine="540"/>
        <w:jc w:val="both"/>
      </w:pPr>
      <w:r>
        <w:t>- механизма поддержки эксплуатантов беспилотных авиационных систем за счет компенсации части стоимости летного часа;</w:t>
      </w:r>
    </w:p>
    <w:p w:rsidR="00226BF5" w:rsidRDefault="00226BF5">
      <w:pPr>
        <w:pStyle w:val="ConsPlusNormal"/>
        <w:spacing w:before="220"/>
        <w:ind w:firstLine="540"/>
        <w:jc w:val="both"/>
      </w:pPr>
      <w:r>
        <w:t>- государственного гражданского заказа;</w:t>
      </w:r>
    </w:p>
    <w:p w:rsidR="00226BF5" w:rsidRDefault="00226BF5">
      <w:pPr>
        <w:pStyle w:val="ConsPlusNormal"/>
        <w:spacing w:before="220"/>
        <w:ind w:firstLine="540"/>
        <w:jc w:val="both"/>
      </w:pPr>
      <w:r>
        <w:t>- механизма поддержки изготовителей беспилотных авиационных систем за счет возмещения их недополученных доходов, связанных с предоставлением скидки покупателям беспилотных авиационных систем;</w:t>
      </w:r>
    </w:p>
    <w:p w:rsidR="00226BF5" w:rsidRDefault="00226BF5">
      <w:pPr>
        <w:pStyle w:val="ConsPlusNormal"/>
        <w:spacing w:before="220"/>
        <w:ind w:firstLine="540"/>
        <w:jc w:val="both"/>
      </w:pPr>
      <w:r>
        <w:t>- механизма льготного лизинга за покупку беспилотных авиационных систем с государственным финансированием (АО "ГТЛК").</w:t>
      </w:r>
    </w:p>
    <w:p w:rsidR="00226BF5" w:rsidRDefault="00226BF5">
      <w:pPr>
        <w:pStyle w:val="ConsPlusNormal"/>
        <w:spacing w:before="220"/>
        <w:ind w:firstLine="540"/>
        <w:jc w:val="both"/>
      </w:pPr>
      <w:r>
        <w:t>Разработка, стандартизация и серийное производство БАС и комплектующих обеспечивается посредством реализации:</w:t>
      </w:r>
    </w:p>
    <w:p w:rsidR="00226BF5" w:rsidRDefault="00226BF5">
      <w:pPr>
        <w:pStyle w:val="ConsPlusNormal"/>
        <w:spacing w:before="220"/>
        <w:ind w:firstLine="540"/>
        <w:jc w:val="both"/>
      </w:pPr>
      <w:r>
        <w:t>- механизма поддержки разработчиков беспилотных авиационных систем в части предоставления грантов на сертификацию беспилотных авиационных систем;</w:t>
      </w:r>
    </w:p>
    <w:p w:rsidR="00226BF5" w:rsidRDefault="00226BF5">
      <w:pPr>
        <w:pStyle w:val="ConsPlusNormal"/>
        <w:spacing w:before="220"/>
        <w:ind w:firstLine="540"/>
        <w:jc w:val="both"/>
      </w:pPr>
      <w:r>
        <w:t>- механизма предоставления грантов на разработку конструкторской документации на критически важные комплектующие изделия для беспилотных авиационных систем;</w:t>
      </w:r>
    </w:p>
    <w:p w:rsidR="00226BF5" w:rsidRDefault="00226BF5">
      <w:pPr>
        <w:pStyle w:val="ConsPlusNormal"/>
        <w:spacing w:before="220"/>
        <w:ind w:firstLine="540"/>
        <w:jc w:val="both"/>
      </w:pPr>
      <w:r>
        <w:t>- механизма поддержки разработчиков беспилотных авиационных систем за счет финансового обеспечения затрат на проведение сквозных научно-исследовательских и опытно-конструкторских работ (НИОКР) по современным технологиям в области беспилотных авиационных систем;</w:t>
      </w:r>
    </w:p>
    <w:p w:rsidR="00226BF5" w:rsidRDefault="00226BF5">
      <w:pPr>
        <w:pStyle w:val="ConsPlusNormal"/>
        <w:spacing w:before="220"/>
        <w:ind w:firstLine="540"/>
        <w:jc w:val="both"/>
      </w:pPr>
      <w:r>
        <w:t>- механизма поддержки проектов, реализуемых малыми технологическими компаниями - резидентами научно-производственных центров (НПЦ);</w:t>
      </w:r>
    </w:p>
    <w:p w:rsidR="00226BF5" w:rsidRDefault="00226BF5">
      <w:pPr>
        <w:pStyle w:val="ConsPlusNormal"/>
        <w:spacing w:before="220"/>
        <w:ind w:firstLine="540"/>
        <w:jc w:val="both"/>
      </w:pPr>
      <w:r>
        <w:t>- механизма предоставления субсидий субъектам Российской Федерации на проекты по созданию инфраструктуры НПЦ;</w:t>
      </w:r>
    </w:p>
    <w:p w:rsidR="00226BF5" w:rsidRDefault="00226BF5">
      <w:pPr>
        <w:pStyle w:val="ConsPlusNormal"/>
        <w:spacing w:before="220"/>
        <w:ind w:firstLine="540"/>
        <w:jc w:val="both"/>
      </w:pPr>
      <w:r>
        <w:t xml:space="preserve">- механизма субсидирования АНО "ФЦ БАС" в части проектов создания беспилотных </w:t>
      </w:r>
      <w:r>
        <w:lastRenderedPageBreak/>
        <w:t>авиационных систем с использованием цифровой платформы;</w:t>
      </w:r>
    </w:p>
    <w:p w:rsidR="00226BF5" w:rsidRDefault="00226BF5">
      <w:pPr>
        <w:pStyle w:val="ConsPlusNormal"/>
        <w:spacing w:before="220"/>
        <w:ind w:firstLine="540"/>
        <w:jc w:val="both"/>
      </w:pPr>
      <w:r>
        <w:t>- механизмов создания инфраструктуры поддержки и кооперации производителей БАС и их компонентов;</w:t>
      </w:r>
    </w:p>
    <w:p w:rsidR="00226BF5" w:rsidRDefault="00226BF5">
      <w:pPr>
        <w:pStyle w:val="ConsPlusNormal"/>
        <w:spacing w:before="220"/>
        <w:ind w:firstLine="540"/>
        <w:jc w:val="both"/>
      </w:pPr>
      <w:r>
        <w:t>- механизма поддержки разработки новых российских решений для обеспечения интеграции беспилотных воздушных судов в единое воздушное пространство.</w:t>
      </w:r>
    </w:p>
    <w:p w:rsidR="00226BF5" w:rsidRDefault="00226BF5">
      <w:pPr>
        <w:pStyle w:val="ConsPlusNormal"/>
        <w:spacing w:before="220"/>
        <w:ind w:firstLine="540"/>
        <w:jc w:val="both"/>
      </w:pPr>
      <w:r>
        <w:t>Развитие инфраструктуры, обеспечение безопасности и формирование специализированной системы сертификации беспилотных авиационных систем посредством:</w:t>
      </w:r>
    </w:p>
    <w:p w:rsidR="00226BF5" w:rsidRDefault="00226BF5">
      <w:pPr>
        <w:pStyle w:val="ConsPlusNormal"/>
        <w:spacing w:before="220"/>
        <w:ind w:firstLine="540"/>
        <w:jc w:val="both"/>
      </w:pPr>
      <w:r>
        <w:t>- внедрения в эксплуатацию унифицированной инфраструктуры государственного поставщика услуг по обслуживанию линий управления беспилотными авиационными системами и контроля беспилотных авиационных систем на территориях субъектов Российской Федерации;</w:t>
      </w:r>
    </w:p>
    <w:p w:rsidR="00226BF5" w:rsidRDefault="00226BF5">
      <w:pPr>
        <w:pStyle w:val="ConsPlusNormal"/>
        <w:spacing w:before="220"/>
        <w:ind w:firstLine="540"/>
        <w:jc w:val="both"/>
      </w:pPr>
      <w:r>
        <w:t>- внедрения в эксплуатацию унифицированной инфраструктуры аэродромов, находящихся в федеральной и региональной собственности, в целях обеспечения приема, наземного и технического обслуживания, выпуска беспилотных воздушных судов;</w:t>
      </w:r>
    </w:p>
    <w:p w:rsidR="00226BF5" w:rsidRDefault="00226BF5">
      <w:pPr>
        <w:pStyle w:val="ConsPlusNormal"/>
        <w:spacing w:before="220"/>
        <w:ind w:firstLine="540"/>
        <w:jc w:val="both"/>
      </w:pPr>
      <w:r>
        <w:t>- оптимизации процедуры получения сертификатов для беспилотных авиационных систем.</w:t>
      </w:r>
    </w:p>
    <w:p w:rsidR="00226BF5" w:rsidRDefault="00226BF5">
      <w:pPr>
        <w:pStyle w:val="ConsPlusNormal"/>
        <w:spacing w:before="220"/>
        <w:ind w:firstLine="540"/>
        <w:jc w:val="both"/>
      </w:pPr>
      <w:r>
        <w:t>Формирование кадрового потенциала отрасли посредством:</w:t>
      </w:r>
    </w:p>
    <w:p w:rsidR="00226BF5" w:rsidRDefault="00226BF5">
      <w:pPr>
        <w:pStyle w:val="ConsPlusNormal"/>
        <w:spacing w:before="220"/>
        <w:ind w:firstLine="540"/>
        <w:jc w:val="both"/>
      </w:pPr>
      <w:r>
        <w:t>- создания системы непрерывной подготовки специалистов в сфере разработки, производства и эксплуатации БАС и контроля за уровнем квалификации таких специалистов (система включает в себя общее, среднее специальное, высшее и дополнительное образование);</w:t>
      </w:r>
    </w:p>
    <w:p w:rsidR="00226BF5" w:rsidRDefault="00226BF5">
      <w:pPr>
        <w:pStyle w:val="ConsPlusNormal"/>
        <w:spacing w:before="220"/>
        <w:ind w:firstLine="540"/>
        <w:jc w:val="both"/>
      </w:pPr>
      <w:r>
        <w:t>- создания информационно-аналитической системы Университета 2035 - цифровой реестр кадров БАС, связывающий информацию о потребностях в кадрах, трудовой и образовательной деятельности специалистов в сфере БАС;</w:t>
      </w:r>
    </w:p>
    <w:p w:rsidR="00226BF5" w:rsidRDefault="00226BF5">
      <w:pPr>
        <w:pStyle w:val="ConsPlusNormal"/>
        <w:spacing w:before="220"/>
        <w:ind w:firstLine="540"/>
        <w:jc w:val="both"/>
      </w:pPr>
      <w:r>
        <w:t>Разработка перспективных технологий в отрасли БАС, в результате чего будут созданы объекты интеллектуальной собственности в рамках поддержанных Фондом Национальной технологической инициативы НИОКР по приоритетным направлениям, в том числе по направлениям "технологии навигации, радионавигации", "вычислители, фотонные интегральные информационные системы", "новые технологии производства и новые материалы для БАС", "технологии и средства интеграции беспилотных воздушных судов в единое воздушное пространство", "технологии, методы и средства связи", "энергетические и силовые установки", "технологии группового взаимодействия БВС, принятия решений и комплексных систем управления БВС", "технологии, компоновки и принципы движения БВС" и "технологии технического зрения для БАС".</w:t>
      </w:r>
    </w:p>
    <w:p w:rsidR="00226BF5" w:rsidRDefault="00226BF5">
      <w:pPr>
        <w:pStyle w:val="ConsPlusNormal"/>
        <w:spacing w:before="220"/>
        <w:ind w:firstLine="540"/>
        <w:jc w:val="both"/>
      </w:pPr>
      <w:r>
        <w:t>Для обеспечения технологической независимости и формирования новых рынков по направлению беспилотные авиационные системы будет привлечено 14 квалицированных заказчиков, 5 ответственных исполнителей и разработано 9 технологий.</w:t>
      </w:r>
    </w:p>
    <w:p w:rsidR="00226BF5" w:rsidRDefault="00226BF5">
      <w:pPr>
        <w:pStyle w:val="ConsPlusNormal"/>
        <w:spacing w:before="220"/>
        <w:ind w:firstLine="540"/>
        <w:jc w:val="both"/>
      </w:pPr>
      <w:r>
        <w:t xml:space="preserve">Государственные программы Российской Федерации и национальные проекты: достижение показателя обеспечивается за счет реализации мероприятий национального </w:t>
      </w:r>
      <w:hyperlink r:id="rId203">
        <w:r>
          <w:rPr>
            <w:color w:val="0000FF"/>
          </w:rPr>
          <w:t>проекта</w:t>
        </w:r>
      </w:hyperlink>
      <w:r>
        <w:t xml:space="preserve"> по обеспечению технологического лидерства "Беспилотные авиационные системы", а также Государственной </w:t>
      </w:r>
      <w:hyperlink r:id="rId204">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и государственных программ Российской Федерации </w:t>
      </w:r>
      <w:hyperlink r:id="rId205">
        <w:r>
          <w:rPr>
            <w:color w:val="0000FF"/>
          </w:rPr>
          <w:t>"Воспроизводство и использование природных ресурсов"</w:t>
        </w:r>
      </w:hyperlink>
      <w:r>
        <w:t xml:space="preserve">, </w:t>
      </w:r>
      <w:hyperlink r:id="rId206">
        <w:r>
          <w:rPr>
            <w:color w:val="0000FF"/>
          </w:rPr>
          <w:t>"Научно-технологическое развитие Российской Федерации"</w:t>
        </w:r>
      </w:hyperlink>
      <w:r>
        <w:t xml:space="preserve">, </w:t>
      </w:r>
      <w:hyperlink r:id="rId207">
        <w:r>
          <w:rPr>
            <w:color w:val="0000FF"/>
          </w:rPr>
          <w:t>"Национальная система пространственных данных"</w:t>
        </w:r>
      </w:hyperlink>
      <w:r>
        <w:t>, "</w:t>
      </w:r>
      <w:hyperlink r:id="rId208">
        <w:r>
          <w:rPr>
            <w:color w:val="0000FF"/>
          </w:rPr>
          <w:t>Обеспечение доступным и комфортным жильем</w:t>
        </w:r>
      </w:hyperlink>
      <w:r>
        <w:t xml:space="preserve"> и коммунальными услугами граждан Российской Федерации", </w:t>
      </w:r>
      <w:hyperlink r:id="rId209">
        <w:r>
          <w:rPr>
            <w:color w:val="0000FF"/>
          </w:rPr>
          <w:t>"Охрана окружающей среды"</w:t>
        </w:r>
      </w:hyperlink>
      <w:r>
        <w:t xml:space="preserve">, </w:t>
      </w:r>
      <w:hyperlink r:id="rId210">
        <w:r>
          <w:rPr>
            <w:color w:val="0000FF"/>
          </w:rPr>
          <w:t>"Развитие лесного хозяйства"</w:t>
        </w:r>
      </w:hyperlink>
      <w:r>
        <w:t xml:space="preserve">, </w:t>
      </w:r>
      <w:hyperlink r:id="rId211">
        <w:r>
          <w:rPr>
            <w:color w:val="0000FF"/>
          </w:rPr>
          <w:t>"Развитие образования"</w:t>
        </w:r>
      </w:hyperlink>
      <w:r>
        <w:t>, "</w:t>
      </w:r>
      <w:hyperlink r:id="rId212">
        <w:r>
          <w:rPr>
            <w:color w:val="0000FF"/>
          </w:rPr>
          <w:t>Развитие промышленности и повышение ее</w:t>
        </w:r>
      </w:hyperlink>
      <w:r>
        <w:t xml:space="preserve"> конкурентоспособности", </w:t>
      </w:r>
      <w:hyperlink r:id="rId213">
        <w:r>
          <w:rPr>
            <w:color w:val="0000FF"/>
          </w:rPr>
          <w:t xml:space="preserve">"Развитие </w:t>
        </w:r>
        <w:r>
          <w:rPr>
            <w:color w:val="0000FF"/>
          </w:rPr>
          <w:lastRenderedPageBreak/>
          <w:t>рыбохозяйственного комплекса"</w:t>
        </w:r>
      </w:hyperlink>
      <w:r>
        <w:t xml:space="preserve">, </w:t>
      </w:r>
      <w:hyperlink r:id="rId214">
        <w:r>
          <w:rPr>
            <w:color w:val="0000FF"/>
          </w:rPr>
          <w:t>"Развитие транспортной системы"</w:t>
        </w:r>
      </w:hyperlink>
      <w:r>
        <w:t>.</w:t>
      </w:r>
    </w:p>
    <w:p w:rsidR="00226BF5" w:rsidRDefault="00226BF5">
      <w:pPr>
        <w:pStyle w:val="ConsPlusNormal"/>
        <w:ind w:firstLine="540"/>
        <w:jc w:val="both"/>
      </w:pPr>
    </w:p>
    <w:p w:rsidR="00226BF5" w:rsidRDefault="00226BF5">
      <w:pPr>
        <w:pStyle w:val="ConsPlusTitle"/>
        <w:jc w:val="both"/>
        <w:outlineLvl w:val="4"/>
      </w:pPr>
      <w:r>
        <w:t>Индикаторы, характеризующие достижение показателя национальной цели развития</w:t>
      </w:r>
    </w:p>
    <w:p w:rsidR="00226BF5" w:rsidRDefault="00226BF5">
      <w:pPr>
        <w:pStyle w:val="ConsPlusTitle"/>
        <w:jc w:val="both"/>
      </w:pPr>
      <w:r>
        <w:t>"Обеспечение технологической независимости и формирование новых рынков по таким направлениям, как беспилотные авиационные системы"</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6.1.4. Достигнутый уровень технологической независимости в отрасли БАС,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37,8</w:t>
            </w:r>
          </w:p>
        </w:tc>
        <w:tc>
          <w:tcPr>
            <w:tcW w:w="780" w:type="dxa"/>
            <w:vAlign w:val="center"/>
          </w:tcPr>
          <w:p w:rsidR="00226BF5" w:rsidRDefault="00226BF5">
            <w:pPr>
              <w:pStyle w:val="ConsPlusNormal"/>
              <w:jc w:val="center"/>
            </w:pPr>
            <w:r>
              <w:t>42,5</w:t>
            </w:r>
          </w:p>
        </w:tc>
        <w:tc>
          <w:tcPr>
            <w:tcW w:w="780" w:type="dxa"/>
            <w:vAlign w:val="center"/>
          </w:tcPr>
          <w:p w:rsidR="00226BF5" w:rsidRDefault="00226BF5">
            <w:pPr>
              <w:pStyle w:val="ConsPlusNormal"/>
              <w:jc w:val="center"/>
            </w:pPr>
            <w:r>
              <w:t>51</w:t>
            </w:r>
          </w:p>
        </w:tc>
        <w:tc>
          <w:tcPr>
            <w:tcW w:w="780" w:type="dxa"/>
            <w:vAlign w:val="center"/>
          </w:tcPr>
          <w:p w:rsidR="00226BF5" w:rsidRDefault="00226BF5">
            <w:pPr>
              <w:pStyle w:val="ConsPlusNormal"/>
              <w:jc w:val="center"/>
            </w:pPr>
            <w:r>
              <w:t>59,4</w:t>
            </w:r>
          </w:p>
        </w:tc>
        <w:tc>
          <w:tcPr>
            <w:tcW w:w="780" w:type="dxa"/>
            <w:vAlign w:val="center"/>
          </w:tcPr>
          <w:p w:rsidR="00226BF5" w:rsidRDefault="00226BF5">
            <w:pPr>
              <w:pStyle w:val="ConsPlusNormal"/>
              <w:jc w:val="center"/>
            </w:pPr>
            <w:r>
              <w:t>67,1</w:t>
            </w:r>
          </w:p>
        </w:tc>
        <w:tc>
          <w:tcPr>
            <w:tcW w:w="780" w:type="dxa"/>
            <w:vAlign w:val="center"/>
          </w:tcPr>
          <w:p w:rsidR="00226BF5" w:rsidRDefault="00226BF5">
            <w:pPr>
              <w:pStyle w:val="ConsPlusNormal"/>
              <w:jc w:val="center"/>
            </w:pPr>
            <w:r>
              <w:t>75,2</w:t>
            </w:r>
          </w:p>
        </w:tc>
        <w:tc>
          <w:tcPr>
            <w:tcW w:w="780" w:type="dxa"/>
            <w:vAlign w:val="center"/>
          </w:tcPr>
          <w:p w:rsidR="00226BF5" w:rsidRDefault="00226BF5">
            <w:pPr>
              <w:pStyle w:val="ConsPlusNormal"/>
              <w:jc w:val="center"/>
            </w:pPr>
            <w:r>
              <w:t>81,1</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"Беспилотные авиационные системы"</w:t>
            </w:r>
          </w:p>
        </w:tc>
        <w:tc>
          <w:tcPr>
            <w:tcW w:w="1644" w:type="dxa"/>
            <w:vAlign w:val="center"/>
          </w:tcPr>
          <w:p w:rsidR="00226BF5" w:rsidRDefault="00226BF5">
            <w:pPr>
              <w:pStyle w:val="ConsPlusNormal"/>
              <w:jc w:val="center"/>
            </w:pPr>
            <w:r>
              <w:t>Савельев В.Г.</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Title"/>
        <w:jc w:val="both"/>
        <w:outlineLvl w:val="3"/>
      </w:pPr>
      <w:r>
        <w:t>6.1.5. Обеспечение технологической независимости и формирование новых рынков по таким направлениям, как экономика данных и цифровая трансформация, искусственный интеллект</w:t>
      </w:r>
    </w:p>
    <w:p w:rsidR="00226BF5" w:rsidRDefault="00226BF5">
      <w:pPr>
        <w:pStyle w:val="ConsPlusNormal"/>
        <w:spacing w:before="220"/>
        <w:jc w:val="both"/>
      </w:pPr>
      <w:r>
        <w:t>Заместитель Председателя Правительства Российской Федерации - Руководитель Аппарата Правительства Российской Федерации Григоренко Д.Ю.</w:t>
      </w:r>
    </w:p>
    <w:p w:rsidR="00226BF5" w:rsidRDefault="00226BF5">
      <w:pPr>
        <w:pStyle w:val="ConsPlusNormal"/>
        <w:spacing w:before="220"/>
        <w:ind w:firstLine="540"/>
        <w:jc w:val="both"/>
      </w:pPr>
      <w:r>
        <w:t>Обеспечение технологической независимости страны стало особенно актуальным после введения санкций со стороны западных стран, что привело к необходимости поиска альтернативных решений для обеспечения устойчивости экономики и безопасности государства. Формирование новых рынков по направлениям экономика данных, цифровая трансформация и искусственный интеллект является необходимым условием развития экономики данных, роста эффективности управления, достижения социальных, экономических и других положительных эффектов для граждан и организаций за счет принятия управленческих решений на основе данных и внедрения технологий искусственного интеллекта.</w:t>
      </w:r>
    </w:p>
    <w:p w:rsidR="00226BF5" w:rsidRDefault="00226BF5">
      <w:pPr>
        <w:pStyle w:val="ConsPlusNormal"/>
        <w:spacing w:before="220"/>
        <w:ind w:firstLine="540"/>
        <w:jc w:val="both"/>
      </w:pPr>
      <w:r>
        <w:t>Ключевыми факторами и инструментами достижения технологической независимости и формирования новых рынков по направлениям экономика данных, цифровая трансформация, искусственный интеллект станут:</w:t>
      </w:r>
    </w:p>
    <w:p w:rsidR="00226BF5" w:rsidRDefault="00226BF5">
      <w:pPr>
        <w:pStyle w:val="ConsPlusNormal"/>
        <w:spacing w:before="220"/>
        <w:ind w:firstLine="540"/>
        <w:jc w:val="both"/>
      </w:pPr>
      <w:r>
        <w:t>Обеспечение кибербезопасности и бесперебойного доступа к сети "Интернет", цифровое государственное управление, развитие отечественных цифровых платформ, программного обеспечения, перспективных разработок и искусственного интеллекта, подготовка квалифицированных кадров для ИТ-отрасли и другое.</w:t>
      </w:r>
    </w:p>
    <w:p w:rsidR="00226BF5" w:rsidRDefault="00226BF5">
      <w:pPr>
        <w:pStyle w:val="ConsPlusNormal"/>
        <w:spacing w:before="220"/>
        <w:ind w:firstLine="540"/>
        <w:jc w:val="both"/>
      </w:pPr>
      <w:r>
        <w:t>Формирование новых видов государственных данных, доступных коммерческим организациям за счет внедрения технологии контроля и обеспечения качества данных на основе стандарта качества, в том числе с применением искусственного интеллекта, типового программного обеспечения управления данными и витрин данных.</w:t>
      </w:r>
    </w:p>
    <w:p w:rsidR="00226BF5" w:rsidRDefault="00226BF5">
      <w:pPr>
        <w:pStyle w:val="ConsPlusNormal"/>
        <w:spacing w:before="220"/>
        <w:ind w:firstLine="540"/>
        <w:jc w:val="both"/>
      </w:pPr>
      <w:r>
        <w:t>Развитие рынка программного обеспечения по обработке, анализу и предоставлению данных с использованием искусственного интеллекта, а также продуктов и сервисов на их основе за счет создания и развития доверенной платформы для обмена и анализа данных, осуществления государственной поддержки компаний, разрабатывающих решения в сфере искусственного интеллекта, формирования наборов данных и тиражируемых ИИ-решений для внедрения и использования в отраслях экономики, социальной сфере и государственном управлении на федеральном и региональном уровнях.</w:t>
      </w:r>
    </w:p>
    <w:p w:rsidR="00226BF5" w:rsidRDefault="00226BF5">
      <w:pPr>
        <w:pStyle w:val="ConsPlusNormal"/>
        <w:spacing w:before="220"/>
        <w:ind w:firstLine="540"/>
        <w:jc w:val="both"/>
      </w:pPr>
      <w:r>
        <w:t xml:space="preserve">Государственные программы Российской Федерации и национальные проекты: достижение показателя обеспечивается за счет национального проекта "Экономика данных и цифровая трансформация государства", государственной </w:t>
      </w:r>
      <w:hyperlink r:id="rId215">
        <w:r>
          <w:rPr>
            <w:color w:val="0000FF"/>
          </w:rPr>
          <w:t>программы</w:t>
        </w:r>
      </w:hyperlink>
      <w:r>
        <w:t xml:space="preserve"> Российской Федерации "Информационное общество", ведомственных программ цифровой трансформации, стратегий цифровой трансформации.</w:t>
      </w:r>
    </w:p>
    <w:p w:rsidR="00226BF5" w:rsidRDefault="00226BF5">
      <w:pPr>
        <w:pStyle w:val="ConsPlusNormal"/>
        <w:spacing w:before="220"/>
        <w:ind w:firstLine="540"/>
        <w:jc w:val="both"/>
      </w:pPr>
      <w:r>
        <w:t xml:space="preserve">Подробнее статистический индикатор, факторы и инструменты достижения перечислены в </w:t>
      </w:r>
      <w:hyperlink w:anchor="P6735">
        <w:r>
          <w:rPr>
            <w:color w:val="0000FF"/>
          </w:rPr>
          <w:t>пункте 7.2</w:t>
        </w:r>
      </w:hyperlink>
      <w:r>
        <w:t>. "Формирование рынка данных, их активное вовлечение в хозяйственный оборот, хранение, обмен и защита".</w:t>
      </w:r>
    </w:p>
    <w:p w:rsidR="00226BF5" w:rsidRDefault="00226BF5">
      <w:pPr>
        <w:pStyle w:val="ConsPlusNormal"/>
        <w:ind w:firstLine="540"/>
        <w:jc w:val="both"/>
      </w:pPr>
    </w:p>
    <w:p w:rsidR="00226BF5" w:rsidRDefault="00226BF5">
      <w:pPr>
        <w:pStyle w:val="ConsPlusTitle"/>
        <w:jc w:val="both"/>
        <w:outlineLvl w:val="3"/>
      </w:pPr>
      <w:bookmarkStart w:id="56" w:name="P6124"/>
      <w:bookmarkEnd w:id="56"/>
      <w:r>
        <w:t>6.1.6. Обеспечение технологической независимости и формирование новых рынков по таким направлениям, новые энергетические технологии (в том числе атомные)</w:t>
      </w:r>
    </w:p>
    <w:p w:rsidR="00226BF5" w:rsidRDefault="00226BF5">
      <w:pPr>
        <w:pStyle w:val="ConsPlusNormal"/>
        <w:spacing w:before="220"/>
        <w:jc w:val="both"/>
      </w:pPr>
      <w:r>
        <w:t>Заместитель Председателя Правительства Российской Федерации Новак А.В.</w:t>
      </w:r>
    </w:p>
    <w:p w:rsidR="00226BF5" w:rsidRDefault="00226BF5">
      <w:pPr>
        <w:pStyle w:val="ConsPlusNormal"/>
        <w:spacing w:before="220"/>
        <w:ind w:firstLine="540"/>
        <w:jc w:val="both"/>
      </w:pPr>
      <w:r>
        <w:t xml:space="preserve">Обеспечение интенсивного развития по направлениям новые энергетические технологии и новые атомные технологии позволит продолжить реализацию начатых и освоение новых проектов в традиционной и альтернативной энергетике, занять достойное место на динамично </w:t>
      </w:r>
      <w:r>
        <w:lastRenderedPageBreak/>
        <w:t>развивающемся рынке систем накопления электроэнергии, повысить долю отечественного оборудования в топливно-энергетическом комплексе, обеспечив население и конечных покупателей чистой и доступной энергией, а также развернуть первую в мире ядерную энергосистему с замкнутым ядерным топливным циклом (ЯТЦ), сохранить лидерство России на мировых рынках высоких технологий перспективной энергетики и восстановить ведущие позиции страны в сфере управляемого термоядерного синтеза и инновационных плазменных технологий.</w:t>
      </w:r>
    </w:p>
    <w:p w:rsidR="00226BF5" w:rsidRDefault="00226BF5">
      <w:pPr>
        <w:pStyle w:val="ConsPlusNormal"/>
        <w:spacing w:before="220"/>
        <w:ind w:firstLine="540"/>
        <w:jc w:val="both"/>
      </w:pPr>
      <w:r>
        <w:t>Ключевыми факторами и инструментами достижения технологической независимости и формирования новых рынков по направлениям новые энергетические технологии и новые атомные технологии станут:</w:t>
      </w:r>
    </w:p>
    <w:p w:rsidR="00226BF5" w:rsidRDefault="00226BF5">
      <w:pPr>
        <w:pStyle w:val="ConsPlusNormal"/>
        <w:spacing w:before="220"/>
        <w:ind w:firstLine="540"/>
        <w:jc w:val="both"/>
      </w:pPr>
      <w:r>
        <w:t>Развитие технологий и производства нового оборудования и компонентов для топливно-энергетического комплекса, с целью формирования достаточной и импортонезависимой технологической базы. В частности, будут разрабатываться технологии, оборудование, продукты и компоненты:</w:t>
      </w:r>
    </w:p>
    <w:p w:rsidR="00226BF5" w:rsidRDefault="00226BF5">
      <w:pPr>
        <w:pStyle w:val="ConsPlusNormal"/>
        <w:spacing w:before="220"/>
        <w:ind w:firstLine="540"/>
        <w:jc w:val="both"/>
      </w:pPr>
      <w:r>
        <w:t>- ветроэнергетические установки малой и большой мощности, в том числе в арктическом исполнении;</w:t>
      </w:r>
    </w:p>
    <w:p w:rsidR="00226BF5" w:rsidRDefault="00226BF5">
      <w:pPr>
        <w:pStyle w:val="ConsPlusNormal"/>
        <w:spacing w:before="220"/>
        <w:ind w:firstLine="540"/>
        <w:jc w:val="both"/>
      </w:pPr>
      <w:r>
        <w:t>- продукты и технологии для систем накопления электроэнергии, в том числе развитие постлитиевых технологий;</w:t>
      </w:r>
    </w:p>
    <w:p w:rsidR="00226BF5" w:rsidRDefault="00226BF5">
      <w:pPr>
        <w:pStyle w:val="ConsPlusNormal"/>
        <w:spacing w:before="220"/>
        <w:ind w:firstLine="540"/>
        <w:jc w:val="both"/>
      </w:pPr>
      <w:r>
        <w:t>- оборудование и технологии для реализации проектов по сжижению природного газа, его хранению, транспортировке и отгрузке;</w:t>
      </w:r>
    </w:p>
    <w:p w:rsidR="00226BF5" w:rsidRDefault="00226BF5">
      <w:pPr>
        <w:pStyle w:val="ConsPlusNormal"/>
        <w:spacing w:before="220"/>
        <w:ind w:firstLine="540"/>
        <w:jc w:val="both"/>
      </w:pPr>
      <w:r>
        <w:t>- отечественные газовые турбины малой, средней и большой мощности, в том числе в двухвальном и морском исполнении;</w:t>
      </w:r>
    </w:p>
    <w:p w:rsidR="00226BF5" w:rsidRDefault="00226BF5">
      <w:pPr>
        <w:pStyle w:val="ConsPlusNormal"/>
        <w:spacing w:before="220"/>
        <w:ind w:firstLine="540"/>
        <w:jc w:val="both"/>
      </w:pPr>
      <w:r>
        <w:t>- отечественный сервис по ремонту иностранных газовых турбин путем производства соответствующих ремонтных комплектов;</w:t>
      </w:r>
    </w:p>
    <w:p w:rsidR="00226BF5" w:rsidRDefault="00226BF5">
      <w:pPr>
        <w:pStyle w:val="ConsPlusNormal"/>
        <w:spacing w:before="220"/>
        <w:ind w:firstLine="540"/>
        <w:jc w:val="both"/>
      </w:pPr>
      <w:r>
        <w:t>- создание критического высоковольтного оборудования, в том числе для постоянного тока;</w:t>
      </w:r>
    </w:p>
    <w:p w:rsidR="00226BF5" w:rsidRDefault="00226BF5">
      <w:pPr>
        <w:pStyle w:val="ConsPlusNormal"/>
        <w:spacing w:before="220"/>
        <w:ind w:firstLine="540"/>
        <w:jc w:val="both"/>
      </w:pPr>
      <w:r>
        <w:t>- строительство уникального центра испытаний высоковольтного оборудования мирового уровня, в том числе для постоянного тока;</w:t>
      </w:r>
    </w:p>
    <w:p w:rsidR="00226BF5" w:rsidRDefault="00226BF5">
      <w:pPr>
        <w:pStyle w:val="ConsPlusNormal"/>
        <w:spacing w:before="220"/>
        <w:ind w:firstLine="540"/>
        <w:jc w:val="both"/>
      </w:pPr>
      <w:r>
        <w:t>- разработка современного оборудования для бурения и добычи на шельфе и суше, нефтегазопереработке и нефтегазохимии, а также для выполнения геологоразведочных работ.</w:t>
      </w:r>
    </w:p>
    <w:p w:rsidR="00226BF5" w:rsidRDefault="00226BF5">
      <w:pPr>
        <w:pStyle w:val="ConsPlusNormal"/>
        <w:spacing w:before="220"/>
        <w:ind w:firstLine="540"/>
        <w:jc w:val="both"/>
      </w:pPr>
      <w:r>
        <w:t>Развитие атомной промышленности страны с целью формирования нового технологического уклада в атомной энергетике, основанного на эффективных технологиях переработки отработавшего ядерного топлива (ОЯТ) и замыкания ядерного топливного цикла (ЯТЦ), термоядерных, плазменных, материаловедческих и иных высоких технологиях, связанных с использованием атомной энергии. В частности, будут сооружаться и вводиться в эксплуатацию:</w:t>
      </w:r>
    </w:p>
    <w:p w:rsidR="00226BF5" w:rsidRDefault="00226BF5">
      <w:pPr>
        <w:pStyle w:val="ConsPlusNormal"/>
        <w:spacing w:before="220"/>
        <w:ind w:firstLine="540"/>
        <w:jc w:val="both"/>
      </w:pPr>
      <w:r>
        <w:t>- первый в мире опытно-демонстрационный энергокомплекс IV поколения с реактором на быстрых нейтронах и пристанционным замыканием ЯТЦ;</w:t>
      </w:r>
    </w:p>
    <w:p w:rsidR="00226BF5" w:rsidRDefault="00226BF5">
      <w:pPr>
        <w:pStyle w:val="ConsPlusNormal"/>
        <w:spacing w:before="220"/>
        <w:ind w:firstLine="540"/>
        <w:jc w:val="both"/>
      </w:pPr>
      <w:r>
        <w:t>- референтные энергоблоки АЭС большой мощности с усовершенствованными реакторами типа ВВЭР, пилотные атомные станции малой мощности с несколькими типами реакторных установок;</w:t>
      </w:r>
    </w:p>
    <w:p w:rsidR="00226BF5" w:rsidRDefault="00226BF5">
      <w:pPr>
        <w:pStyle w:val="ConsPlusNormal"/>
        <w:spacing w:before="220"/>
        <w:ind w:firstLine="540"/>
        <w:jc w:val="both"/>
      </w:pPr>
      <w:r>
        <w:t>- международный центр исследований на базе многоцелевого реактора на быстрых нейтронах МБИР с уникальными характеристиками;</w:t>
      </w:r>
    </w:p>
    <w:p w:rsidR="00226BF5" w:rsidRDefault="00226BF5">
      <w:pPr>
        <w:pStyle w:val="ConsPlusNormal"/>
        <w:spacing w:before="220"/>
        <w:ind w:firstLine="540"/>
        <w:jc w:val="both"/>
      </w:pPr>
      <w:r>
        <w:t>- токамак с реакторными технологиями - прототип гибридного термоядерного реактора;</w:t>
      </w:r>
    </w:p>
    <w:p w:rsidR="00226BF5" w:rsidRDefault="00226BF5">
      <w:pPr>
        <w:pStyle w:val="ConsPlusNormal"/>
        <w:spacing w:before="220"/>
        <w:ind w:firstLine="540"/>
        <w:jc w:val="both"/>
      </w:pPr>
      <w:r>
        <w:lastRenderedPageBreak/>
        <w:t>- новые материалы с уникальными свойствами, технологии их получения и применения в наукоемких отраслях промышленности;</w:t>
      </w:r>
    </w:p>
    <w:p w:rsidR="00226BF5" w:rsidRDefault="00226BF5">
      <w:pPr>
        <w:pStyle w:val="ConsPlusNormal"/>
        <w:spacing w:before="220"/>
        <w:ind w:firstLine="540"/>
        <w:jc w:val="both"/>
      </w:pPr>
      <w:r>
        <w:t>- исследовательский жидкосолевой реактор для эффективной переработки ОЯТ;</w:t>
      </w:r>
    </w:p>
    <w:p w:rsidR="00226BF5" w:rsidRDefault="00226BF5">
      <w:pPr>
        <w:pStyle w:val="ConsPlusNormal"/>
        <w:spacing w:before="220"/>
        <w:ind w:firstLine="540"/>
        <w:jc w:val="both"/>
      </w:pPr>
      <w:r>
        <w:t>- комплекс по синтезу сверхтяжелых элементов.</w:t>
      </w:r>
    </w:p>
    <w:p w:rsidR="00226BF5" w:rsidRDefault="00226BF5">
      <w:pPr>
        <w:pStyle w:val="ConsPlusNormal"/>
        <w:spacing w:before="220"/>
        <w:ind w:firstLine="540"/>
        <w:jc w:val="both"/>
      </w:pPr>
      <w:r>
        <w:t>Для обеспечения технологической независимости и формирования новых рынков по направлению новые энергетические технологии (в том числе атомные) будет привлечено 25 квалицированных заказчиков, 150 ответственных исполнителей и разработано 384 технологии.</w:t>
      </w:r>
    </w:p>
    <w:p w:rsidR="00226BF5" w:rsidRDefault="00226BF5">
      <w:pPr>
        <w:pStyle w:val="ConsPlusNormal"/>
        <w:spacing w:before="220"/>
        <w:ind w:firstLine="540"/>
        <w:jc w:val="both"/>
      </w:pPr>
      <w:r>
        <w:t xml:space="preserve">Государственные программы Российской Федерации и национальные проекты: достижение показателя обеспечивается за счет реализации национального проекта по обеспечению технологического лидерства "Новые атомные и энергетические технологии", а также государственных программ Российской Федерации </w:t>
      </w:r>
      <w:hyperlink r:id="rId216">
        <w:r>
          <w:rPr>
            <w:color w:val="0000FF"/>
          </w:rPr>
          <w:t>"Развитие атомного энергопромышленного комплекса"</w:t>
        </w:r>
      </w:hyperlink>
      <w:r>
        <w:t xml:space="preserve"> и </w:t>
      </w:r>
      <w:hyperlink r:id="rId217">
        <w:r>
          <w:rPr>
            <w:color w:val="0000FF"/>
          </w:rPr>
          <w:t>"Научно-технологическое развитие Российской Федерации"</w:t>
        </w:r>
      </w:hyperlink>
      <w:r>
        <w:t>, "</w:t>
      </w:r>
      <w:hyperlink r:id="rId218">
        <w:r>
          <w:rPr>
            <w:color w:val="0000FF"/>
          </w:rPr>
          <w:t>Развитие промышленности и повышение ее</w:t>
        </w:r>
      </w:hyperlink>
      <w:r>
        <w:t xml:space="preserve"> конкурентоспособности".</w:t>
      </w:r>
    </w:p>
    <w:p w:rsidR="00226BF5" w:rsidRDefault="00226BF5">
      <w:pPr>
        <w:pStyle w:val="ConsPlusNormal"/>
        <w:ind w:firstLine="540"/>
        <w:jc w:val="both"/>
      </w:pPr>
    </w:p>
    <w:p w:rsidR="00226BF5" w:rsidRDefault="00226BF5">
      <w:pPr>
        <w:pStyle w:val="ConsPlusTitle"/>
        <w:jc w:val="both"/>
        <w:outlineLvl w:val="4"/>
      </w:pPr>
      <w:r>
        <w:t>Индикаторы, характеризующие достижение показателя национальной цели развития</w:t>
      </w:r>
    </w:p>
    <w:p w:rsidR="00226BF5" w:rsidRDefault="00226BF5">
      <w:pPr>
        <w:pStyle w:val="ConsPlusTitle"/>
        <w:jc w:val="both"/>
      </w:pPr>
      <w:r>
        <w:t>"Обеспечение технологической независимости и формирование новых рынков по таким направлениям, новые энергетические технологии (в том числе атомные)"</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6.1.6.а. Достигнутый уровень технологической независимости в ТЭК,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30</w:t>
            </w:r>
          </w:p>
        </w:tc>
        <w:tc>
          <w:tcPr>
            <w:tcW w:w="780" w:type="dxa"/>
            <w:vAlign w:val="center"/>
          </w:tcPr>
          <w:p w:rsidR="00226BF5" w:rsidRDefault="00226BF5">
            <w:pPr>
              <w:pStyle w:val="ConsPlusNormal"/>
              <w:jc w:val="center"/>
            </w:pPr>
            <w:r>
              <w:t>43</w:t>
            </w:r>
          </w:p>
        </w:tc>
        <w:tc>
          <w:tcPr>
            <w:tcW w:w="780" w:type="dxa"/>
            <w:vAlign w:val="center"/>
          </w:tcPr>
          <w:p w:rsidR="00226BF5" w:rsidRDefault="00226BF5">
            <w:pPr>
              <w:pStyle w:val="ConsPlusNormal"/>
              <w:jc w:val="center"/>
            </w:pPr>
            <w:r>
              <w:t>57</w:t>
            </w:r>
          </w:p>
        </w:tc>
        <w:tc>
          <w:tcPr>
            <w:tcW w:w="780" w:type="dxa"/>
            <w:vAlign w:val="center"/>
          </w:tcPr>
          <w:p w:rsidR="00226BF5" w:rsidRDefault="00226BF5">
            <w:pPr>
              <w:pStyle w:val="ConsPlusNormal"/>
              <w:jc w:val="center"/>
            </w:pPr>
            <w:r>
              <w:t>67</w:t>
            </w:r>
          </w:p>
        </w:tc>
        <w:tc>
          <w:tcPr>
            <w:tcW w:w="780" w:type="dxa"/>
            <w:vAlign w:val="center"/>
          </w:tcPr>
          <w:p w:rsidR="00226BF5" w:rsidRDefault="00226BF5">
            <w:pPr>
              <w:pStyle w:val="ConsPlusNormal"/>
              <w:jc w:val="center"/>
            </w:pPr>
            <w:r>
              <w:t>76</w:t>
            </w:r>
          </w:p>
        </w:tc>
        <w:tc>
          <w:tcPr>
            <w:tcW w:w="780" w:type="dxa"/>
            <w:vAlign w:val="center"/>
          </w:tcPr>
          <w:p w:rsidR="00226BF5" w:rsidRDefault="00226BF5">
            <w:pPr>
              <w:pStyle w:val="ConsPlusNormal"/>
              <w:jc w:val="center"/>
            </w:pPr>
            <w:r>
              <w:t>82</w:t>
            </w:r>
          </w:p>
        </w:tc>
        <w:tc>
          <w:tcPr>
            <w:tcW w:w="780" w:type="dxa"/>
            <w:vAlign w:val="center"/>
          </w:tcPr>
          <w:p w:rsidR="00226BF5" w:rsidRDefault="00226BF5">
            <w:pPr>
              <w:pStyle w:val="ConsPlusNormal"/>
              <w:jc w:val="center"/>
            </w:pPr>
            <w:r>
              <w:t>90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"Новые атомные и энергетические технологии"</w:t>
            </w:r>
          </w:p>
        </w:tc>
        <w:tc>
          <w:tcPr>
            <w:tcW w:w="1644" w:type="dxa"/>
            <w:vAlign w:val="center"/>
          </w:tcPr>
          <w:p w:rsidR="00226BF5" w:rsidRDefault="00226BF5">
            <w:pPr>
              <w:pStyle w:val="ConsPlusNormal"/>
              <w:jc w:val="center"/>
            </w:pPr>
            <w:r>
              <w:t>Новак А.В.</w:t>
            </w:r>
          </w:p>
        </w:tc>
      </w:tr>
      <w:tr w:rsidR="00226BF5">
        <w:tc>
          <w:tcPr>
            <w:tcW w:w="1980" w:type="dxa"/>
            <w:vAlign w:val="center"/>
          </w:tcPr>
          <w:p w:rsidR="00226BF5" w:rsidRDefault="00226BF5">
            <w:pPr>
              <w:pStyle w:val="ConsPlusNormal"/>
            </w:pPr>
            <w:r>
              <w:t>6.1.6.б. Доля отечественного оборудования в ТЭК,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72</w:t>
            </w:r>
          </w:p>
        </w:tc>
        <w:tc>
          <w:tcPr>
            <w:tcW w:w="780" w:type="dxa"/>
            <w:vAlign w:val="center"/>
          </w:tcPr>
          <w:p w:rsidR="00226BF5" w:rsidRDefault="00226BF5">
            <w:pPr>
              <w:pStyle w:val="ConsPlusNormal"/>
              <w:jc w:val="center"/>
            </w:pPr>
            <w:r>
              <w:t>72</w:t>
            </w:r>
          </w:p>
        </w:tc>
        <w:tc>
          <w:tcPr>
            <w:tcW w:w="780" w:type="dxa"/>
            <w:vAlign w:val="center"/>
          </w:tcPr>
          <w:p w:rsidR="00226BF5" w:rsidRDefault="00226BF5">
            <w:pPr>
              <w:pStyle w:val="ConsPlusNormal"/>
              <w:jc w:val="center"/>
            </w:pPr>
            <w:r>
              <w:t>78</w:t>
            </w:r>
          </w:p>
        </w:tc>
        <w:tc>
          <w:tcPr>
            <w:tcW w:w="780" w:type="dxa"/>
            <w:vAlign w:val="center"/>
          </w:tcPr>
          <w:p w:rsidR="00226BF5" w:rsidRDefault="00226BF5">
            <w:pPr>
              <w:pStyle w:val="ConsPlusNormal"/>
              <w:jc w:val="center"/>
            </w:pPr>
            <w:r>
              <w:t>79</w:t>
            </w:r>
          </w:p>
        </w:tc>
        <w:tc>
          <w:tcPr>
            <w:tcW w:w="780" w:type="dxa"/>
            <w:vAlign w:val="center"/>
          </w:tcPr>
          <w:p w:rsidR="00226BF5" w:rsidRDefault="00226BF5">
            <w:pPr>
              <w:pStyle w:val="ConsPlusNormal"/>
              <w:jc w:val="center"/>
            </w:pPr>
            <w:r>
              <w:t>83</w:t>
            </w:r>
          </w:p>
        </w:tc>
        <w:tc>
          <w:tcPr>
            <w:tcW w:w="780" w:type="dxa"/>
            <w:vAlign w:val="center"/>
          </w:tcPr>
          <w:p w:rsidR="00226BF5" w:rsidRDefault="00226BF5">
            <w:pPr>
              <w:pStyle w:val="ConsPlusNormal"/>
              <w:jc w:val="center"/>
            </w:pPr>
            <w:r>
              <w:t>84</w:t>
            </w:r>
          </w:p>
        </w:tc>
        <w:tc>
          <w:tcPr>
            <w:tcW w:w="780" w:type="dxa"/>
            <w:vAlign w:val="center"/>
          </w:tcPr>
          <w:p w:rsidR="00226BF5" w:rsidRDefault="00226BF5">
            <w:pPr>
              <w:pStyle w:val="ConsPlusNormal"/>
              <w:jc w:val="center"/>
            </w:pPr>
            <w:r>
              <w:t>90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"Новые атомные и энергетические технологии"</w:t>
            </w:r>
          </w:p>
        </w:tc>
        <w:tc>
          <w:tcPr>
            <w:tcW w:w="1644" w:type="dxa"/>
            <w:vAlign w:val="center"/>
          </w:tcPr>
          <w:p w:rsidR="00226BF5" w:rsidRDefault="00226BF5">
            <w:pPr>
              <w:pStyle w:val="ConsPlusNormal"/>
              <w:jc w:val="center"/>
            </w:pPr>
            <w:r>
              <w:t>Новак А.В.</w:t>
            </w:r>
          </w:p>
        </w:tc>
      </w:tr>
      <w:tr w:rsidR="00226BF5">
        <w:tc>
          <w:tcPr>
            <w:tcW w:w="1980" w:type="dxa"/>
            <w:vAlign w:val="center"/>
          </w:tcPr>
          <w:p w:rsidR="00226BF5" w:rsidRDefault="00226BF5">
            <w:pPr>
              <w:pStyle w:val="ConsPlusNormal"/>
            </w:pPr>
            <w:r>
              <w:t>6.1.6.в. Объем производства отечественного оборудования в ТЭК, млрд руб.</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1287</w:t>
            </w:r>
          </w:p>
        </w:tc>
        <w:tc>
          <w:tcPr>
            <w:tcW w:w="780" w:type="dxa"/>
            <w:vAlign w:val="center"/>
          </w:tcPr>
          <w:p w:rsidR="00226BF5" w:rsidRDefault="00226BF5">
            <w:pPr>
              <w:pStyle w:val="ConsPlusNormal"/>
              <w:jc w:val="center"/>
            </w:pPr>
            <w:r>
              <w:t>1 472</w:t>
            </w:r>
          </w:p>
        </w:tc>
        <w:tc>
          <w:tcPr>
            <w:tcW w:w="780" w:type="dxa"/>
            <w:vAlign w:val="center"/>
          </w:tcPr>
          <w:p w:rsidR="00226BF5" w:rsidRDefault="00226BF5">
            <w:pPr>
              <w:pStyle w:val="ConsPlusNormal"/>
              <w:jc w:val="center"/>
            </w:pPr>
            <w:r>
              <w:t>1 786</w:t>
            </w:r>
          </w:p>
        </w:tc>
        <w:tc>
          <w:tcPr>
            <w:tcW w:w="780" w:type="dxa"/>
            <w:vAlign w:val="center"/>
          </w:tcPr>
          <w:p w:rsidR="00226BF5" w:rsidRDefault="00226BF5">
            <w:pPr>
              <w:pStyle w:val="ConsPlusNormal"/>
              <w:jc w:val="center"/>
            </w:pPr>
            <w:r>
              <w:t>1 971</w:t>
            </w:r>
          </w:p>
        </w:tc>
        <w:tc>
          <w:tcPr>
            <w:tcW w:w="780" w:type="dxa"/>
            <w:vAlign w:val="center"/>
          </w:tcPr>
          <w:p w:rsidR="00226BF5" w:rsidRDefault="00226BF5">
            <w:pPr>
              <w:pStyle w:val="ConsPlusNormal"/>
              <w:jc w:val="center"/>
            </w:pPr>
            <w:r>
              <w:t>2 211</w:t>
            </w:r>
          </w:p>
        </w:tc>
        <w:tc>
          <w:tcPr>
            <w:tcW w:w="780" w:type="dxa"/>
            <w:vAlign w:val="center"/>
          </w:tcPr>
          <w:p w:rsidR="00226BF5" w:rsidRDefault="00226BF5">
            <w:pPr>
              <w:pStyle w:val="ConsPlusNormal"/>
              <w:jc w:val="center"/>
            </w:pPr>
            <w:r>
              <w:t>2 390</w:t>
            </w:r>
          </w:p>
        </w:tc>
        <w:tc>
          <w:tcPr>
            <w:tcW w:w="780" w:type="dxa"/>
            <w:vAlign w:val="center"/>
          </w:tcPr>
          <w:p w:rsidR="00226BF5" w:rsidRDefault="00226BF5">
            <w:pPr>
              <w:pStyle w:val="ConsPlusNormal"/>
              <w:jc w:val="center"/>
            </w:pPr>
            <w:r>
              <w:t>2 719</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"Новые атомные и энергетические технологии"</w:t>
            </w:r>
          </w:p>
        </w:tc>
        <w:tc>
          <w:tcPr>
            <w:tcW w:w="1644" w:type="dxa"/>
            <w:vAlign w:val="center"/>
          </w:tcPr>
          <w:p w:rsidR="00226BF5" w:rsidRDefault="00226BF5">
            <w:pPr>
              <w:pStyle w:val="ConsPlusNormal"/>
              <w:jc w:val="center"/>
            </w:pPr>
            <w:r>
              <w:t>Новак А.В.</w:t>
            </w:r>
          </w:p>
        </w:tc>
      </w:tr>
      <w:tr w:rsidR="00226BF5">
        <w:tc>
          <w:tcPr>
            <w:tcW w:w="1980" w:type="dxa"/>
            <w:vAlign w:val="center"/>
          </w:tcPr>
          <w:p w:rsidR="00226BF5" w:rsidRDefault="00226BF5">
            <w:pPr>
              <w:pStyle w:val="ConsPlusNormal"/>
            </w:pPr>
            <w:r>
              <w:t xml:space="preserve">6.1.6.г. Достигнутый уровень технологической независимости в </w:t>
            </w:r>
            <w:r>
              <w:lastRenderedPageBreak/>
              <w:t>области создания новых атомных технологий, %</w:t>
            </w:r>
          </w:p>
        </w:tc>
        <w:tc>
          <w:tcPr>
            <w:tcW w:w="780" w:type="dxa"/>
            <w:vAlign w:val="center"/>
          </w:tcPr>
          <w:p w:rsidR="00226BF5" w:rsidRDefault="00226BF5">
            <w:pPr>
              <w:pStyle w:val="ConsPlusNormal"/>
              <w:jc w:val="center"/>
            </w:pPr>
            <w:r>
              <w:lastRenderedPageBreak/>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45</w:t>
            </w:r>
          </w:p>
        </w:tc>
        <w:tc>
          <w:tcPr>
            <w:tcW w:w="780" w:type="dxa"/>
            <w:vAlign w:val="center"/>
          </w:tcPr>
          <w:p w:rsidR="00226BF5" w:rsidRDefault="00226BF5">
            <w:pPr>
              <w:pStyle w:val="ConsPlusNormal"/>
              <w:jc w:val="center"/>
            </w:pPr>
            <w:r>
              <w:t>46</w:t>
            </w:r>
          </w:p>
        </w:tc>
        <w:tc>
          <w:tcPr>
            <w:tcW w:w="780" w:type="dxa"/>
            <w:vAlign w:val="center"/>
          </w:tcPr>
          <w:p w:rsidR="00226BF5" w:rsidRDefault="00226BF5">
            <w:pPr>
              <w:pStyle w:val="ConsPlusNormal"/>
              <w:jc w:val="center"/>
            </w:pPr>
            <w:r>
              <w:t>47</w:t>
            </w:r>
          </w:p>
        </w:tc>
        <w:tc>
          <w:tcPr>
            <w:tcW w:w="780" w:type="dxa"/>
            <w:vAlign w:val="center"/>
          </w:tcPr>
          <w:p w:rsidR="00226BF5" w:rsidRDefault="00226BF5">
            <w:pPr>
              <w:pStyle w:val="ConsPlusNormal"/>
              <w:jc w:val="center"/>
            </w:pPr>
            <w:r>
              <w:t>48</w:t>
            </w:r>
          </w:p>
        </w:tc>
        <w:tc>
          <w:tcPr>
            <w:tcW w:w="780" w:type="dxa"/>
            <w:vAlign w:val="center"/>
          </w:tcPr>
          <w:p w:rsidR="00226BF5" w:rsidRDefault="00226BF5">
            <w:pPr>
              <w:pStyle w:val="ConsPlusNormal"/>
              <w:jc w:val="center"/>
            </w:pPr>
            <w:r>
              <w:t>50</w:t>
            </w:r>
          </w:p>
        </w:tc>
        <w:tc>
          <w:tcPr>
            <w:tcW w:w="780" w:type="dxa"/>
            <w:vAlign w:val="center"/>
          </w:tcPr>
          <w:p w:rsidR="00226BF5" w:rsidRDefault="00226BF5">
            <w:pPr>
              <w:pStyle w:val="ConsPlusNormal"/>
              <w:jc w:val="center"/>
            </w:pPr>
            <w:r>
              <w:t>52</w:t>
            </w:r>
          </w:p>
        </w:tc>
        <w:tc>
          <w:tcPr>
            <w:tcW w:w="780" w:type="dxa"/>
            <w:vAlign w:val="center"/>
          </w:tcPr>
          <w:p w:rsidR="00226BF5" w:rsidRDefault="00226BF5">
            <w:pPr>
              <w:pStyle w:val="ConsPlusNormal"/>
              <w:jc w:val="center"/>
            </w:pPr>
            <w:r>
              <w:t>67</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"Новые атомные и энергетические технологии</w:t>
            </w:r>
            <w:r>
              <w:lastRenderedPageBreak/>
              <w:t>"</w:t>
            </w:r>
          </w:p>
        </w:tc>
        <w:tc>
          <w:tcPr>
            <w:tcW w:w="1644" w:type="dxa"/>
            <w:vAlign w:val="center"/>
          </w:tcPr>
          <w:p w:rsidR="00226BF5" w:rsidRDefault="00226BF5">
            <w:pPr>
              <w:pStyle w:val="ConsPlusNormal"/>
              <w:jc w:val="center"/>
            </w:pPr>
            <w:r>
              <w:lastRenderedPageBreak/>
              <w:t>Новак А.В.</w:t>
            </w:r>
          </w:p>
        </w:tc>
      </w:tr>
      <w:tr w:rsidR="00226BF5">
        <w:tc>
          <w:tcPr>
            <w:tcW w:w="1980" w:type="dxa"/>
            <w:vAlign w:val="center"/>
          </w:tcPr>
          <w:p w:rsidR="00226BF5" w:rsidRDefault="00226BF5">
            <w:pPr>
              <w:pStyle w:val="ConsPlusNormal"/>
            </w:pPr>
            <w:r>
              <w:t>6.1.6.д. Количество стран глобального присутствия России на международном рынке атомных и смежных технологий, ед.</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62</w:t>
            </w:r>
          </w:p>
        </w:tc>
        <w:tc>
          <w:tcPr>
            <w:tcW w:w="780" w:type="dxa"/>
            <w:vAlign w:val="center"/>
          </w:tcPr>
          <w:p w:rsidR="00226BF5" w:rsidRDefault="00226BF5">
            <w:pPr>
              <w:pStyle w:val="ConsPlusNormal"/>
              <w:jc w:val="center"/>
            </w:pPr>
            <w:r>
              <w:t>64</w:t>
            </w:r>
          </w:p>
        </w:tc>
        <w:tc>
          <w:tcPr>
            <w:tcW w:w="780" w:type="dxa"/>
            <w:vAlign w:val="center"/>
          </w:tcPr>
          <w:p w:rsidR="00226BF5" w:rsidRDefault="00226BF5">
            <w:pPr>
              <w:pStyle w:val="ConsPlusNormal"/>
              <w:jc w:val="center"/>
            </w:pPr>
            <w:r>
              <w:t>66</w:t>
            </w:r>
          </w:p>
        </w:tc>
        <w:tc>
          <w:tcPr>
            <w:tcW w:w="780" w:type="dxa"/>
            <w:vAlign w:val="center"/>
          </w:tcPr>
          <w:p w:rsidR="00226BF5" w:rsidRDefault="00226BF5">
            <w:pPr>
              <w:pStyle w:val="ConsPlusNormal"/>
              <w:jc w:val="center"/>
            </w:pPr>
            <w:r>
              <w:t>68</w:t>
            </w:r>
          </w:p>
        </w:tc>
        <w:tc>
          <w:tcPr>
            <w:tcW w:w="780" w:type="dxa"/>
            <w:vAlign w:val="center"/>
          </w:tcPr>
          <w:p w:rsidR="00226BF5" w:rsidRDefault="00226BF5">
            <w:pPr>
              <w:pStyle w:val="ConsPlusNormal"/>
              <w:jc w:val="center"/>
            </w:pPr>
            <w:r>
              <w:t>70</w:t>
            </w:r>
          </w:p>
        </w:tc>
        <w:tc>
          <w:tcPr>
            <w:tcW w:w="780" w:type="dxa"/>
            <w:vAlign w:val="center"/>
          </w:tcPr>
          <w:p w:rsidR="00226BF5" w:rsidRDefault="00226BF5">
            <w:pPr>
              <w:pStyle w:val="ConsPlusNormal"/>
              <w:jc w:val="center"/>
            </w:pPr>
            <w:r>
              <w:t>72</w:t>
            </w:r>
          </w:p>
        </w:tc>
        <w:tc>
          <w:tcPr>
            <w:tcW w:w="780" w:type="dxa"/>
            <w:vAlign w:val="center"/>
          </w:tcPr>
          <w:p w:rsidR="00226BF5" w:rsidRDefault="00226BF5">
            <w:pPr>
              <w:pStyle w:val="ConsPlusNormal"/>
              <w:jc w:val="center"/>
            </w:pPr>
            <w:r>
              <w:t>75</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"Новые атомные и энергетические технологии"</w:t>
            </w:r>
          </w:p>
        </w:tc>
        <w:tc>
          <w:tcPr>
            <w:tcW w:w="1644" w:type="dxa"/>
            <w:vAlign w:val="center"/>
          </w:tcPr>
          <w:p w:rsidR="00226BF5" w:rsidRDefault="00226BF5">
            <w:pPr>
              <w:pStyle w:val="ConsPlusNormal"/>
              <w:jc w:val="center"/>
            </w:pPr>
            <w:r>
              <w:t>Новак А.В.</w:t>
            </w:r>
          </w:p>
        </w:tc>
      </w:tr>
      <w:tr w:rsidR="00226BF5">
        <w:tc>
          <w:tcPr>
            <w:tcW w:w="13451" w:type="dxa"/>
            <w:gridSpan w:val="14"/>
            <w:vAlign w:val="center"/>
          </w:tcPr>
          <w:p w:rsidR="00226BF5" w:rsidRDefault="00226BF5">
            <w:pPr>
              <w:pStyle w:val="ConsPlusNormal"/>
              <w:outlineLvl w:val="5"/>
            </w:pPr>
            <w:r>
              <w:t>Дополнительные статистические индикаторы в части национальных проектов по обеспечению технологического лидерства:</w:t>
            </w:r>
          </w:p>
        </w:tc>
      </w:tr>
      <w:tr w:rsidR="00226BF5">
        <w:tc>
          <w:tcPr>
            <w:tcW w:w="1980" w:type="dxa"/>
            <w:vAlign w:val="center"/>
          </w:tcPr>
          <w:p w:rsidR="00226BF5" w:rsidRDefault="00226BF5">
            <w:pPr>
              <w:pStyle w:val="ConsPlusNormal"/>
            </w:pPr>
            <w:r>
              <w:t>Количество созданных ключевых технологий двухкомпонентной атомной энергетики, ед.</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2</w:t>
            </w:r>
          </w:p>
        </w:tc>
        <w:tc>
          <w:tcPr>
            <w:tcW w:w="780" w:type="dxa"/>
            <w:vAlign w:val="center"/>
          </w:tcPr>
          <w:p w:rsidR="00226BF5" w:rsidRDefault="00226BF5">
            <w:pPr>
              <w:pStyle w:val="ConsPlusNormal"/>
              <w:jc w:val="center"/>
            </w:pPr>
            <w:r>
              <w:t>4</w:t>
            </w:r>
          </w:p>
        </w:tc>
        <w:tc>
          <w:tcPr>
            <w:tcW w:w="780" w:type="dxa"/>
            <w:vAlign w:val="center"/>
          </w:tcPr>
          <w:p w:rsidR="00226BF5" w:rsidRDefault="00226BF5">
            <w:pPr>
              <w:pStyle w:val="ConsPlusNormal"/>
              <w:jc w:val="center"/>
            </w:pPr>
            <w:r>
              <w:t>4</w:t>
            </w:r>
          </w:p>
        </w:tc>
        <w:tc>
          <w:tcPr>
            <w:tcW w:w="780" w:type="dxa"/>
            <w:vAlign w:val="center"/>
          </w:tcPr>
          <w:p w:rsidR="00226BF5" w:rsidRDefault="00226BF5">
            <w:pPr>
              <w:pStyle w:val="ConsPlusNormal"/>
              <w:jc w:val="center"/>
            </w:pPr>
            <w:r>
              <w:t>9</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"Новая атомная энергетика"</w:t>
            </w:r>
          </w:p>
          <w:p w:rsidR="00226BF5" w:rsidRDefault="00226BF5">
            <w:pPr>
              <w:pStyle w:val="ConsPlusNormal"/>
              <w:jc w:val="center"/>
            </w:pPr>
            <w:r>
              <w:t>(НП "Новые атомные и энергетические технологии")</w:t>
            </w:r>
          </w:p>
        </w:tc>
        <w:tc>
          <w:tcPr>
            <w:tcW w:w="1644" w:type="dxa"/>
            <w:vAlign w:val="center"/>
          </w:tcPr>
          <w:p w:rsidR="00226BF5" w:rsidRDefault="00226BF5">
            <w:pPr>
              <w:pStyle w:val="ConsPlusNormal"/>
              <w:jc w:val="center"/>
            </w:pPr>
            <w:r>
              <w:t>Новак А.В.</w:t>
            </w:r>
          </w:p>
        </w:tc>
      </w:tr>
      <w:tr w:rsidR="00226BF5">
        <w:tc>
          <w:tcPr>
            <w:tcW w:w="1980" w:type="dxa"/>
            <w:vAlign w:val="center"/>
          </w:tcPr>
          <w:p w:rsidR="00226BF5" w:rsidRDefault="00226BF5">
            <w:pPr>
              <w:pStyle w:val="ConsPlusNormal"/>
            </w:pPr>
            <w:r>
              <w:t>Количество созданных ключевых технологий атомных станций малой мощности, ед.</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w:t>
            </w:r>
          </w:p>
        </w:tc>
        <w:tc>
          <w:tcPr>
            <w:tcW w:w="780" w:type="dxa"/>
            <w:vAlign w:val="center"/>
          </w:tcPr>
          <w:p w:rsidR="00226BF5" w:rsidRDefault="00226BF5">
            <w:pPr>
              <w:pStyle w:val="ConsPlusNormal"/>
              <w:jc w:val="center"/>
            </w:pPr>
            <w:r>
              <w:t>1</w:t>
            </w:r>
          </w:p>
        </w:tc>
        <w:tc>
          <w:tcPr>
            <w:tcW w:w="780" w:type="dxa"/>
            <w:vAlign w:val="center"/>
          </w:tcPr>
          <w:p w:rsidR="00226BF5" w:rsidRDefault="00226BF5">
            <w:pPr>
              <w:pStyle w:val="ConsPlusNormal"/>
              <w:jc w:val="center"/>
            </w:pPr>
            <w:r>
              <w:t>1</w:t>
            </w:r>
          </w:p>
        </w:tc>
        <w:tc>
          <w:tcPr>
            <w:tcW w:w="780" w:type="dxa"/>
            <w:vAlign w:val="center"/>
          </w:tcPr>
          <w:p w:rsidR="00226BF5" w:rsidRDefault="00226BF5">
            <w:pPr>
              <w:pStyle w:val="ConsPlusNormal"/>
              <w:jc w:val="center"/>
            </w:pPr>
            <w:r>
              <w:t>1</w:t>
            </w:r>
          </w:p>
        </w:tc>
        <w:tc>
          <w:tcPr>
            <w:tcW w:w="780" w:type="dxa"/>
            <w:vAlign w:val="center"/>
          </w:tcPr>
          <w:p w:rsidR="00226BF5" w:rsidRDefault="00226BF5">
            <w:pPr>
              <w:pStyle w:val="ConsPlusNormal"/>
              <w:jc w:val="center"/>
            </w:pPr>
            <w:r>
              <w:t>1</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"Новая атомная энергетика"</w:t>
            </w:r>
          </w:p>
          <w:p w:rsidR="00226BF5" w:rsidRDefault="00226BF5">
            <w:pPr>
              <w:pStyle w:val="ConsPlusNormal"/>
              <w:jc w:val="center"/>
            </w:pPr>
            <w:r>
              <w:t xml:space="preserve">(НП "Новые атомные и энергетические </w:t>
            </w:r>
            <w:r>
              <w:lastRenderedPageBreak/>
              <w:t>технологии")</w:t>
            </w:r>
          </w:p>
        </w:tc>
        <w:tc>
          <w:tcPr>
            <w:tcW w:w="1644" w:type="dxa"/>
            <w:vAlign w:val="center"/>
          </w:tcPr>
          <w:p w:rsidR="00226BF5" w:rsidRDefault="00226BF5">
            <w:pPr>
              <w:pStyle w:val="ConsPlusNormal"/>
              <w:jc w:val="center"/>
            </w:pPr>
            <w:r>
              <w:lastRenderedPageBreak/>
              <w:t>Новак А.В.</w:t>
            </w:r>
          </w:p>
        </w:tc>
      </w:tr>
      <w:tr w:rsidR="00226BF5">
        <w:tc>
          <w:tcPr>
            <w:tcW w:w="1980" w:type="dxa"/>
            <w:vAlign w:val="center"/>
          </w:tcPr>
          <w:p w:rsidR="00226BF5" w:rsidRDefault="00226BF5">
            <w:pPr>
              <w:pStyle w:val="ConsPlusNormal"/>
            </w:pPr>
            <w:r>
              <w:t>Количество созданных ключевых технологий энергоблоков с водо-водяным энергетическим реактором, ед.</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"Новая атомная энергетика"</w:t>
            </w:r>
          </w:p>
          <w:p w:rsidR="00226BF5" w:rsidRDefault="00226BF5">
            <w:pPr>
              <w:pStyle w:val="ConsPlusNormal"/>
              <w:jc w:val="center"/>
            </w:pPr>
            <w:r>
              <w:t>(НП "Новые атомные и энергетические технологии")</w:t>
            </w:r>
          </w:p>
        </w:tc>
        <w:tc>
          <w:tcPr>
            <w:tcW w:w="1644" w:type="dxa"/>
            <w:vAlign w:val="center"/>
          </w:tcPr>
          <w:p w:rsidR="00226BF5" w:rsidRDefault="00226BF5">
            <w:pPr>
              <w:pStyle w:val="ConsPlusNormal"/>
              <w:jc w:val="center"/>
            </w:pPr>
            <w:r>
              <w:t>Новак А.В.</w:t>
            </w:r>
          </w:p>
        </w:tc>
      </w:tr>
      <w:tr w:rsidR="00226BF5">
        <w:tc>
          <w:tcPr>
            <w:tcW w:w="1980" w:type="dxa"/>
            <w:vAlign w:val="center"/>
          </w:tcPr>
          <w:p w:rsidR="00226BF5" w:rsidRDefault="00226BF5">
            <w:pPr>
              <w:pStyle w:val="ConsPlusNormal"/>
            </w:pPr>
            <w:r>
              <w:t>Количество созданных ключевых технологий экспериментально-стендовой базы для разработки технологий двухкомпонентной атомной энергетики, ед.</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3</w:t>
            </w:r>
          </w:p>
        </w:tc>
        <w:tc>
          <w:tcPr>
            <w:tcW w:w="780" w:type="dxa"/>
            <w:vAlign w:val="center"/>
          </w:tcPr>
          <w:p w:rsidR="00226BF5" w:rsidRDefault="00226BF5">
            <w:pPr>
              <w:pStyle w:val="ConsPlusNormal"/>
              <w:jc w:val="center"/>
            </w:pPr>
            <w:r>
              <w:t>5</w:t>
            </w:r>
          </w:p>
        </w:tc>
        <w:tc>
          <w:tcPr>
            <w:tcW w:w="780" w:type="dxa"/>
            <w:vAlign w:val="center"/>
          </w:tcPr>
          <w:p w:rsidR="00226BF5" w:rsidRDefault="00226BF5">
            <w:pPr>
              <w:pStyle w:val="ConsPlusNormal"/>
              <w:jc w:val="center"/>
            </w:pPr>
            <w:r>
              <w:t>6</w:t>
            </w:r>
          </w:p>
        </w:tc>
        <w:tc>
          <w:tcPr>
            <w:tcW w:w="780" w:type="dxa"/>
            <w:vAlign w:val="center"/>
          </w:tcPr>
          <w:p w:rsidR="00226BF5" w:rsidRDefault="00226BF5">
            <w:pPr>
              <w:pStyle w:val="ConsPlusNormal"/>
              <w:jc w:val="center"/>
            </w:pPr>
            <w:r>
              <w:t>7</w:t>
            </w:r>
          </w:p>
        </w:tc>
        <w:tc>
          <w:tcPr>
            <w:tcW w:w="780" w:type="dxa"/>
            <w:vAlign w:val="center"/>
          </w:tcPr>
          <w:p w:rsidR="00226BF5" w:rsidRDefault="00226BF5">
            <w:pPr>
              <w:pStyle w:val="ConsPlusNormal"/>
              <w:jc w:val="center"/>
            </w:pPr>
            <w:r>
              <w:t>7</w:t>
            </w:r>
          </w:p>
        </w:tc>
        <w:tc>
          <w:tcPr>
            <w:tcW w:w="780" w:type="dxa"/>
            <w:vAlign w:val="center"/>
          </w:tcPr>
          <w:p w:rsidR="00226BF5" w:rsidRDefault="00226BF5">
            <w:pPr>
              <w:pStyle w:val="ConsPlusNormal"/>
              <w:jc w:val="center"/>
            </w:pPr>
            <w:r>
              <w:t>8</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"Экспериментально-стендовая база для разработки технологий двухкомпонентной атомной энергетики"</w:t>
            </w:r>
          </w:p>
          <w:p w:rsidR="00226BF5" w:rsidRDefault="00226BF5">
            <w:pPr>
              <w:pStyle w:val="ConsPlusNormal"/>
              <w:jc w:val="center"/>
            </w:pPr>
            <w:r>
              <w:t>(НП "Новые атомные и энергетические технологии")</w:t>
            </w:r>
          </w:p>
        </w:tc>
        <w:tc>
          <w:tcPr>
            <w:tcW w:w="1644" w:type="dxa"/>
            <w:vAlign w:val="center"/>
          </w:tcPr>
          <w:p w:rsidR="00226BF5" w:rsidRDefault="00226BF5">
            <w:pPr>
              <w:pStyle w:val="ConsPlusNormal"/>
              <w:jc w:val="center"/>
            </w:pPr>
            <w:r>
              <w:t>Новак А.В.</w:t>
            </w:r>
          </w:p>
        </w:tc>
      </w:tr>
      <w:tr w:rsidR="00226BF5">
        <w:tc>
          <w:tcPr>
            <w:tcW w:w="1980" w:type="dxa"/>
            <w:vAlign w:val="center"/>
          </w:tcPr>
          <w:p w:rsidR="00226BF5" w:rsidRDefault="00226BF5">
            <w:pPr>
              <w:pStyle w:val="ConsPlusNormal"/>
            </w:pPr>
            <w:r>
              <w:t xml:space="preserve">Количество </w:t>
            </w:r>
            <w:r>
              <w:lastRenderedPageBreak/>
              <w:t>созданных ключевых технологий термоядерной энергетики, ед.</w:t>
            </w:r>
          </w:p>
        </w:tc>
        <w:tc>
          <w:tcPr>
            <w:tcW w:w="780" w:type="dxa"/>
            <w:vAlign w:val="center"/>
          </w:tcPr>
          <w:p w:rsidR="00226BF5" w:rsidRDefault="00226BF5">
            <w:pPr>
              <w:pStyle w:val="ConsPlusNormal"/>
              <w:jc w:val="center"/>
            </w:pPr>
            <w:r>
              <w:lastRenderedPageBreak/>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 xml:space="preserve">ФП </w:t>
            </w:r>
            <w:r>
              <w:lastRenderedPageBreak/>
              <w:t>"Технологии термоядерной энергетики"</w:t>
            </w:r>
          </w:p>
          <w:p w:rsidR="00226BF5" w:rsidRDefault="00226BF5">
            <w:pPr>
              <w:pStyle w:val="ConsPlusNormal"/>
              <w:jc w:val="center"/>
            </w:pPr>
            <w:r>
              <w:t>(НП "Новые атомные и энергетические технологии")</w:t>
            </w:r>
          </w:p>
        </w:tc>
        <w:tc>
          <w:tcPr>
            <w:tcW w:w="1644" w:type="dxa"/>
            <w:vAlign w:val="center"/>
          </w:tcPr>
          <w:p w:rsidR="00226BF5" w:rsidRDefault="00226BF5">
            <w:pPr>
              <w:pStyle w:val="ConsPlusNormal"/>
              <w:jc w:val="center"/>
            </w:pPr>
            <w:r>
              <w:lastRenderedPageBreak/>
              <w:t>Новак А.В.</w:t>
            </w:r>
          </w:p>
        </w:tc>
      </w:tr>
      <w:tr w:rsidR="00226BF5">
        <w:tc>
          <w:tcPr>
            <w:tcW w:w="1980" w:type="dxa"/>
            <w:vAlign w:val="center"/>
          </w:tcPr>
          <w:p w:rsidR="00226BF5" w:rsidRDefault="00226BF5">
            <w:pPr>
              <w:pStyle w:val="ConsPlusNormal"/>
            </w:pPr>
            <w:r>
              <w:t>Количество созданных ключевых технологий атомной энергетики, ед.</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3</w:t>
            </w:r>
          </w:p>
        </w:tc>
        <w:tc>
          <w:tcPr>
            <w:tcW w:w="780" w:type="dxa"/>
            <w:vAlign w:val="center"/>
          </w:tcPr>
          <w:p w:rsidR="00226BF5" w:rsidRDefault="00226BF5">
            <w:pPr>
              <w:pStyle w:val="ConsPlusNormal"/>
              <w:jc w:val="center"/>
            </w:pPr>
            <w:r>
              <w:t>4</w:t>
            </w:r>
          </w:p>
        </w:tc>
        <w:tc>
          <w:tcPr>
            <w:tcW w:w="780" w:type="dxa"/>
            <w:vAlign w:val="center"/>
          </w:tcPr>
          <w:p w:rsidR="00226BF5" w:rsidRDefault="00226BF5">
            <w:pPr>
              <w:pStyle w:val="ConsPlusNormal"/>
              <w:jc w:val="center"/>
            </w:pPr>
            <w:r>
              <w:t>6</w:t>
            </w:r>
          </w:p>
        </w:tc>
        <w:tc>
          <w:tcPr>
            <w:tcW w:w="780" w:type="dxa"/>
            <w:vAlign w:val="center"/>
          </w:tcPr>
          <w:p w:rsidR="00226BF5" w:rsidRDefault="00226BF5">
            <w:pPr>
              <w:pStyle w:val="ConsPlusNormal"/>
              <w:jc w:val="center"/>
            </w:pPr>
            <w:r>
              <w:t>13</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"Специальные материалы и технологии атомной энергетики"</w:t>
            </w:r>
          </w:p>
          <w:p w:rsidR="00226BF5" w:rsidRDefault="00226BF5">
            <w:pPr>
              <w:pStyle w:val="ConsPlusNormal"/>
              <w:jc w:val="center"/>
            </w:pPr>
            <w:r>
              <w:t>(НП "Новые атомные и энергетические технологии")</w:t>
            </w:r>
          </w:p>
        </w:tc>
        <w:tc>
          <w:tcPr>
            <w:tcW w:w="1644" w:type="dxa"/>
            <w:vAlign w:val="center"/>
          </w:tcPr>
          <w:p w:rsidR="00226BF5" w:rsidRDefault="00226BF5">
            <w:pPr>
              <w:pStyle w:val="ConsPlusNormal"/>
              <w:jc w:val="center"/>
            </w:pPr>
            <w:r>
              <w:t>Новак А.В.</w:t>
            </w:r>
          </w:p>
        </w:tc>
      </w:tr>
      <w:tr w:rsidR="00226BF5">
        <w:tc>
          <w:tcPr>
            <w:tcW w:w="1980" w:type="dxa"/>
            <w:vAlign w:val="center"/>
          </w:tcPr>
          <w:p w:rsidR="00226BF5" w:rsidRDefault="00226BF5">
            <w:pPr>
              <w:pStyle w:val="ConsPlusNormal"/>
            </w:pPr>
            <w:r>
              <w:t xml:space="preserve">Объем производства энергетического оборудования в натуральном </w:t>
            </w:r>
            <w:r>
              <w:lastRenderedPageBreak/>
              <w:t>выражении, ед.</w:t>
            </w:r>
          </w:p>
        </w:tc>
        <w:tc>
          <w:tcPr>
            <w:tcW w:w="780" w:type="dxa"/>
            <w:vAlign w:val="center"/>
          </w:tcPr>
          <w:p w:rsidR="00226BF5" w:rsidRDefault="00226BF5">
            <w:pPr>
              <w:pStyle w:val="ConsPlusNormal"/>
              <w:jc w:val="center"/>
            </w:pPr>
            <w:r>
              <w:lastRenderedPageBreak/>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2</w:t>
            </w:r>
          </w:p>
        </w:tc>
        <w:tc>
          <w:tcPr>
            <w:tcW w:w="780" w:type="dxa"/>
            <w:vAlign w:val="center"/>
          </w:tcPr>
          <w:p w:rsidR="00226BF5" w:rsidRDefault="00226BF5">
            <w:pPr>
              <w:pStyle w:val="ConsPlusNormal"/>
              <w:jc w:val="center"/>
            </w:pPr>
            <w:r>
              <w:t>38</w:t>
            </w:r>
          </w:p>
        </w:tc>
        <w:tc>
          <w:tcPr>
            <w:tcW w:w="780" w:type="dxa"/>
            <w:vAlign w:val="center"/>
          </w:tcPr>
          <w:p w:rsidR="00226BF5" w:rsidRDefault="00226BF5">
            <w:pPr>
              <w:pStyle w:val="ConsPlusNormal"/>
              <w:jc w:val="center"/>
            </w:pPr>
            <w:r>
              <w:t>94</w:t>
            </w:r>
          </w:p>
        </w:tc>
        <w:tc>
          <w:tcPr>
            <w:tcW w:w="780" w:type="dxa"/>
            <w:vAlign w:val="center"/>
          </w:tcPr>
          <w:p w:rsidR="00226BF5" w:rsidRDefault="00226BF5">
            <w:pPr>
              <w:pStyle w:val="ConsPlusNormal"/>
              <w:jc w:val="center"/>
            </w:pPr>
            <w:r>
              <w:t>155</w:t>
            </w:r>
          </w:p>
        </w:tc>
        <w:tc>
          <w:tcPr>
            <w:tcW w:w="780" w:type="dxa"/>
            <w:vAlign w:val="center"/>
          </w:tcPr>
          <w:p w:rsidR="00226BF5" w:rsidRDefault="00226BF5">
            <w:pPr>
              <w:pStyle w:val="ConsPlusNormal"/>
              <w:jc w:val="center"/>
            </w:pPr>
            <w:r>
              <w:t>181</w:t>
            </w:r>
          </w:p>
        </w:tc>
        <w:tc>
          <w:tcPr>
            <w:tcW w:w="780" w:type="dxa"/>
            <w:vAlign w:val="center"/>
          </w:tcPr>
          <w:p w:rsidR="00226BF5" w:rsidRDefault="00226BF5">
            <w:pPr>
              <w:pStyle w:val="ConsPlusNormal"/>
              <w:jc w:val="center"/>
            </w:pPr>
            <w:r>
              <w:t>188</w:t>
            </w:r>
          </w:p>
        </w:tc>
        <w:tc>
          <w:tcPr>
            <w:tcW w:w="780" w:type="dxa"/>
            <w:vAlign w:val="center"/>
          </w:tcPr>
          <w:p w:rsidR="00226BF5" w:rsidRDefault="00226BF5">
            <w:pPr>
              <w:pStyle w:val="ConsPlusNormal"/>
              <w:jc w:val="center"/>
            </w:pPr>
            <w:r>
              <w:t>190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 xml:space="preserve">ФП "Новое оборудование и технологии в </w:t>
            </w:r>
            <w:r>
              <w:lastRenderedPageBreak/>
              <w:t>электроэнергетике"</w:t>
            </w:r>
          </w:p>
          <w:p w:rsidR="00226BF5" w:rsidRDefault="00226BF5">
            <w:pPr>
              <w:pStyle w:val="ConsPlusNormal"/>
              <w:jc w:val="center"/>
            </w:pPr>
            <w:r>
              <w:t>(НП "Новые атомные и энергетические технологии")</w:t>
            </w:r>
          </w:p>
        </w:tc>
        <w:tc>
          <w:tcPr>
            <w:tcW w:w="1644" w:type="dxa"/>
            <w:vAlign w:val="center"/>
          </w:tcPr>
          <w:p w:rsidR="00226BF5" w:rsidRDefault="00226BF5">
            <w:pPr>
              <w:pStyle w:val="ConsPlusNormal"/>
              <w:jc w:val="center"/>
            </w:pPr>
            <w:r>
              <w:lastRenderedPageBreak/>
              <w:t>Новак А.В.</w:t>
            </w:r>
          </w:p>
        </w:tc>
      </w:tr>
      <w:tr w:rsidR="00226BF5">
        <w:tc>
          <w:tcPr>
            <w:tcW w:w="1980" w:type="dxa"/>
            <w:vAlign w:val="center"/>
          </w:tcPr>
          <w:p w:rsidR="00226BF5" w:rsidRDefault="00226BF5">
            <w:pPr>
              <w:pStyle w:val="ConsPlusNormal"/>
            </w:pPr>
            <w:r>
              <w:t>Объем производства электротехнического оборудования в натуральном выражении, шт.</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p>
        </w:tc>
        <w:tc>
          <w:tcPr>
            <w:tcW w:w="780" w:type="dxa"/>
            <w:vAlign w:val="center"/>
          </w:tcPr>
          <w:p w:rsidR="00226BF5" w:rsidRDefault="00226BF5">
            <w:pPr>
              <w:pStyle w:val="ConsPlusNormal"/>
              <w:jc w:val="center"/>
            </w:pPr>
            <w:r>
              <w:t>13 583</w:t>
            </w:r>
          </w:p>
        </w:tc>
        <w:tc>
          <w:tcPr>
            <w:tcW w:w="780" w:type="dxa"/>
            <w:vAlign w:val="center"/>
          </w:tcPr>
          <w:p w:rsidR="00226BF5" w:rsidRDefault="00226BF5">
            <w:pPr>
              <w:pStyle w:val="ConsPlusNormal"/>
              <w:jc w:val="center"/>
            </w:pPr>
            <w:r>
              <w:t>27 949</w:t>
            </w:r>
          </w:p>
        </w:tc>
        <w:tc>
          <w:tcPr>
            <w:tcW w:w="780" w:type="dxa"/>
            <w:vAlign w:val="center"/>
          </w:tcPr>
          <w:p w:rsidR="00226BF5" w:rsidRDefault="00226BF5">
            <w:pPr>
              <w:pStyle w:val="ConsPlusNormal"/>
              <w:jc w:val="center"/>
            </w:pPr>
            <w:r>
              <w:t>74 377</w:t>
            </w:r>
          </w:p>
        </w:tc>
        <w:tc>
          <w:tcPr>
            <w:tcW w:w="780" w:type="dxa"/>
            <w:vAlign w:val="center"/>
          </w:tcPr>
          <w:p w:rsidR="00226BF5" w:rsidRDefault="00226BF5">
            <w:pPr>
              <w:pStyle w:val="ConsPlusNormal"/>
              <w:jc w:val="center"/>
            </w:pPr>
            <w:r>
              <w:t>194 668</w:t>
            </w:r>
          </w:p>
        </w:tc>
        <w:tc>
          <w:tcPr>
            <w:tcW w:w="780" w:type="dxa"/>
            <w:vAlign w:val="center"/>
          </w:tcPr>
          <w:p w:rsidR="00226BF5" w:rsidRDefault="00226BF5">
            <w:pPr>
              <w:pStyle w:val="ConsPlusNormal"/>
              <w:jc w:val="center"/>
            </w:pPr>
            <w:r>
              <w:t>547 541</w:t>
            </w:r>
          </w:p>
        </w:tc>
        <w:tc>
          <w:tcPr>
            <w:tcW w:w="780" w:type="dxa"/>
            <w:vAlign w:val="center"/>
          </w:tcPr>
          <w:p w:rsidR="00226BF5" w:rsidRDefault="00226BF5">
            <w:pPr>
              <w:pStyle w:val="ConsPlusNormal"/>
              <w:jc w:val="center"/>
            </w:pPr>
            <w:r>
              <w:t>822 506</w:t>
            </w:r>
          </w:p>
        </w:tc>
        <w:tc>
          <w:tcPr>
            <w:tcW w:w="780" w:type="dxa"/>
            <w:vAlign w:val="center"/>
          </w:tcPr>
          <w:p w:rsidR="00226BF5" w:rsidRDefault="00226BF5">
            <w:pPr>
              <w:pStyle w:val="ConsPlusNormal"/>
              <w:jc w:val="center"/>
            </w:pPr>
            <w:r>
              <w:t>1 367 520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ФП "Новое оборудование и технологии в электроэнергетике"</w:t>
            </w:r>
          </w:p>
          <w:p w:rsidR="00226BF5" w:rsidRDefault="00226BF5">
            <w:pPr>
              <w:pStyle w:val="ConsPlusNormal"/>
              <w:jc w:val="center"/>
            </w:pPr>
            <w:r>
              <w:t>(НП "Новые атомные и энергетические технологии")</w:t>
            </w:r>
          </w:p>
        </w:tc>
        <w:tc>
          <w:tcPr>
            <w:tcW w:w="1644" w:type="dxa"/>
            <w:vAlign w:val="center"/>
          </w:tcPr>
          <w:p w:rsidR="00226BF5" w:rsidRDefault="00226BF5">
            <w:pPr>
              <w:pStyle w:val="ConsPlusNormal"/>
              <w:jc w:val="center"/>
            </w:pPr>
            <w:r>
              <w:t>Новак А.В.</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Title"/>
        <w:jc w:val="both"/>
        <w:outlineLvl w:val="2"/>
      </w:pPr>
      <w:bookmarkStart w:id="57" w:name="P6357"/>
      <w:bookmarkEnd w:id="57"/>
      <w:r>
        <w:t>6.2. Увеличение к 2030 году уровня валовой добавленной стоимости в реальном выражении и индекса производства в обрабатывающей промышленности не менее чем на 40 процентов по сравнению с уровнем 2022 года</w:t>
      </w:r>
    </w:p>
    <w:p w:rsidR="00226BF5" w:rsidRDefault="00226BF5">
      <w:pPr>
        <w:pStyle w:val="ConsPlusNormal"/>
        <w:spacing w:before="220"/>
        <w:jc w:val="both"/>
      </w:pPr>
      <w:r>
        <w:t>Первый заместитель Председателя Правительства Российской Федерации Мантуров Д.В.</w:t>
      </w:r>
    </w:p>
    <w:p w:rsidR="00226BF5" w:rsidRDefault="00226BF5">
      <w:pPr>
        <w:pStyle w:val="ConsPlusNormal"/>
        <w:spacing w:before="220"/>
        <w:ind w:firstLine="540"/>
        <w:jc w:val="both"/>
      </w:pPr>
      <w:r>
        <w:t>Показатель характеризует динамику объемов отечественного промышленного производства в обрабатывающих отраслях, демонстрируя темпы расширения производственных мощностей, модернизацию основных средств и внедрения результатов НИОКР в серийное производство. Помимо этого показатель отражает эффективность мероприятий и инструментов, направленных на поддержку реального сектора экономики, в том числе в целях достижения технологической независимости, а также реализацию промышленного потенциала отечественных производителей в обрабатывающих секторах.</w:t>
      </w:r>
    </w:p>
    <w:p w:rsidR="00226BF5" w:rsidRDefault="00226BF5">
      <w:pPr>
        <w:pStyle w:val="ConsPlusNormal"/>
        <w:spacing w:before="220"/>
        <w:ind w:firstLine="540"/>
        <w:jc w:val="both"/>
      </w:pPr>
      <w:r>
        <w:t>Показатель оказывает влияние на все отрасли экономики ввиду общесистемной направленности и будет достигаться в том числе за счет реализации комплекса мер, предусмотренных для достижения показателей национальной цели "Технологическое лидерство" и "Устойчивая и динамичная экономика".</w:t>
      </w:r>
    </w:p>
    <w:p w:rsidR="00226BF5" w:rsidRDefault="00226BF5">
      <w:pPr>
        <w:pStyle w:val="ConsPlusNormal"/>
        <w:spacing w:before="220"/>
        <w:ind w:firstLine="540"/>
        <w:jc w:val="both"/>
      </w:pPr>
      <w:r>
        <w:t>Ключевыми факторами и инструментами, влияющими на достижение показателя национальной цели, станут:</w:t>
      </w:r>
    </w:p>
    <w:p w:rsidR="00226BF5" w:rsidRDefault="00226BF5">
      <w:pPr>
        <w:pStyle w:val="ConsPlusNormal"/>
        <w:spacing w:before="220"/>
        <w:ind w:firstLine="540"/>
        <w:jc w:val="both"/>
      </w:pPr>
      <w:r>
        <w:t>Снижение технологической зависимости отечественной экономики от импортной продукции и технологий.</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2688">
        <w:r>
          <w:rPr>
            <w:color w:val="0000FF"/>
          </w:rPr>
          <w:t>пункте 5.2</w:t>
        </w:r>
      </w:hyperlink>
      <w:r>
        <w:t>. "Снижение доли импорта товаров и услуг в структуре валового внутреннего продукта до 17 процентов к 2030 году".</w:t>
      </w:r>
    </w:p>
    <w:p w:rsidR="00226BF5" w:rsidRDefault="00226BF5">
      <w:pPr>
        <w:pStyle w:val="ConsPlusNormal"/>
        <w:spacing w:before="220"/>
        <w:ind w:firstLine="540"/>
        <w:jc w:val="both"/>
      </w:pPr>
      <w:r>
        <w:t>Реализации мероприятий, направленных на разработку новых технологий, освоению производства на их основе и увеличению объемов производства отечественной продукции.</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2688">
        <w:r>
          <w:rPr>
            <w:color w:val="0000FF"/>
          </w:rPr>
          <w:t>пункте 5.2</w:t>
        </w:r>
      </w:hyperlink>
      <w:r>
        <w:t>. "Снижение доли импорта товаров и услуг в структуре валового внутреннего продукта до 17 процентов к 2030 году".</w:t>
      </w:r>
    </w:p>
    <w:p w:rsidR="00226BF5" w:rsidRDefault="00226BF5">
      <w:pPr>
        <w:pStyle w:val="ConsPlusNormal"/>
        <w:spacing w:before="220"/>
        <w:ind w:firstLine="540"/>
        <w:jc w:val="both"/>
      </w:pPr>
      <w:r>
        <w:t>Увеличение автоматизации производств обрабатывающей промышленности и вхождения Российской Федерации в число ведущих стран по плотности роботизации.</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3574">
        <w:r>
          <w:rPr>
            <w:color w:val="0000FF"/>
          </w:rPr>
          <w:t>пункте 5.7</w:t>
        </w:r>
      </w:hyperlink>
      <w:r>
        <w:t>. "Вхождение к 2030 году Российской Федерации в число 25 ведущих стран мира по показателю плотности роботизации".</w:t>
      </w:r>
    </w:p>
    <w:p w:rsidR="00226BF5" w:rsidRDefault="00226BF5">
      <w:pPr>
        <w:pStyle w:val="ConsPlusNormal"/>
        <w:spacing w:before="220"/>
        <w:ind w:firstLine="540"/>
        <w:jc w:val="both"/>
      </w:pPr>
      <w:r>
        <w:t>Увеличение объемов производства российской станкоинструментальной промышленной продукции и ее доли на внутреннем рынке.</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5255">
        <w:r>
          <w:rPr>
            <w:color w:val="0000FF"/>
          </w:rPr>
          <w:t>пункте 6.1.1</w:t>
        </w:r>
      </w:hyperlink>
      <w:r>
        <w:t>. "Обеспечение технологической независимости и формирование новых рынков в части обеспечения технологической независимости и формирования новых рынков по таким направлениям, как биоэкономика, средства производства и автоматизации, транспортная мобильность (включая автономные транспортные средства), новые материалы и химия, перспективные космические технологии и сервисы".</w:t>
      </w:r>
    </w:p>
    <w:p w:rsidR="00226BF5" w:rsidRDefault="00226BF5">
      <w:pPr>
        <w:pStyle w:val="ConsPlusNormal"/>
        <w:spacing w:before="220"/>
        <w:ind w:firstLine="540"/>
        <w:jc w:val="both"/>
      </w:pPr>
      <w:r>
        <w:t>Увеличение выпуска промышленной робототехники и средств автоматизации, включая создание необходимой промышленной инфраструктуры, а также повышения автоматизации производства.</w:t>
      </w:r>
    </w:p>
    <w:p w:rsidR="00226BF5" w:rsidRDefault="00226BF5">
      <w:pPr>
        <w:pStyle w:val="ConsPlusNormal"/>
        <w:spacing w:before="220"/>
        <w:ind w:firstLine="540"/>
        <w:jc w:val="both"/>
      </w:pPr>
      <w:r>
        <w:lastRenderedPageBreak/>
        <w:t xml:space="preserve">Подробнее факторы и инструменты достижения перечислены в </w:t>
      </w:r>
      <w:hyperlink w:anchor="P5255">
        <w:r>
          <w:rPr>
            <w:color w:val="0000FF"/>
          </w:rPr>
          <w:t>пункте 6.1.1</w:t>
        </w:r>
      </w:hyperlink>
      <w:r>
        <w:t>. "Обеспечение технологической независимости и формирование новых рынков в части обеспечения технологической независимости и формирования новых рынков по таким направлениям, как биоэкономика, средства производства и автоматизации, транспортная мобильность (включая автономные транспортные средства), новые материалы и химия, перспективные космические технологии и сервисы".</w:t>
      </w:r>
    </w:p>
    <w:p w:rsidR="00226BF5" w:rsidRDefault="00226BF5">
      <w:pPr>
        <w:pStyle w:val="ConsPlusNormal"/>
        <w:spacing w:before="220"/>
        <w:ind w:firstLine="540"/>
        <w:jc w:val="both"/>
      </w:pPr>
      <w:r>
        <w:t>Увеличение объемов производства российского литейного и термического оборудования и его доли на внутреннем рынке.</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5255">
        <w:r>
          <w:rPr>
            <w:color w:val="0000FF"/>
          </w:rPr>
          <w:t>пункте 6.1.1</w:t>
        </w:r>
      </w:hyperlink>
      <w:r>
        <w:t>. "Обеспечение технологической независимости и формирование новых рынков в части обеспечения технологической независимости и формирования новых рынков по таким направлениям, как биоэкономика, средства производства и автоматизации, транспортная мобильность (включая автономные транспортные средства), новые материалы и химия, перспективные космические технологии и сервисы".</w:t>
      </w:r>
    </w:p>
    <w:p w:rsidR="00226BF5" w:rsidRDefault="00226BF5">
      <w:pPr>
        <w:pStyle w:val="ConsPlusNormal"/>
        <w:spacing w:before="220"/>
        <w:ind w:firstLine="540"/>
        <w:jc w:val="both"/>
      </w:pPr>
      <w:r>
        <w:t>Увеличение количества поставленных гражданских самолетов и вертолетов, а также доли инновационных решений, внедряемых при разработке авиационной техники, комплектующих, материалов.</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5255">
        <w:r>
          <w:rPr>
            <w:color w:val="0000FF"/>
          </w:rPr>
          <w:t>пункте 6.1.1</w:t>
        </w:r>
      </w:hyperlink>
      <w:r>
        <w:t>. "Обеспечение технологической независимости и формирование новых рынков в части обеспечения технологической независимости и формирования новых рынков по таким направлениям, как биоэкономика, средства производства и автоматизации, транспортная мобильность (включая автономные транспортные средства), новые материалы и химия, перспективные космические технологии и сервисы".</w:t>
      </w:r>
    </w:p>
    <w:p w:rsidR="00226BF5" w:rsidRDefault="00226BF5">
      <w:pPr>
        <w:pStyle w:val="ConsPlusNormal"/>
        <w:spacing w:before="220"/>
        <w:ind w:firstLine="540"/>
        <w:jc w:val="both"/>
      </w:pPr>
      <w:r>
        <w:t>Увеличение количества построенных судов и доли отечественного судового комплектующего оборудования в результате реализации мероприятий по импортозамещению.</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5255">
        <w:r>
          <w:rPr>
            <w:color w:val="0000FF"/>
          </w:rPr>
          <w:t>пункте 6.1.1</w:t>
        </w:r>
      </w:hyperlink>
      <w:r>
        <w:t>. "Обеспечение технологической независимости и формирование новых рынков в части обеспечения технологической независимости и формирования новых рынков по таким направлениям, как биоэкономика, средства производства и автоматизации, транспортная мобильность (включая автономные транспортные средства), новые материалы и химия, перспективные космические технологии и сервисы".</w:t>
      </w:r>
    </w:p>
    <w:p w:rsidR="00226BF5" w:rsidRDefault="00226BF5">
      <w:pPr>
        <w:pStyle w:val="ConsPlusNormal"/>
        <w:spacing w:before="220"/>
        <w:ind w:firstLine="540"/>
        <w:jc w:val="both"/>
      </w:pPr>
      <w:r>
        <w:t>Увеличение доли отечественных автомобилей на рынке и количества произведенных электромобилей, в том числе последовательных гибридов.</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5255">
        <w:r>
          <w:rPr>
            <w:color w:val="0000FF"/>
          </w:rPr>
          <w:t>пункте 6.1.1</w:t>
        </w:r>
      </w:hyperlink>
      <w:r>
        <w:t>. "Обеспечение технологической независимости и формирование новых рынков в части обеспечения технологической независимости и формирования новых рынков по таким направлениям, как биоэкономика, средства производства и автоматизации, транспортная мобильность (включая автономные транспортные средства), новые материалы и химия, перспективные космические технологии и сервисы".</w:t>
      </w:r>
    </w:p>
    <w:p w:rsidR="00226BF5" w:rsidRDefault="00226BF5">
      <w:pPr>
        <w:pStyle w:val="ConsPlusNormal"/>
        <w:spacing w:before="220"/>
        <w:ind w:firstLine="540"/>
        <w:jc w:val="both"/>
      </w:pPr>
      <w:r>
        <w:t>Увеличение количества произведенных единиц высокоскоростного ж/д подвижного состава.</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5255">
        <w:r>
          <w:rPr>
            <w:color w:val="0000FF"/>
          </w:rPr>
          <w:t>пункте 6.1.1</w:t>
        </w:r>
      </w:hyperlink>
      <w:r>
        <w:t>. "Обеспечение технологической независимости и формирование новых рынков в части обеспечения технологической независимости и формирования новых рынков по таким направлениям, как биоэкономика, средства производства и автоматизации, транспортная мобильность (включая автономные транспортные средства), новые материалы и химия, перспективные космические технологии и сервисы".</w:t>
      </w:r>
    </w:p>
    <w:p w:rsidR="00226BF5" w:rsidRDefault="00226BF5">
      <w:pPr>
        <w:pStyle w:val="ConsPlusNormal"/>
        <w:spacing w:before="220"/>
        <w:ind w:firstLine="540"/>
        <w:jc w:val="both"/>
      </w:pPr>
      <w:r>
        <w:lastRenderedPageBreak/>
        <w:t>Создание инфраструктуры системного развития и условий для формирования новых рынков и технологического лидерства в отраслях производства химической и биотехнологической продукции, новых и перспективных материалов, редких и редкоземельных металлов.</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5255">
        <w:r>
          <w:rPr>
            <w:color w:val="0000FF"/>
          </w:rPr>
          <w:t>пункте 6.1.1</w:t>
        </w:r>
      </w:hyperlink>
      <w:r>
        <w:t>. "Обеспечение технологической независимости и формирование новых рынков в части обеспечения технологической независимости и формирования новых рынков по таким направлениям, как биоэкономика, средства производства и автоматизации, транспортная мобильность (включая автономные транспортные средства), новые материалы и химия, перспективные космические технологии и сервисы".</w:t>
      </w:r>
    </w:p>
    <w:p w:rsidR="00226BF5" w:rsidRDefault="00226BF5">
      <w:pPr>
        <w:pStyle w:val="ConsPlusNormal"/>
        <w:spacing w:before="220"/>
        <w:ind w:firstLine="540"/>
        <w:jc w:val="both"/>
      </w:pPr>
      <w:r>
        <w:t>Обеспечение достижения технологического лидерства космической деятельности Российской Федерации.</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5255">
        <w:r>
          <w:rPr>
            <w:color w:val="0000FF"/>
          </w:rPr>
          <w:t>пункте 6.1.1</w:t>
        </w:r>
      </w:hyperlink>
      <w:r>
        <w:t>. "Обеспечение технологической независимости и формирование новых рынков в части обеспечения технологической независимости и формирования новых рынков по таким направлениям, как биоэкономика, средства производства и автоматизации, транспортная мобильность (включая автономные транспортные средства), новые материалы и химия, перспективные космические технологии и сервисы".</w:t>
      </w:r>
    </w:p>
    <w:p w:rsidR="00226BF5" w:rsidRDefault="00226BF5">
      <w:pPr>
        <w:pStyle w:val="ConsPlusNormal"/>
        <w:spacing w:before="220"/>
        <w:ind w:firstLine="540"/>
        <w:jc w:val="both"/>
      </w:pPr>
      <w:r>
        <w:t>Повышение технологической обеспеченности продовольственной безопасности для создания условий устойчивого роста производства.</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5888">
        <w:r>
          <w:rPr>
            <w:color w:val="0000FF"/>
          </w:rPr>
          <w:t>пункте 6.1.3</w:t>
        </w:r>
      </w:hyperlink>
      <w:r>
        <w:t>. "Обеспечение технологической независимости и формирование новых рынков по таким направлениям, как продовольственная безопасность".</w:t>
      </w:r>
    </w:p>
    <w:p w:rsidR="00226BF5" w:rsidRDefault="00226BF5">
      <w:pPr>
        <w:pStyle w:val="ConsPlusNormal"/>
        <w:spacing w:before="220"/>
        <w:ind w:firstLine="540"/>
        <w:jc w:val="both"/>
      </w:pPr>
      <w:r>
        <w:t>Обеспечение технологической независимости и формирование новых рынков по направлению сбережение здоровья граждан.</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5662">
        <w:r>
          <w:rPr>
            <w:color w:val="0000FF"/>
          </w:rPr>
          <w:t>пункте 6.1.2</w:t>
        </w:r>
      </w:hyperlink>
      <w:r>
        <w:t>. "Обеспечение технологической независимости и формирование новых рынков по таким направлениям, как сбережение здоровья граждан".</w:t>
      </w:r>
    </w:p>
    <w:p w:rsidR="00226BF5" w:rsidRDefault="00226BF5">
      <w:pPr>
        <w:pStyle w:val="ConsPlusNormal"/>
        <w:spacing w:before="220"/>
        <w:ind w:firstLine="540"/>
        <w:jc w:val="both"/>
      </w:pPr>
      <w:r>
        <w:t>Обеспечение технологической независимости и формирование нового рынка беспилотных авиационных систем.</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6053">
        <w:r>
          <w:rPr>
            <w:color w:val="0000FF"/>
          </w:rPr>
          <w:t>пункте 6.1.4</w:t>
        </w:r>
      </w:hyperlink>
      <w:r>
        <w:t>. "Обеспечение технологической независимости и формирование новых рынков по таким направлениям, как беспилотные авиационные системы".</w:t>
      </w:r>
    </w:p>
    <w:p w:rsidR="00226BF5" w:rsidRDefault="00226BF5">
      <w:pPr>
        <w:pStyle w:val="ConsPlusNormal"/>
        <w:spacing w:before="220"/>
        <w:ind w:firstLine="540"/>
        <w:jc w:val="both"/>
      </w:pPr>
      <w:r>
        <w:t>Развитие технологий и производства нового оборудования и компонентов для топливно-энергетического комплекса, с целью формирования достаточной и импортонезависимой технологической базы.</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6124">
        <w:r>
          <w:rPr>
            <w:color w:val="0000FF"/>
          </w:rPr>
          <w:t>пункте 6.1.6</w:t>
        </w:r>
      </w:hyperlink>
      <w:r>
        <w:t>. "Обеспечение технологической независимости и формирование новых рынков по таким направлениям, новые энергетические технологии (в том числе атомные)"</w:t>
      </w:r>
    </w:p>
    <w:p w:rsidR="00226BF5" w:rsidRDefault="00226BF5">
      <w:pPr>
        <w:pStyle w:val="ConsPlusNormal"/>
        <w:spacing w:before="220"/>
        <w:ind w:firstLine="540"/>
        <w:jc w:val="both"/>
      </w:pPr>
      <w:r>
        <w:t>Также росту валовой добавленной стоимости в реальном выражении и объемов производства в обрабатывающей промышленности будут способствовать:</w:t>
      </w:r>
    </w:p>
    <w:p w:rsidR="00226BF5" w:rsidRDefault="00226BF5">
      <w:pPr>
        <w:pStyle w:val="ConsPlusNormal"/>
        <w:spacing w:before="220"/>
        <w:ind w:firstLine="540"/>
        <w:jc w:val="both"/>
      </w:pPr>
      <w:r>
        <w:t xml:space="preserve">Стимулирование инвестиционной активности предприятий обрабатывающей промышленности, в том числе за счет реализации общесистемных мер поддержки, включая Кластерную инвестиционную платформу, льготные займы Фонда развития промышленности и </w:t>
      </w:r>
      <w:r>
        <w:lastRenderedPageBreak/>
        <w:t>специальный инвестиционный контракт, которые способствуют привлечению доступной ликвидности для финансового обеспечения открытия новых и расширения имеющихся производственных мощностей.</w:t>
      </w:r>
    </w:p>
    <w:p w:rsidR="00226BF5" w:rsidRDefault="00226BF5">
      <w:pPr>
        <w:pStyle w:val="ConsPlusNormal"/>
        <w:spacing w:before="220"/>
        <w:ind w:firstLine="540"/>
        <w:jc w:val="both"/>
      </w:pPr>
      <w:r>
        <w:t>Стимулирование внутреннего спроса на российскую продукцию за счет предоставления скидок покупателям, программ льготного кредитования и льготного лизинга, а также распространения механизмов запретов и ограничений на компании с государственным участием.</w:t>
      </w:r>
    </w:p>
    <w:p w:rsidR="00226BF5" w:rsidRDefault="00226BF5">
      <w:pPr>
        <w:pStyle w:val="ConsPlusNormal"/>
        <w:spacing w:before="220"/>
        <w:ind w:firstLine="540"/>
        <w:jc w:val="both"/>
      </w:pPr>
      <w:r>
        <w:t>Совершенствование нормативно-правовой базы в целях стимулирования локализации продукции и формирования благоприятных условий отечественным производителям.</w:t>
      </w:r>
    </w:p>
    <w:p w:rsidR="00226BF5" w:rsidRDefault="00226BF5">
      <w:pPr>
        <w:pStyle w:val="ConsPlusNormal"/>
        <w:spacing w:before="220"/>
        <w:ind w:firstLine="540"/>
        <w:jc w:val="both"/>
      </w:pPr>
      <w:r>
        <w:t>Государственные программы Российской Федерации и национальные проекты: достижение показателя национальной цели обеспечивается за счет государственных программ "</w:t>
      </w:r>
      <w:hyperlink r:id="rId219">
        <w:r>
          <w:rPr>
            <w:color w:val="0000FF"/>
          </w:rPr>
          <w:t>Развитие промышленности и повышение ее</w:t>
        </w:r>
      </w:hyperlink>
      <w:r>
        <w:t xml:space="preserve"> конкурентоспособности", "Развитие электронной и радиоэлектронной промышленности", </w:t>
      </w:r>
      <w:hyperlink r:id="rId220">
        <w:r>
          <w:rPr>
            <w:color w:val="0000FF"/>
          </w:rPr>
          <w:t>"Развитие авиационной промышленности"</w:t>
        </w:r>
      </w:hyperlink>
      <w:r>
        <w:t xml:space="preserve">, "Развитие судостроения и техники для освоения шельфовых месторождений", </w:t>
      </w:r>
      <w:hyperlink r:id="rId221">
        <w:r>
          <w:rPr>
            <w:color w:val="0000FF"/>
          </w:rPr>
          <w:t>"Развитие энергетики"</w:t>
        </w:r>
      </w:hyperlink>
      <w:r>
        <w:t>, "</w:t>
      </w:r>
      <w:hyperlink r:id="rId222">
        <w:r>
          <w:rPr>
            <w:color w:val="0000FF"/>
          </w:rPr>
          <w:t>Развитие сельского хозяйства и регулирование</w:t>
        </w:r>
      </w:hyperlink>
      <w:r>
        <w:t xml:space="preserve"> рынков сельскохозяйственной продукции, сырья и продовольствия", </w:t>
      </w:r>
      <w:hyperlink r:id="rId223">
        <w:r>
          <w:rPr>
            <w:color w:val="0000FF"/>
          </w:rPr>
          <w:t>"Развитие оборонно-промышленного комплекса"</w:t>
        </w:r>
      </w:hyperlink>
      <w:r>
        <w:t xml:space="preserve"> национальные проекты по обеспечению технологического лидерства "Средства производства и автоматизации", "Промышленное обеспечение транспортной мобильности", "Новые материалы и химия", </w:t>
      </w:r>
      <w:hyperlink r:id="rId224">
        <w:r>
          <w:rPr>
            <w:color w:val="0000FF"/>
          </w:rPr>
          <w:t>"Беспилотные авиационные системы"</w:t>
        </w:r>
      </w:hyperlink>
      <w:r>
        <w:t xml:space="preserve">, "Новые атомные и энергетические технологии", "Новые технологии сбережения здоровья", включающих мероприятия, сформированные с учетом приоритетов, определенных в </w:t>
      </w:r>
      <w:hyperlink r:id="rId225">
        <w:r>
          <w:rPr>
            <w:color w:val="0000FF"/>
          </w:rPr>
          <w:t>Стратегии</w:t>
        </w:r>
      </w:hyperlink>
      <w:r>
        <w:t xml:space="preserve"> пространственного развития Российской Федерации на период до 2030 года с прогнозом до 2036 года.</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"Увеличение к 2030 году уровня валовой добавленной стоимости в реальном выражении и индекса производства в обрабатывающей промышленности не менее чем на 40 процентов по сравнению с уровнем 2022 года"</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6.2.а. Темпы роста валовой добавленной стоимости в реальном выражении (к 2022 году, накопленным итогом),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106,9</w:t>
            </w:r>
          </w:p>
        </w:tc>
        <w:tc>
          <w:tcPr>
            <w:tcW w:w="780" w:type="dxa"/>
            <w:vAlign w:val="center"/>
          </w:tcPr>
          <w:p w:rsidR="00226BF5" w:rsidRDefault="00226BF5">
            <w:pPr>
              <w:pStyle w:val="ConsPlusNormal"/>
              <w:jc w:val="center"/>
            </w:pPr>
            <w:r>
              <w:t>114,5</w:t>
            </w:r>
          </w:p>
        </w:tc>
        <w:tc>
          <w:tcPr>
            <w:tcW w:w="780" w:type="dxa"/>
            <w:vAlign w:val="center"/>
          </w:tcPr>
          <w:p w:rsidR="00226BF5" w:rsidRDefault="00226BF5">
            <w:pPr>
              <w:pStyle w:val="ConsPlusNormal"/>
              <w:jc w:val="center"/>
            </w:pPr>
            <w:r>
              <w:t>118,8</w:t>
            </w:r>
          </w:p>
        </w:tc>
        <w:tc>
          <w:tcPr>
            <w:tcW w:w="780" w:type="dxa"/>
            <w:vAlign w:val="center"/>
          </w:tcPr>
          <w:p w:rsidR="00226BF5" w:rsidRDefault="00226BF5">
            <w:pPr>
              <w:pStyle w:val="ConsPlusNormal"/>
              <w:jc w:val="center"/>
            </w:pPr>
            <w:r>
              <w:t>125,2</w:t>
            </w:r>
          </w:p>
        </w:tc>
        <w:tc>
          <w:tcPr>
            <w:tcW w:w="780" w:type="dxa"/>
            <w:vAlign w:val="center"/>
          </w:tcPr>
          <w:p w:rsidR="00226BF5" w:rsidRDefault="00226BF5">
            <w:pPr>
              <w:pStyle w:val="ConsPlusNormal"/>
              <w:jc w:val="center"/>
            </w:pPr>
            <w:r>
              <w:t>129,3</w:t>
            </w:r>
          </w:p>
        </w:tc>
        <w:tc>
          <w:tcPr>
            <w:tcW w:w="780" w:type="dxa"/>
            <w:vAlign w:val="center"/>
          </w:tcPr>
          <w:p w:rsidR="00226BF5" w:rsidRDefault="00226BF5">
            <w:pPr>
              <w:pStyle w:val="ConsPlusNormal"/>
              <w:jc w:val="center"/>
            </w:pPr>
            <w:r>
              <w:t>133,4</w:t>
            </w:r>
          </w:p>
        </w:tc>
        <w:tc>
          <w:tcPr>
            <w:tcW w:w="780" w:type="dxa"/>
            <w:vAlign w:val="center"/>
          </w:tcPr>
          <w:p w:rsidR="00226BF5" w:rsidRDefault="00226BF5">
            <w:pPr>
              <w:pStyle w:val="ConsPlusNormal"/>
              <w:jc w:val="center"/>
            </w:pPr>
            <w:r>
              <w:t>137,2</w:t>
            </w:r>
          </w:p>
        </w:tc>
        <w:tc>
          <w:tcPr>
            <w:tcW w:w="780" w:type="dxa"/>
            <w:vAlign w:val="center"/>
          </w:tcPr>
          <w:p w:rsidR="00226BF5" w:rsidRDefault="00226BF5">
            <w:pPr>
              <w:pStyle w:val="ConsPlusNormal"/>
              <w:jc w:val="center"/>
            </w:pPr>
            <w:r>
              <w:t>141</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Мантуров Д.В.</w:t>
            </w:r>
          </w:p>
        </w:tc>
      </w:tr>
      <w:tr w:rsidR="00226BF5">
        <w:tc>
          <w:tcPr>
            <w:tcW w:w="1980" w:type="dxa"/>
            <w:vAlign w:val="center"/>
          </w:tcPr>
          <w:p w:rsidR="00226BF5" w:rsidRDefault="00226BF5">
            <w:pPr>
              <w:pStyle w:val="ConsPlusNormal"/>
            </w:pPr>
            <w:r>
              <w:t>6.2.б. Темпы роста производства в обрабатывающей промышленности (к 2022 году, накопленным итогом),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108,6</w:t>
            </w:r>
          </w:p>
        </w:tc>
        <w:tc>
          <w:tcPr>
            <w:tcW w:w="780" w:type="dxa"/>
            <w:vAlign w:val="center"/>
          </w:tcPr>
          <w:p w:rsidR="00226BF5" w:rsidRDefault="00226BF5">
            <w:pPr>
              <w:pStyle w:val="ConsPlusNormal"/>
              <w:jc w:val="center"/>
            </w:pPr>
            <w:r>
              <w:t>116,2</w:t>
            </w:r>
          </w:p>
        </w:tc>
        <w:tc>
          <w:tcPr>
            <w:tcW w:w="780" w:type="dxa"/>
            <w:vAlign w:val="center"/>
          </w:tcPr>
          <w:p w:rsidR="00226BF5" w:rsidRDefault="00226BF5">
            <w:pPr>
              <w:pStyle w:val="ConsPlusNormal"/>
              <w:jc w:val="center"/>
            </w:pPr>
            <w:r>
              <w:t>120,5</w:t>
            </w:r>
          </w:p>
        </w:tc>
        <w:tc>
          <w:tcPr>
            <w:tcW w:w="780" w:type="dxa"/>
            <w:vAlign w:val="center"/>
          </w:tcPr>
          <w:p w:rsidR="00226BF5" w:rsidRDefault="00226BF5">
            <w:pPr>
              <w:pStyle w:val="ConsPlusNormal"/>
              <w:jc w:val="center"/>
            </w:pPr>
            <w:r>
              <w:t>126,9</w:t>
            </w:r>
          </w:p>
        </w:tc>
        <w:tc>
          <w:tcPr>
            <w:tcW w:w="780" w:type="dxa"/>
            <w:vAlign w:val="center"/>
          </w:tcPr>
          <w:p w:rsidR="00226BF5" w:rsidRDefault="00226BF5">
            <w:pPr>
              <w:pStyle w:val="ConsPlusNormal"/>
              <w:jc w:val="center"/>
            </w:pPr>
            <w:r>
              <w:t>131</w:t>
            </w:r>
          </w:p>
        </w:tc>
        <w:tc>
          <w:tcPr>
            <w:tcW w:w="780" w:type="dxa"/>
            <w:vAlign w:val="center"/>
          </w:tcPr>
          <w:p w:rsidR="00226BF5" w:rsidRDefault="00226BF5">
            <w:pPr>
              <w:pStyle w:val="ConsPlusNormal"/>
              <w:jc w:val="center"/>
            </w:pPr>
            <w:r>
              <w:t>135,1</w:t>
            </w:r>
          </w:p>
        </w:tc>
        <w:tc>
          <w:tcPr>
            <w:tcW w:w="780" w:type="dxa"/>
            <w:vAlign w:val="center"/>
          </w:tcPr>
          <w:p w:rsidR="00226BF5" w:rsidRDefault="00226BF5">
            <w:pPr>
              <w:pStyle w:val="ConsPlusNormal"/>
              <w:jc w:val="center"/>
            </w:pPr>
            <w:r>
              <w:t>138,9</w:t>
            </w:r>
          </w:p>
        </w:tc>
        <w:tc>
          <w:tcPr>
            <w:tcW w:w="780" w:type="dxa"/>
            <w:vAlign w:val="center"/>
          </w:tcPr>
          <w:p w:rsidR="00226BF5" w:rsidRDefault="00226BF5">
            <w:pPr>
              <w:pStyle w:val="ConsPlusNormal"/>
              <w:jc w:val="center"/>
            </w:pPr>
            <w:r>
              <w:t>142,7</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Мантуров Д.В.</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Title"/>
        <w:jc w:val="both"/>
        <w:outlineLvl w:val="2"/>
      </w:pPr>
      <w:r>
        <w:t>6.3. Обеспечение к 2030 году вхождения Российской Федерации в число 10 ведущих стран мира по объему научных исследований и разработок</w:t>
      </w:r>
    </w:p>
    <w:p w:rsidR="00226BF5" w:rsidRDefault="00226BF5">
      <w:pPr>
        <w:pStyle w:val="ConsPlusNormal"/>
        <w:spacing w:before="220"/>
        <w:jc w:val="both"/>
      </w:pPr>
      <w:r>
        <w:t>Заместитель Председателя Правительства Российской Федерации Чернышенко Д.Н.</w:t>
      </w:r>
    </w:p>
    <w:p w:rsidR="00226BF5" w:rsidRDefault="00226BF5">
      <w:pPr>
        <w:pStyle w:val="ConsPlusNormal"/>
        <w:spacing w:before="220"/>
        <w:ind w:firstLine="540"/>
        <w:jc w:val="both"/>
      </w:pPr>
      <w:r>
        <w:t>Обеспечение присутствия Российской Федерации в числе десяти ведущих стран мира по объему научных исследований и разработок за счет увеличения вклада отрасли научных исследований и разработок в обеспечение технологического лидерства Российской Федерации.</w:t>
      </w:r>
    </w:p>
    <w:p w:rsidR="00226BF5" w:rsidRDefault="00226BF5">
      <w:pPr>
        <w:pStyle w:val="ConsPlusNormal"/>
        <w:spacing w:before="220"/>
        <w:ind w:firstLine="540"/>
        <w:jc w:val="both"/>
      </w:pPr>
      <w:r>
        <w:t>Ключевыми факторами и инструментами, влияющими на достижение показателей национальной цели, станут:</w:t>
      </w:r>
    </w:p>
    <w:p w:rsidR="00226BF5" w:rsidRDefault="00226BF5">
      <w:pPr>
        <w:pStyle w:val="ConsPlusNormal"/>
        <w:spacing w:before="220"/>
        <w:ind w:firstLine="540"/>
        <w:jc w:val="both"/>
      </w:pPr>
      <w:r>
        <w:t>Увеличение вклада результатов научных исследований и разработок в социально-экономическое развитие страны за счет централизации управления научными исследованиями и разработками и приоритизации научно-технических программ, исходя из технологических приоритетов, а также сокращения потерь и инвестиционных рисков в экономике, обеспечения прослеживаемости всех стадий "жизненного цикла" знаний, получаемых в процессе научных исследований, формирования сквозной и сбалансированной поддержки разработки технологий в зависимости от уровня их готовности, увеличения количества выданных российским заявителям патентов на изобретения, полезные модели, промышленные образцы.</w:t>
      </w:r>
    </w:p>
    <w:p w:rsidR="00226BF5" w:rsidRDefault="00226BF5">
      <w:pPr>
        <w:pStyle w:val="ConsPlusNormal"/>
        <w:spacing w:before="220"/>
        <w:ind w:firstLine="540"/>
        <w:jc w:val="both"/>
      </w:pPr>
      <w:r>
        <w:t>Формирование стимулов к научной деятельности, а также внедрение результатов научного труда, в том числе за счет формирования в соответствии с технологической политикой новых механизмов реализации модели "квалифицированного заказчика", ориентированной на достижение результатов, востребованных экономикой и социальной сферой, включая поддержку инициатив исследователей, предпринимателей и общества и создание эффективной системы трансфера и оборота прав на результаты исследований и разработок, создание условий для развития наукоемкого предпринимательства, а также проведения научно-исследовательских и опытно-конструкторских работ в рамках реализации национальных проектов по обеспечению технологического лидерства, направленных на разработку и создание высокотехнологичных продуктов.</w:t>
      </w:r>
    </w:p>
    <w:p w:rsidR="00226BF5" w:rsidRDefault="00226BF5">
      <w:pPr>
        <w:pStyle w:val="ConsPlusNormal"/>
        <w:spacing w:before="220"/>
        <w:ind w:firstLine="540"/>
        <w:jc w:val="both"/>
      </w:pPr>
      <w:r>
        <w:t>Развитие новых форм интеграции научно-исследовательской и производственно-технологической деятельности, в том числе формирование исследовательских консорциумов на базе вузов и научных организаций в кооперации с бизнесом, а также формирование механизмов финансирования важнейших инновационных проектов государственного значения, федеральных научно-технических программ, комплексных научно-технических программ и проектов полного инновационного цикла.</w:t>
      </w:r>
    </w:p>
    <w:p w:rsidR="00226BF5" w:rsidRDefault="00226BF5">
      <w:pPr>
        <w:pStyle w:val="ConsPlusNormal"/>
        <w:spacing w:before="220"/>
        <w:ind w:firstLine="540"/>
        <w:jc w:val="both"/>
      </w:pPr>
      <w:r>
        <w:t>Обеспечение технологического перевооружения науки (масштабирование производства научного оборудования, обновление приборной базы вузов и НИИ, ускоренная амортизация научного оборудования, упрощенный порядок закупок оборудования, материалов, баз данных и программного обеспечения из "недружественных" стран для ВУЗов и научных организаций и их сотрудников) и развитие современной научной инфраструктуры мирового уровня, основанной на отечественных технологиях и приборах.</w:t>
      </w:r>
    </w:p>
    <w:p w:rsidR="00226BF5" w:rsidRDefault="00226BF5">
      <w:pPr>
        <w:pStyle w:val="ConsPlusNormal"/>
        <w:spacing w:before="220"/>
        <w:ind w:firstLine="540"/>
        <w:jc w:val="both"/>
      </w:pPr>
      <w:r>
        <w:t>Развитие кадрового потенциала сферы научных исследований и разработок за счет привлечения и закрепления молодых талантливых ученых в научно-исследовательском секторе, удержания высококвалифицированных научных кадров и привлечения специалистов мирового уровня для проведения научных исследований, а также расширения научного сотрудничества с дружественными странами, в том числе обеспечения экспорта результатов научной деятельности.</w:t>
      </w:r>
    </w:p>
    <w:p w:rsidR="00226BF5" w:rsidRDefault="00226BF5">
      <w:pPr>
        <w:pStyle w:val="ConsPlusNormal"/>
        <w:spacing w:before="220"/>
        <w:ind w:firstLine="540"/>
        <w:jc w:val="both"/>
      </w:pPr>
      <w:r>
        <w:t xml:space="preserve">Поддержка малых технологических компаний путем предоставления мер государственной поддержки на упрощенных условиях, в том числе на ранних стадиях развития малых </w:t>
      </w:r>
      <w:r>
        <w:lastRenderedPageBreak/>
        <w:t>технологических компаний.</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6633">
        <w:r>
          <w:rPr>
            <w:color w:val="0000FF"/>
          </w:rPr>
          <w:t>пункте 6.6</w:t>
        </w:r>
      </w:hyperlink>
      <w:r>
        <w:t>. "Увеличение к 2030 году выручки малых технологических компаний не менее чем в семь раз по сравнению с уровнем 2023 года"</w:t>
      </w:r>
    </w:p>
    <w:p w:rsidR="00226BF5" w:rsidRDefault="00226BF5">
      <w:pPr>
        <w:pStyle w:val="ConsPlusNormal"/>
        <w:spacing w:before="220"/>
        <w:ind w:firstLine="540"/>
        <w:jc w:val="both"/>
      </w:pPr>
      <w:r>
        <w:t xml:space="preserve">Государственные программы Российской Федерации и национальные проекты: достижение показателя обеспечивается за счет национальных проектов по обеспечению технологического лидерства "Новые технологии сбережения здоровья", "Технологическое обеспечение продовольственной безопасности", </w:t>
      </w:r>
      <w:hyperlink r:id="rId226">
        <w:r>
          <w:rPr>
            <w:color w:val="0000FF"/>
          </w:rPr>
          <w:t>"Беспилотные авиационные системы"</w:t>
        </w:r>
      </w:hyperlink>
      <w:r>
        <w:t xml:space="preserve">, "Средства производства и автоматизации", "Промышленное обеспечение транспортной мобильности", "Новые материалы и химия", "Развитие многоспутниковой орбитальной группировки", "Новые атомные и энергетические технологии", национального проекта "Эффективная и конкурентная экономика" государственной </w:t>
      </w:r>
      <w:hyperlink r:id="rId227">
        <w:r>
          <w:rPr>
            <w:color w:val="0000FF"/>
          </w:rPr>
          <w:t>программы</w:t>
        </w:r>
      </w:hyperlink>
      <w:r>
        <w:t xml:space="preserve"> Российской Федерации "Научно-технологическое развитие Российской Федерации", включающих мероприятия, сформированные с учетом приоритетов, определенных в </w:t>
      </w:r>
      <w:hyperlink r:id="rId228">
        <w:r>
          <w:rPr>
            <w:color w:val="0000FF"/>
          </w:rPr>
          <w:t>Стратегии</w:t>
        </w:r>
      </w:hyperlink>
      <w:r>
        <w:t xml:space="preserve"> пространственного развития Российской Федерации на период до 2030 года с прогнозом до 2036 года.</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"Обеспечение к 2030 году вхождения Российской Федерации в число 10 ведущих стран мира по объему научных исследований и разработок"</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6.3. Место Российской Федерации в мире по объему научных исследований и разработок, место</w:t>
            </w:r>
          </w:p>
        </w:tc>
        <w:tc>
          <w:tcPr>
            <w:tcW w:w="780" w:type="dxa"/>
            <w:vAlign w:val="center"/>
          </w:tcPr>
          <w:p w:rsidR="00226BF5" w:rsidRDefault="00226BF5">
            <w:pPr>
              <w:pStyle w:val="ConsPlusNormal"/>
              <w:jc w:val="center"/>
            </w:pPr>
            <w:r>
              <w:t>9</w:t>
            </w:r>
          </w:p>
        </w:tc>
        <w:tc>
          <w:tcPr>
            <w:tcW w:w="780" w:type="dxa"/>
            <w:vAlign w:val="center"/>
          </w:tcPr>
          <w:p w:rsidR="00226BF5" w:rsidRDefault="00226BF5">
            <w:pPr>
              <w:pStyle w:val="ConsPlusNormal"/>
              <w:jc w:val="center"/>
            </w:pPr>
            <w:r>
              <w:t>9</w:t>
            </w:r>
          </w:p>
        </w:tc>
        <w:tc>
          <w:tcPr>
            <w:tcW w:w="780" w:type="dxa"/>
            <w:vAlign w:val="center"/>
          </w:tcPr>
          <w:p w:rsidR="00226BF5" w:rsidRDefault="00226BF5">
            <w:pPr>
              <w:pStyle w:val="ConsPlusNormal"/>
              <w:jc w:val="center"/>
            </w:pPr>
            <w:r>
              <w:t>9</w:t>
            </w:r>
          </w:p>
        </w:tc>
        <w:tc>
          <w:tcPr>
            <w:tcW w:w="780" w:type="dxa"/>
            <w:vAlign w:val="center"/>
          </w:tcPr>
          <w:p w:rsidR="00226BF5" w:rsidRDefault="00226BF5">
            <w:pPr>
              <w:pStyle w:val="ConsPlusNormal"/>
              <w:jc w:val="center"/>
            </w:pPr>
            <w:r>
              <w:t>9</w:t>
            </w:r>
          </w:p>
        </w:tc>
        <w:tc>
          <w:tcPr>
            <w:tcW w:w="780" w:type="dxa"/>
            <w:vAlign w:val="center"/>
          </w:tcPr>
          <w:p w:rsidR="00226BF5" w:rsidRDefault="00226BF5">
            <w:pPr>
              <w:pStyle w:val="ConsPlusNormal"/>
              <w:jc w:val="center"/>
            </w:pPr>
            <w:r>
              <w:t>9</w:t>
            </w:r>
          </w:p>
        </w:tc>
        <w:tc>
          <w:tcPr>
            <w:tcW w:w="780" w:type="dxa"/>
            <w:vAlign w:val="center"/>
          </w:tcPr>
          <w:p w:rsidR="00226BF5" w:rsidRDefault="00226BF5">
            <w:pPr>
              <w:pStyle w:val="ConsPlusNormal"/>
              <w:jc w:val="center"/>
            </w:pPr>
            <w:r>
              <w:t>9</w:t>
            </w:r>
          </w:p>
        </w:tc>
        <w:tc>
          <w:tcPr>
            <w:tcW w:w="780" w:type="dxa"/>
            <w:vAlign w:val="center"/>
          </w:tcPr>
          <w:p w:rsidR="00226BF5" w:rsidRDefault="00226BF5">
            <w:pPr>
              <w:pStyle w:val="ConsPlusNormal"/>
              <w:jc w:val="center"/>
            </w:pPr>
            <w:r>
              <w:t>9</w:t>
            </w:r>
          </w:p>
        </w:tc>
        <w:tc>
          <w:tcPr>
            <w:tcW w:w="780" w:type="dxa"/>
            <w:vAlign w:val="center"/>
          </w:tcPr>
          <w:p w:rsidR="00226BF5" w:rsidRDefault="00226BF5">
            <w:pPr>
              <w:pStyle w:val="ConsPlusNormal"/>
              <w:jc w:val="center"/>
            </w:pPr>
            <w:r>
              <w:t>8</w:t>
            </w:r>
          </w:p>
        </w:tc>
        <w:tc>
          <w:tcPr>
            <w:tcW w:w="780" w:type="dxa"/>
            <w:vAlign w:val="center"/>
          </w:tcPr>
          <w:p w:rsidR="00226BF5" w:rsidRDefault="00226BF5">
            <w:pPr>
              <w:pStyle w:val="ConsPlusNormal"/>
              <w:jc w:val="center"/>
            </w:pPr>
            <w:r>
              <w:t>8</w:t>
            </w:r>
          </w:p>
        </w:tc>
        <w:tc>
          <w:tcPr>
            <w:tcW w:w="780" w:type="dxa"/>
            <w:vAlign w:val="center"/>
          </w:tcPr>
          <w:p w:rsidR="00226BF5" w:rsidRDefault="00226BF5">
            <w:pPr>
              <w:pStyle w:val="ConsPlusNormal"/>
              <w:jc w:val="center"/>
            </w:pPr>
            <w:r>
              <w:t>8</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Чернышенко Д.Н.</w:t>
            </w:r>
          </w:p>
        </w:tc>
      </w:tr>
      <w:tr w:rsidR="00226BF5">
        <w:tc>
          <w:tcPr>
            <w:tcW w:w="13451" w:type="dxa"/>
            <w:gridSpan w:val="14"/>
            <w:vAlign w:val="center"/>
          </w:tcPr>
          <w:p w:rsidR="00226BF5" w:rsidRDefault="00226BF5">
            <w:pPr>
              <w:pStyle w:val="ConsPlusNormal"/>
              <w:outlineLvl w:val="4"/>
            </w:pPr>
            <w:r>
              <w:t>Дополнительные статистические индикаторы:</w:t>
            </w:r>
          </w:p>
        </w:tc>
      </w:tr>
      <w:tr w:rsidR="00226BF5">
        <w:tc>
          <w:tcPr>
            <w:tcW w:w="1980" w:type="dxa"/>
            <w:vAlign w:val="center"/>
          </w:tcPr>
          <w:p w:rsidR="00226BF5" w:rsidRDefault="00226BF5">
            <w:pPr>
              <w:pStyle w:val="ConsPlusNormal"/>
            </w:pPr>
            <w:r>
              <w:t>Место Российской Федерации по численности исследователей в эквиваленте полной занятости среди ведущих стран мира, место</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6</w:t>
            </w:r>
          </w:p>
        </w:tc>
        <w:tc>
          <w:tcPr>
            <w:tcW w:w="780" w:type="dxa"/>
            <w:vAlign w:val="center"/>
          </w:tcPr>
          <w:p w:rsidR="00226BF5" w:rsidRDefault="00226BF5">
            <w:pPr>
              <w:pStyle w:val="ConsPlusNormal"/>
              <w:jc w:val="center"/>
            </w:pPr>
            <w:r>
              <w:t>6</w:t>
            </w:r>
          </w:p>
        </w:tc>
        <w:tc>
          <w:tcPr>
            <w:tcW w:w="780" w:type="dxa"/>
            <w:vAlign w:val="center"/>
          </w:tcPr>
          <w:p w:rsidR="00226BF5" w:rsidRDefault="00226BF5">
            <w:pPr>
              <w:pStyle w:val="ConsPlusNormal"/>
              <w:jc w:val="center"/>
            </w:pPr>
            <w:r>
              <w:t>6</w:t>
            </w:r>
          </w:p>
        </w:tc>
        <w:tc>
          <w:tcPr>
            <w:tcW w:w="780" w:type="dxa"/>
            <w:vAlign w:val="center"/>
          </w:tcPr>
          <w:p w:rsidR="00226BF5" w:rsidRDefault="00226BF5">
            <w:pPr>
              <w:pStyle w:val="ConsPlusNormal"/>
              <w:jc w:val="center"/>
            </w:pPr>
            <w:r>
              <w:t>6</w:t>
            </w:r>
          </w:p>
        </w:tc>
        <w:tc>
          <w:tcPr>
            <w:tcW w:w="780" w:type="dxa"/>
            <w:vAlign w:val="center"/>
          </w:tcPr>
          <w:p w:rsidR="00226BF5" w:rsidRDefault="00226BF5">
            <w:pPr>
              <w:pStyle w:val="ConsPlusNormal"/>
              <w:jc w:val="center"/>
            </w:pPr>
            <w:r>
              <w:t>6</w:t>
            </w:r>
          </w:p>
        </w:tc>
        <w:tc>
          <w:tcPr>
            <w:tcW w:w="780" w:type="dxa"/>
            <w:vAlign w:val="center"/>
          </w:tcPr>
          <w:p w:rsidR="00226BF5" w:rsidRDefault="00226BF5">
            <w:pPr>
              <w:pStyle w:val="ConsPlusNormal"/>
              <w:jc w:val="center"/>
            </w:pPr>
            <w:r>
              <w:t>6</w:t>
            </w:r>
          </w:p>
        </w:tc>
        <w:tc>
          <w:tcPr>
            <w:tcW w:w="780" w:type="dxa"/>
            <w:vAlign w:val="center"/>
          </w:tcPr>
          <w:p w:rsidR="00226BF5" w:rsidRDefault="00226BF5">
            <w:pPr>
              <w:pStyle w:val="ConsPlusNormal"/>
              <w:jc w:val="center"/>
            </w:pPr>
            <w:r>
              <w:t>6</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hyperlink r:id="rId229">
              <w:r>
                <w:rPr>
                  <w:color w:val="0000FF"/>
                </w:rPr>
                <w:t>ГП</w:t>
              </w:r>
            </w:hyperlink>
            <w:r>
              <w:t xml:space="preserve"> "Научно-технологическое развитие Российской Федерации"</w:t>
            </w:r>
          </w:p>
        </w:tc>
        <w:tc>
          <w:tcPr>
            <w:tcW w:w="1644" w:type="dxa"/>
            <w:vAlign w:val="center"/>
          </w:tcPr>
          <w:p w:rsidR="00226BF5" w:rsidRDefault="00226BF5">
            <w:pPr>
              <w:pStyle w:val="ConsPlusNormal"/>
              <w:jc w:val="center"/>
            </w:pPr>
            <w:r>
              <w:t>Минобрнауки России</w:t>
            </w:r>
          </w:p>
        </w:tc>
      </w:tr>
      <w:tr w:rsidR="00226BF5">
        <w:tc>
          <w:tcPr>
            <w:tcW w:w="1980" w:type="dxa"/>
            <w:vAlign w:val="center"/>
          </w:tcPr>
          <w:p w:rsidR="00226BF5" w:rsidRDefault="00226BF5">
            <w:pPr>
              <w:pStyle w:val="ConsPlusNormal"/>
            </w:pPr>
            <w:r>
              <w:t>Место Российской Федерации по объему затрат на исследования и разработки, место</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11</w:t>
            </w:r>
          </w:p>
        </w:tc>
        <w:tc>
          <w:tcPr>
            <w:tcW w:w="780" w:type="dxa"/>
            <w:vAlign w:val="center"/>
          </w:tcPr>
          <w:p w:rsidR="00226BF5" w:rsidRDefault="00226BF5">
            <w:pPr>
              <w:pStyle w:val="ConsPlusNormal"/>
              <w:jc w:val="center"/>
            </w:pPr>
            <w:r>
              <w:t>11</w:t>
            </w:r>
          </w:p>
        </w:tc>
        <w:tc>
          <w:tcPr>
            <w:tcW w:w="780" w:type="dxa"/>
            <w:vAlign w:val="center"/>
          </w:tcPr>
          <w:p w:rsidR="00226BF5" w:rsidRDefault="00226BF5">
            <w:pPr>
              <w:pStyle w:val="ConsPlusNormal"/>
              <w:jc w:val="center"/>
            </w:pPr>
            <w:r>
              <w:t>11</w:t>
            </w:r>
          </w:p>
        </w:tc>
        <w:tc>
          <w:tcPr>
            <w:tcW w:w="780" w:type="dxa"/>
            <w:vAlign w:val="center"/>
          </w:tcPr>
          <w:p w:rsidR="00226BF5" w:rsidRDefault="00226BF5">
            <w:pPr>
              <w:pStyle w:val="ConsPlusNormal"/>
              <w:jc w:val="center"/>
            </w:pPr>
            <w:r>
              <w:t>11</w:t>
            </w:r>
          </w:p>
        </w:tc>
        <w:tc>
          <w:tcPr>
            <w:tcW w:w="780" w:type="dxa"/>
            <w:vAlign w:val="center"/>
          </w:tcPr>
          <w:p w:rsidR="00226BF5" w:rsidRDefault="00226BF5">
            <w:pPr>
              <w:pStyle w:val="ConsPlusNormal"/>
              <w:jc w:val="center"/>
            </w:pPr>
            <w:r>
              <w:t>10</w:t>
            </w:r>
          </w:p>
        </w:tc>
        <w:tc>
          <w:tcPr>
            <w:tcW w:w="780" w:type="dxa"/>
            <w:vAlign w:val="center"/>
          </w:tcPr>
          <w:p w:rsidR="00226BF5" w:rsidRDefault="00226BF5">
            <w:pPr>
              <w:pStyle w:val="ConsPlusNormal"/>
              <w:jc w:val="center"/>
            </w:pPr>
            <w:r>
              <w:t>10</w:t>
            </w:r>
          </w:p>
        </w:tc>
        <w:tc>
          <w:tcPr>
            <w:tcW w:w="780" w:type="dxa"/>
            <w:vAlign w:val="center"/>
          </w:tcPr>
          <w:p w:rsidR="00226BF5" w:rsidRDefault="00226BF5">
            <w:pPr>
              <w:pStyle w:val="ConsPlusNormal"/>
              <w:jc w:val="center"/>
            </w:pPr>
            <w:r>
              <w:t>10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hyperlink r:id="rId230">
              <w:r>
                <w:rPr>
                  <w:color w:val="0000FF"/>
                </w:rPr>
                <w:t>ГП</w:t>
              </w:r>
            </w:hyperlink>
            <w:r>
              <w:t xml:space="preserve"> "Научно-технологическое развитие Российской Федерации"</w:t>
            </w:r>
          </w:p>
        </w:tc>
        <w:tc>
          <w:tcPr>
            <w:tcW w:w="1644" w:type="dxa"/>
            <w:vAlign w:val="center"/>
          </w:tcPr>
          <w:p w:rsidR="00226BF5" w:rsidRDefault="00226BF5">
            <w:pPr>
              <w:pStyle w:val="ConsPlusNormal"/>
              <w:jc w:val="center"/>
            </w:pPr>
            <w:r>
              <w:t>Минобрнауки России</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Title"/>
        <w:jc w:val="both"/>
        <w:outlineLvl w:val="2"/>
      </w:pPr>
      <w:bookmarkStart w:id="58" w:name="P6520"/>
      <w:bookmarkEnd w:id="58"/>
      <w:r>
        <w:t>6.4. Увеличение к 2030 году внутренних затрат на исследования и разработки не менее чем до 2 процентов валового внутреннего продукта, в том числе за счет увеличения инвестиций со стороны частного бизнеса на эти цели не менее чем в два раза</w:t>
      </w:r>
    </w:p>
    <w:p w:rsidR="00226BF5" w:rsidRDefault="00226BF5">
      <w:pPr>
        <w:pStyle w:val="ConsPlusNormal"/>
        <w:spacing w:before="220"/>
        <w:jc w:val="both"/>
      </w:pPr>
      <w:r>
        <w:t>Заместитель Председателя Правительства Российской Федерации Чернышенко Д.Н.</w:t>
      </w:r>
    </w:p>
    <w:p w:rsidR="00226BF5" w:rsidRDefault="00226BF5">
      <w:pPr>
        <w:pStyle w:val="ConsPlusNormal"/>
        <w:spacing w:before="220"/>
        <w:ind w:firstLine="540"/>
        <w:jc w:val="both"/>
      </w:pPr>
      <w:r>
        <w:t>Увеличение внутренних затрат на исследования и разработки, в том числе за счет увеличения инвестиций со стороны частного бизнеса на эти цели достигается за счет увеличения вклада отрасли научных исследований и разработок в обеспечение технологического лидерства Российской Федерации.</w:t>
      </w:r>
    </w:p>
    <w:p w:rsidR="00226BF5" w:rsidRDefault="00226BF5">
      <w:pPr>
        <w:pStyle w:val="ConsPlusNormal"/>
        <w:spacing w:before="220"/>
        <w:ind w:firstLine="540"/>
        <w:jc w:val="both"/>
      </w:pPr>
      <w:r>
        <w:t>Ключевыми факторами и инструментами, влияющими на достижение показателей национальной цели, станут:</w:t>
      </w:r>
    </w:p>
    <w:p w:rsidR="00226BF5" w:rsidRDefault="00226BF5">
      <w:pPr>
        <w:pStyle w:val="ConsPlusNormal"/>
        <w:spacing w:before="220"/>
        <w:ind w:firstLine="540"/>
        <w:jc w:val="both"/>
      </w:pPr>
      <w:r>
        <w:t>Увеличение вклада результатов научных исследований и разработок в социально-экономическое развитие страны за счет централизации управления научными исследованиями и разработками и приоритизации научно-технических программ, исходя из технологических приоритетов, а также сокращения потерь и инвестиционных рисков в экономике, обеспечения прослеживаемости всех стадий "жизненного цикла" знаний, получаемых в процессе научных исследований, формирования сквозной и сбалансированной поддержки разработки технологий в зависимости от уровня их готовности, увеличения количества выданных российским заявителям патентов на изобретения, полезные модели, промышленные образцы.</w:t>
      </w:r>
    </w:p>
    <w:p w:rsidR="00226BF5" w:rsidRDefault="00226BF5">
      <w:pPr>
        <w:pStyle w:val="ConsPlusNormal"/>
        <w:spacing w:before="220"/>
        <w:ind w:firstLine="540"/>
        <w:jc w:val="both"/>
      </w:pPr>
      <w:r>
        <w:t>Формирование стимулов к научной деятельности, а также внедрению результатов научного труда, в том числе за счет формирования в соответствии с технологической политикой новых механизмов реализации модели "квалифицированного заказчика", ориентированной на достижение результатов, востребованных экономикой и социальной сферой, включая поддержку инициатив исследователей, предпринимателей и общества и создание эффективной системы трансфера и оборота прав на результаты исследований и разработок, создание условий для развития наукоемкого предпринимательства, а также проведения научно-исследовательских и опытно-конструкторских работ в рамках реализации национальных проектов по обеспечению технологического лидерства, направленных на разработку и создание высокотехнологичных продуктов.</w:t>
      </w:r>
    </w:p>
    <w:p w:rsidR="00226BF5" w:rsidRDefault="00226BF5">
      <w:pPr>
        <w:pStyle w:val="ConsPlusNormal"/>
        <w:spacing w:before="220"/>
        <w:ind w:firstLine="540"/>
        <w:jc w:val="both"/>
      </w:pPr>
      <w:r>
        <w:t>Развитие новых форм интеграции научно-исследовательской и производственно-технологической деятельности, в том числе формирование исследовательских консорциумов на базе вузов и научных организаций в кооперации с бизнесом, а также через научное и кадровое обеспечение проектов технологического лидерства, направленных на обеспечение технологической независимости и формирование новых рынков по таким направлениям, как биоэкономика, сбережение здоровья граждан, продовольственная безопасность, беспилотные авиационные системы, средства производства и автоматизации, транспортная мобильность (включая автономные транспортные средства), экономика данных и цифровая трансформация, искусственный интеллект, новые материалы и химия, перспективные космические технологии и сервисы, новые энергетические технологии (в том числе атомные).</w:t>
      </w:r>
    </w:p>
    <w:p w:rsidR="00226BF5" w:rsidRDefault="00226BF5">
      <w:pPr>
        <w:pStyle w:val="ConsPlusNormal"/>
        <w:spacing w:before="220"/>
        <w:ind w:firstLine="540"/>
        <w:jc w:val="both"/>
      </w:pPr>
      <w:r>
        <w:t>Формирование механизмов финансирования важнейших инновационных проектов государственного значения, федеральных научно-технических программ, комплексных научно-технических программ и проектов полного инновационного цикла.</w:t>
      </w:r>
    </w:p>
    <w:p w:rsidR="00226BF5" w:rsidRDefault="00226BF5">
      <w:pPr>
        <w:pStyle w:val="ConsPlusNormal"/>
        <w:spacing w:before="220"/>
        <w:ind w:firstLine="540"/>
        <w:jc w:val="both"/>
      </w:pPr>
      <w:r>
        <w:t xml:space="preserve">Обеспечение технологического перевооружения науки (масштабирование производства научного оборудования, обновление приборной базы вузов и НИИ, ускоренная амортизация научного оборудования, упрощенный порядок закупок оборудования, материалов, баз данных и программного обеспечения из "недружественных" стран для ВУЗов и научных организаций и их сотрудников) и развитие современной научной инфраструктуры мирового уровня, основанной на </w:t>
      </w:r>
      <w:r>
        <w:lastRenderedPageBreak/>
        <w:t>отечественных технологиях и приборах, в том числе применяемых в атомной промышленности.</w:t>
      </w:r>
    </w:p>
    <w:p w:rsidR="00226BF5" w:rsidRDefault="00226BF5">
      <w:pPr>
        <w:pStyle w:val="ConsPlusNormal"/>
        <w:spacing w:before="220"/>
        <w:ind w:firstLine="540"/>
        <w:jc w:val="both"/>
      </w:pPr>
      <w:r>
        <w:t>Развитие кадрового потенциала сферы научных исследований и разработок за счет привлечения и закрепления молодых талантливых ученых в научно-исследовательском секторе, удержания высококвалифицированных научных кадров и привлечения специалистов мирового уровня для проведения научных исследований, а также расширения научного сотрудничества с дружественными странами, в том числе обеспечения экспорта результатов научной деятельности.</w:t>
      </w:r>
    </w:p>
    <w:p w:rsidR="00226BF5" w:rsidRDefault="00226BF5">
      <w:pPr>
        <w:pStyle w:val="ConsPlusNormal"/>
        <w:spacing w:before="220"/>
        <w:ind w:firstLine="540"/>
        <w:jc w:val="both"/>
      </w:pPr>
      <w:r>
        <w:t>Поддержка малых технологических компаний путем предоставления мер государственной поддержки на упрощенных условиях, а также путем включения малых технологических компаний в кооперационные цепочки национальных проектов по обеспечению технологического лидерства и крупных корпораций.</w:t>
      </w:r>
    </w:p>
    <w:p w:rsidR="00226BF5" w:rsidRDefault="00226BF5">
      <w:pPr>
        <w:pStyle w:val="ConsPlusNormal"/>
        <w:spacing w:before="220"/>
        <w:ind w:firstLine="540"/>
        <w:jc w:val="both"/>
      </w:pPr>
      <w:r>
        <w:t xml:space="preserve">Подробнее факторы и инструменты достижения перечислены в </w:t>
      </w:r>
      <w:hyperlink w:anchor="P6633">
        <w:r>
          <w:rPr>
            <w:color w:val="0000FF"/>
          </w:rPr>
          <w:t>пункте 6.6</w:t>
        </w:r>
      </w:hyperlink>
      <w:r>
        <w:t>. "Увеличение к 2030 году выручки малых технологических компаний не менее чем в семь раз по сравнению с уровнем 2023 года"</w:t>
      </w:r>
    </w:p>
    <w:p w:rsidR="00226BF5" w:rsidRDefault="00226BF5">
      <w:pPr>
        <w:pStyle w:val="ConsPlusNormal"/>
        <w:spacing w:before="220"/>
        <w:ind w:firstLine="540"/>
        <w:jc w:val="both"/>
      </w:pPr>
      <w:r>
        <w:t xml:space="preserve">Государственные программы Российской Федерации и национальные проекты: достижение показателя обеспечивается за счет национальных проектов по обеспечению технологического лидерства "Новые технологии сбережения здоровья", "Технологическое обеспечение продовольственной безопасности", </w:t>
      </w:r>
      <w:hyperlink r:id="rId231">
        <w:r>
          <w:rPr>
            <w:color w:val="0000FF"/>
          </w:rPr>
          <w:t>"Беспилотные авиационные системы"</w:t>
        </w:r>
      </w:hyperlink>
      <w:r>
        <w:t xml:space="preserve">, "Средства производства и автоматизации", "Промышленное обеспечение транспортной мобильности", "Новые материалы и химия", "Развитие многоспутниковой орбитальной группировки", "Новые атомные и энергетические технологии", национального проекта "Эффективная и конкурентная экономика" государственной </w:t>
      </w:r>
      <w:hyperlink r:id="rId232">
        <w:r>
          <w:rPr>
            <w:color w:val="0000FF"/>
          </w:rPr>
          <w:t>программы</w:t>
        </w:r>
      </w:hyperlink>
      <w:r>
        <w:t xml:space="preserve"> Российской Федерации "Научно-технологическое развитие Российской Федерации".</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"Увеличение к 2030 году внутренних затрат на исследования и разработки не менее чем до 2 процентов валового внутреннего продукта, в том числе за счет увеличения инвестиций со стороны частного бизнеса на эти цели не менее чем в два раза"</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6.4.а. Внутренние затраты на исследования и разработки за счет всех источников в текущих ценах в процентах от ВВП, %</w:t>
            </w:r>
          </w:p>
        </w:tc>
        <w:tc>
          <w:tcPr>
            <w:tcW w:w="780" w:type="dxa"/>
            <w:vAlign w:val="center"/>
          </w:tcPr>
          <w:p w:rsidR="00226BF5" w:rsidRDefault="00226BF5">
            <w:pPr>
              <w:pStyle w:val="ConsPlusNormal"/>
              <w:jc w:val="center"/>
            </w:pPr>
            <w:r>
              <w:t>1</w:t>
            </w:r>
          </w:p>
        </w:tc>
        <w:tc>
          <w:tcPr>
            <w:tcW w:w="780" w:type="dxa"/>
            <w:vAlign w:val="center"/>
          </w:tcPr>
          <w:p w:rsidR="00226BF5" w:rsidRDefault="00226BF5">
            <w:pPr>
              <w:pStyle w:val="ConsPlusNormal"/>
              <w:jc w:val="center"/>
            </w:pPr>
            <w:r>
              <w:t>0,94</w:t>
            </w:r>
          </w:p>
        </w:tc>
        <w:tc>
          <w:tcPr>
            <w:tcW w:w="780" w:type="dxa"/>
            <w:vAlign w:val="center"/>
          </w:tcPr>
          <w:p w:rsidR="00226BF5" w:rsidRDefault="00226BF5">
            <w:pPr>
              <w:pStyle w:val="ConsPlusNormal"/>
              <w:jc w:val="center"/>
            </w:pPr>
            <w:r>
              <w:t>0,96</w:t>
            </w:r>
          </w:p>
        </w:tc>
        <w:tc>
          <w:tcPr>
            <w:tcW w:w="780" w:type="dxa"/>
            <w:vAlign w:val="center"/>
          </w:tcPr>
          <w:p w:rsidR="00226BF5" w:rsidRDefault="00226BF5">
            <w:pPr>
              <w:pStyle w:val="ConsPlusNormal"/>
              <w:jc w:val="center"/>
            </w:pPr>
            <w:r>
              <w:t>0,97</w:t>
            </w:r>
          </w:p>
        </w:tc>
        <w:tc>
          <w:tcPr>
            <w:tcW w:w="780" w:type="dxa"/>
            <w:vAlign w:val="center"/>
          </w:tcPr>
          <w:p w:rsidR="00226BF5" w:rsidRDefault="00226BF5">
            <w:pPr>
              <w:pStyle w:val="ConsPlusNormal"/>
              <w:jc w:val="center"/>
            </w:pPr>
            <w:r>
              <w:t>1,04</w:t>
            </w:r>
          </w:p>
        </w:tc>
        <w:tc>
          <w:tcPr>
            <w:tcW w:w="780" w:type="dxa"/>
            <w:vAlign w:val="center"/>
          </w:tcPr>
          <w:p w:rsidR="00226BF5" w:rsidRDefault="00226BF5">
            <w:pPr>
              <w:pStyle w:val="ConsPlusNormal"/>
              <w:jc w:val="center"/>
            </w:pPr>
            <w:r>
              <w:t>1,13</w:t>
            </w:r>
          </w:p>
        </w:tc>
        <w:tc>
          <w:tcPr>
            <w:tcW w:w="780" w:type="dxa"/>
            <w:vAlign w:val="center"/>
          </w:tcPr>
          <w:p w:rsidR="00226BF5" w:rsidRDefault="00226BF5">
            <w:pPr>
              <w:pStyle w:val="ConsPlusNormal"/>
              <w:jc w:val="center"/>
            </w:pPr>
            <w:r>
              <w:t>1,24</w:t>
            </w:r>
          </w:p>
        </w:tc>
        <w:tc>
          <w:tcPr>
            <w:tcW w:w="780" w:type="dxa"/>
            <w:vAlign w:val="center"/>
          </w:tcPr>
          <w:p w:rsidR="00226BF5" w:rsidRDefault="00226BF5">
            <w:pPr>
              <w:pStyle w:val="ConsPlusNormal"/>
              <w:jc w:val="center"/>
            </w:pPr>
            <w:r>
              <w:t>1,45</w:t>
            </w:r>
          </w:p>
        </w:tc>
        <w:tc>
          <w:tcPr>
            <w:tcW w:w="780" w:type="dxa"/>
            <w:vAlign w:val="center"/>
          </w:tcPr>
          <w:p w:rsidR="00226BF5" w:rsidRDefault="00226BF5">
            <w:pPr>
              <w:pStyle w:val="ConsPlusNormal"/>
              <w:jc w:val="center"/>
            </w:pPr>
            <w:r>
              <w:t>1,69</w:t>
            </w:r>
          </w:p>
        </w:tc>
        <w:tc>
          <w:tcPr>
            <w:tcW w:w="780" w:type="dxa"/>
            <w:vAlign w:val="center"/>
          </w:tcPr>
          <w:p w:rsidR="00226BF5" w:rsidRDefault="00226BF5">
            <w:pPr>
              <w:pStyle w:val="ConsPlusNormal"/>
              <w:jc w:val="center"/>
            </w:pPr>
            <w:r>
              <w:t>2</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Чернышенко Д.Н.</w:t>
            </w:r>
          </w:p>
        </w:tc>
      </w:tr>
      <w:tr w:rsidR="00226BF5">
        <w:tc>
          <w:tcPr>
            <w:tcW w:w="1980" w:type="dxa"/>
            <w:vAlign w:val="center"/>
          </w:tcPr>
          <w:p w:rsidR="00226BF5" w:rsidRDefault="00226BF5">
            <w:pPr>
              <w:pStyle w:val="ConsPlusNormal"/>
            </w:pPr>
            <w:r>
              <w:t>6.4.б. Удельный вес внебюджетных источников в структуре внутренних затрат на исследования и разработки, %</w:t>
            </w:r>
          </w:p>
        </w:tc>
        <w:tc>
          <w:tcPr>
            <w:tcW w:w="780" w:type="dxa"/>
            <w:vAlign w:val="center"/>
          </w:tcPr>
          <w:p w:rsidR="00226BF5" w:rsidRDefault="00226BF5">
            <w:pPr>
              <w:pStyle w:val="ConsPlusNormal"/>
              <w:jc w:val="center"/>
            </w:pPr>
            <w:r>
              <w:t>35,4</w:t>
            </w:r>
          </w:p>
        </w:tc>
        <w:tc>
          <w:tcPr>
            <w:tcW w:w="780" w:type="dxa"/>
            <w:vAlign w:val="center"/>
          </w:tcPr>
          <w:p w:rsidR="00226BF5" w:rsidRDefault="00226BF5">
            <w:pPr>
              <w:pStyle w:val="ConsPlusNormal"/>
              <w:jc w:val="center"/>
            </w:pPr>
            <w:r>
              <w:t>35,7</w:t>
            </w:r>
          </w:p>
        </w:tc>
        <w:tc>
          <w:tcPr>
            <w:tcW w:w="780" w:type="dxa"/>
            <w:vAlign w:val="center"/>
          </w:tcPr>
          <w:p w:rsidR="00226BF5" w:rsidRDefault="00226BF5">
            <w:pPr>
              <w:pStyle w:val="ConsPlusNormal"/>
              <w:jc w:val="center"/>
            </w:pPr>
            <w:r>
              <w:t>36,5</w:t>
            </w:r>
          </w:p>
        </w:tc>
        <w:tc>
          <w:tcPr>
            <w:tcW w:w="780" w:type="dxa"/>
            <w:vAlign w:val="center"/>
          </w:tcPr>
          <w:p w:rsidR="00226BF5" w:rsidRDefault="00226BF5">
            <w:pPr>
              <w:pStyle w:val="ConsPlusNormal"/>
              <w:jc w:val="center"/>
            </w:pPr>
            <w:r>
              <w:t>36,8</w:t>
            </w:r>
          </w:p>
        </w:tc>
        <w:tc>
          <w:tcPr>
            <w:tcW w:w="780" w:type="dxa"/>
            <w:vAlign w:val="center"/>
          </w:tcPr>
          <w:p w:rsidR="00226BF5" w:rsidRDefault="00226BF5">
            <w:pPr>
              <w:pStyle w:val="ConsPlusNormal"/>
              <w:jc w:val="center"/>
            </w:pPr>
            <w:r>
              <w:t>37,4</w:t>
            </w:r>
          </w:p>
        </w:tc>
        <w:tc>
          <w:tcPr>
            <w:tcW w:w="780" w:type="dxa"/>
            <w:vAlign w:val="center"/>
          </w:tcPr>
          <w:p w:rsidR="00226BF5" w:rsidRDefault="00226BF5">
            <w:pPr>
              <w:pStyle w:val="ConsPlusNormal"/>
              <w:jc w:val="center"/>
            </w:pPr>
            <w:r>
              <w:t>38,0</w:t>
            </w:r>
          </w:p>
        </w:tc>
        <w:tc>
          <w:tcPr>
            <w:tcW w:w="780" w:type="dxa"/>
            <w:vAlign w:val="center"/>
          </w:tcPr>
          <w:p w:rsidR="00226BF5" w:rsidRDefault="00226BF5">
            <w:pPr>
              <w:pStyle w:val="ConsPlusNormal"/>
              <w:jc w:val="center"/>
            </w:pPr>
            <w:r>
              <w:t>38,6</w:t>
            </w:r>
          </w:p>
        </w:tc>
        <w:tc>
          <w:tcPr>
            <w:tcW w:w="780" w:type="dxa"/>
            <w:vAlign w:val="center"/>
          </w:tcPr>
          <w:p w:rsidR="00226BF5" w:rsidRDefault="00226BF5">
            <w:pPr>
              <w:pStyle w:val="ConsPlusNormal"/>
              <w:jc w:val="center"/>
            </w:pPr>
            <w:r>
              <w:t>38,6</w:t>
            </w:r>
          </w:p>
        </w:tc>
        <w:tc>
          <w:tcPr>
            <w:tcW w:w="780" w:type="dxa"/>
            <w:vAlign w:val="center"/>
          </w:tcPr>
          <w:p w:rsidR="00226BF5" w:rsidRDefault="00226BF5">
            <w:pPr>
              <w:pStyle w:val="ConsPlusNormal"/>
              <w:jc w:val="center"/>
            </w:pPr>
            <w:r>
              <w:t>40,6</w:t>
            </w:r>
          </w:p>
        </w:tc>
        <w:tc>
          <w:tcPr>
            <w:tcW w:w="780" w:type="dxa"/>
            <w:vAlign w:val="center"/>
          </w:tcPr>
          <w:p w:rsidR="00226BF5" w:rsidRDefault="00226BF5">
            <w:pPr>
              <w:pStyle w:val="ConsPlusNormal"/>
              <w:jc w:val="center"/>
            </w:pPr>
            <w:r>
              <w:t>43,0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Чернышенко Д.Н.</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Title"/>
        <w:jc w:val="both"/>
        <w:outlineLvl w:val="2"/>
      </w:pPr>
      <w:bookmarkStart w:id="59" w:name="P6580"/>
      <w:bookmarkEnd w:id="59"/>
      <w:r>
        <w:t>6.5. Увеличение к 2030 году доли отечественных высокотехнологичных товаров и услуг, созданных на основе собственных линий разработки, в общем объеме потребления таких товаров и услуг в Российской Федерации в полтора раза по сравнению с уровнем 2023 года</w:t>
      </w:r>
    </w:p>
    <w:p w:rsidR="00226BF5" w:rsidRDefault="00226BF5">
      <w:pPr>
        <w:pStyle w:val="ConsPlusNormal"/>
        <w:spacing w:before="220"/>
        <w:jc w:val="both"/>
      </w:pPr>
      <w:r>
        <w:t>Первый заместитель Председателя Правительства Российской Федерации Мантуров Д.В.</w:t>
      </w:r>
    </w:p>
    <w:p w:rsidR="00226BF5" w:rsidRDefault="00226BF5">
      <w:pPr>
        <w:pStyle w:val="ConsPlusNormal"/>
        <w:spacing w:before="220"/>
        <w:ind w:firstLine="540"/>
        <w:jc w:val="both"/>
      </w:pPr>
      <w:r>
        <w:t>Показатель характеризует динамику доли отечественных высокотехнологичных товаров и услуг, созданных на основе собственных линий разработки, в общем объеме потребления таких товаров и услуг в Российской Федерации, являясь отражением результатов достижения технологической независимости в высокотехнологичных отраслях производства с одной стороны и реализации научно-технологической политики с другой стороны.</w:t>
      </w:r>
    </w:p>
    <w:p w:rsidR="00226BF5" w:rsidRDefault="00226BF5">
      <w:pPr>
        <w:pStyle w:val="ConsPlusNormal"/>
        <w:spacing w:before="220"/>
        <w:ind w:firstLine="540"/>
        <w:jc w:val="both"/>
      </w:pPr>
      <w:r>
        <w:t>Показатель оказывает влияние на все отрасли экономики ввиду импортозамещающей направленности.</w:t>
      </w:r>
    </w:p>
    <w:p w:rsidR="00226BF5" w:rsidRDefault="00226BF5">
      <w:pPr>
        <w:pStyle w:val="ConsPlusNormal"/>
        <w:spacing w:before="220"/>
        <w:ind w:firstLine="540"/>
        <w:jc w:val="both"/>
      </w:pPr>
      <w:r>
        <w:t xml:space="preserve">В соответствии с </w:t>
      </w:r>
      <w:hyperlink r:id="rId233">
        <w:r>
          <w:rPr>
            <w:color w:val="0000FF"/>
          </w:rPr>
          <w:t>Концепцией</w:t>
        </w:r>
      </w:hyperlink>
      <w:r>
        <w:t xml:space="preserve"> технологического развития на период до 2030 года собственная линия разработки технологии представляет собой комплекс мероприятий (проектов, программ) и условий, обеспечивающих создание и устойчивое развитие конкретных отечественных технологий и продуктов на их основе, включая разработку их новых поколений. Собственные линии разработки технологий реализуются отечественными предприятиями и организациями, располагающими необходимыми для этих целей ресурсами (результатами исследований и разработок, технической документацией, правами на результаты интеллектуальной деятельности, материальной базой, кадрами, источниками финансирования) и компетенциями, в том числе в рамках международной кооперации.</w:t>
      </w:r>
    </w:p>
    <w:p w:rsidR="00226BF5" w:rsidRDefault="00226BF5">
      <w:pPr>
        <w:pStyle w:val="ConsPlusNormal"/>
        <w:spacing w:before="220"/>
        <w:ind w:firstLine="540"/>
        <w:jc w:val="both"/>
      </w:pPr>
      <w:r>
        <w:t>Ключевыми факторами и инструментами, влияющими на достижение показателя национальной цели, станут:</w:t>
      </w:r>
    </w:p>
    <w:p w:rsidR="00226BF5" w:rsidRDefault="00226BF5">
      <w:pPr>
        <w:pStyle w:val="ConsPlusNormal"/>
        <w:spacing w:before="220"/>
        <w:ind w:firstLine="540"/>
        <w:jc w:val="both"/>
      </w:pPr>
      <w:r>
        <w:t>Реализация набора системных мер и универсальных инструментов, а также отраслевых мер поддержки, оказывающих влияние на научно-технологическое развитие и внедрение его результатов, а также стимулирования спроса и подготовки кадров в различных секторах экономики, в том числе за счет:</w:t>
      </w:r>
    </w:p>
    <w:p w:rsidR="00226BF5" w:rsidRDefault="00226BF5">
      <w:pPr>
        <w:pStyle w:val="ConsPlusNormal"/>
        <w:spacing w:before="220"/>
        <w:ind w:firstLine="540"/>
        <w:jc w:val="both"/>
      </w:pPr>
      <w:r>
        <w:t>- общесистемных мер поддержки научно-технологического развития промышленности, путем предоставления субсидии на НИОКР, направленной на поддержку разработки, создания и вывода на серийное производство инновационной продукции в почти 20 отраслях промышленности;</w:t>
      </w:r>
    </w:p>
    <w:p w:rsidR="00226BF5" w:rsidRDefault="00226BF5">
      <w:pPr>
        <w:pStyle w:val="ConsPlusNormal"/>
        <w:spacing w:before="220"/>
        <w:ind w:firstLine="540"/>
        <w:jc w:val="both"/>
      </w:pPr>
      <w:r>
        <w:t>- форсирования трансфера технологий путем реализации механизмов обратного инжиниринга, специальных инвестиционных контрактов, кластерной инвестиционной платформы, а также предоставлением льготных займов Фондом развития промышленности;</w:t>
      </w:r>
    </w:p>
    <w:p w:rsidR="00226BF5" w:rsidRDefault="00226BF5">
      <w:pPr>
        <w:pStyle w:val="ConsPlusNormal"/>
        <w:spacing w:before="220"/>
        <w:ind w:firstLine="540"/>
        <w:jc w:val="both"/>
      </w:pPr>
      <w:r>
        <w:t>- поддержки запуска производств уникальных отечественных продуктов, а также аналогов передовых международных разработок на базе Фонда развития промышленности, в рамках которых запущен комплекс программ, благодаря которым предприятия из различных отраслей обрабатывающей промышленности открыли или увеличили выпуск продукции;</w:t>
      </w:r>
    </w:p>
    <w:p w:rsidR="00226BF5" w:rsidRDefault="00226BF5">
      <w:pPr>
        <w:pStyle w:val="ConsPlusNormal"/>
        <w:spacing w:before="220"/>
        <w:ind w:firstLine="540"/>
        <w:jc w:val="both"/>
      </w:pPr>
      <w:r>
        <w:t>- реализации крупных инвестиционных проектов по производству приоритетной продукции за счет действия механизма кластерной инвестиционной платформы, в рамках которого предприятия могут привлечь льготный инвестиционный кредит и сроком до момента окончания инвестиционной фазы проекта, увеличенной на 2 года;</w:t>
      </w:r>
    </w:p>
    <w:p w:rsidR="00226BF5" w:rsidRDefault="00226BF5">
      <w:pPr>
        <w:pStyle w:val="ConsPlusNormal"/>
        <w:spacing w:before="220"/>
        <w:ind w:firstLine="540"/>
        <w:jc w:val="both"/>
      </w:pPr>
      <w:r>
        <w:t xml:space="preserve">- отраслевых механизмов поддержки за счет выделения субсидий, направленных на точечную проработку отраслевых вопросов (например, субсидии на создание базовых технологий производства приоритетных электронных компонентов и радиоэлектронной аппаратуры, на создание средств производства электроники, на поддержку разработки, создания и внедрения в </w:t>
      </w:r>
      <w:r>
        <w:lastRenderedPageBreak/>
        <w:t>серийное производство судового комплектующего оборудования), и субсидий, стимулирующих спрос (например, субсидия производителям специализированной техники или оборудования в целях предоставления покупателям скидки при приобретении такой техники или оборудования).</w:t>
      </w:r>
    </w:p>
    <w:p w:rsidR="00226BF5" w:rsidRDefault="00226BF5">
      <w:pPr>
        <w:pStyle w:val="ConsPlusNormal"/>
        <w:spacing w:before="220"/>
        <w:ind w:firstLine="540"/>
        <w:jc w:val="both"/>
      </w:pPr>
      <w:r>
        <w:t>Реализация национальных проектов по обеспечению технологического лидерства как комплексный механизм достижения показателя, который направлен на объединение усилий квалифицированного заказчика, обеспечивающего гарантированный долгосрочный спрос на создаваемую продукцию, и основного исполнителя, обеспечивающего при помощи кооперационных цепочек разработку критических технологий и организацию производства соответствующей высокотехнологической продукции, поэтому включает в себя структурные элементы, нацеленные на привлечение инвестиций, научно-технологическое развитие, кадровое обеспечение и стимулирование спроса. При этом проекты формируются с учетом имеющихся и перспективных потребностей реального сектора экономики, что фактически гарантирует спрос на результаты их реализации.</w:t>
      </w:r>
    </w:p>
    <w:p w:rsidR="00226BF5" w:rsidRDefault="00226BF5">
      <w:pPr>
        <w:pStyle w:val="ConsPlusNormal"/>
        <w:spacing w:before="220"/>
        <w:ind w:firstLine="540"/>
        <w:jc w:val="both"/>
      </w:pPr>
      <w:r>
        <w:t>Достижение технологического лидерства будет осуществляться, в том числе за счет:</w:t>
      </w:r>
    </w:p>
    <w:p w:rsidR="00226BF5" w:rsidRDefault="00226BF5">
      <w:pPr>
        <w:pStyle w:val="ConsPlusNormal"/>
        <w:spacing w:before="220"/>
        <w:ind w:firstLine="540"/>
        <w:jc w:val="both"/>
      </w:pPr>
      <w:r>
        <w:t>- технологической независимости по направлению "средства производства и автоматизации", что позволит наладить серийный выпуск широкой линейки отечественных станков и обрабатывающих центров, при этом значительное внимание будет уделено робототехнике и созданию собственного оборудования для литейного производства и обработки неметаллических материалов в интересах целого ряда других отраслей и направлений;</w:t>
      </w:r>
    </w:p>
    <w:p w:rsidR="00226BF5" w:rsidRDefault="00226BF5">
      <w:pPr>
        <w:pStyle w:val="ConsPlusNormal"/>
        <w:spacing w:before="220"/>
        <w:ind w:firstLine="540"/>
        <w:jc w:val="both"/>
      </w:pPr>
      <w:r>
        <w:t>- технологической независимости по направлению "новые материалы и химия", которая обеспечит развитие на территории России производства химической продукции, используемой в различных отраслях промышленности, в первую очередь в микро- и малотоннажном сегментах, позволив выйти на полный цикл производства такой продукции (138 новых продуктов для фармацевтики, энергетики, микроэлектроники, сельского хозяйства и других секторов);</w:t>
      </w:r>
    </w:p>
    <w:p w:rsidR="00226BF5" w:rsidRDefault="00226BF5">
      <w:pPr>
        <w:pStyle w:val="ConsPlusNormal"/>
        <w:spacing w:before="220"/>
        <w:ind w:firstLine="540"/>
        <w:jc w:val="both"/>
      </w:pPr>
      <w:r>
        <w:t>- технологической независимости по направлению "промышленное обеспечение транспортной мобильности" для обеспечения ключевых транспортно-логистических маршрутов отечественными транспортными средствами, отвечающими современным требованиям и способными удовлетворить растущий спрос населения и экономики.</w:t>
      </w:r>
    </w:p>
    <w:p w:rsidR="00226BF5" w:rsidRDefault="00226BF5">
      <w:pPr>
        <w:pStyle w:val="ConsPlusNormal"/>
        <w:spacing w:before="220"/>
        <w:ind w:firstLine="540"/>
        <w:jc w:val="both"/>
      </w:pPr>
      <w:r>
        <w:t>Для достижения показателя необходимо обеспечить достаточный объем финансирования соответствующих мер поддержки, а также при необходимости для отдельных видов высокотехнологичных товаров и услуг, созданных на основе собственных линий разработки, предусмотреть возможность формирования мер, направленных на развитие и оптимизацию систем сертификации, снятие административных ограничений создания и применения такой продукции, локализацию производства, глобальную конкурентоспособность технологий и продукции (в том числе для обеспечения экспорта такой продукции) с учетом их доли на внутреннем рынке, защитные меры, в том числе для увеличения доли отечественной продукции в отдельных отраслях.</w:t>
      </w:r>
    </w:p>
    <w:p w:rsidR="00226BF5" w:rsidRDefault="00226BF5">
      <w:pPr>
        <w:pStyle w:val="ConsPlusNormal"/>
        <w:spacing w:before="220"/>
        <w:ind w:firstLine="540"/>
        <w:jc w:val="both"/>
      </w:pPr>
      <w:r>
        <w:t>Привлечение внебюджетного финансирования как в рамках национальных проектов по обеспечению технологического лидерства, в том числе со стороны квалифицированных заказчиков, так и отдельных механизмов государственной поддержки, направленных в том числе на софинансирование расходов.</w:t>
      </w:r>
    </w:p>
    <w:p w:rsidR="00226BF5" w:rsidRDefault="00226BF5">
      <w:pPr>
        <w:pStyle w:val="ConsPlusNormal"/>
        <w:spacing w:before="220"/>
        <w:ind w:firstLine="540"/>
        <w:jc w:val="both"/>
      </w:pPr>
      <w:r>
        <w:t>Государственные программы Российской Федерации и национальные проекты: достижение показателя обеспечивается за счет национальных проектов по обеспечению технологического лидерства, государственных программ Российской Федерации "</w:t>
      </w:r>
      <w:hyperlink r:id="rId234">
        <w:r>
          <w:rPr>
            <w:color w:val="0000FF"/>
          </w:rPr>
          <w:t>Развитие промышленности и повышение ее</w:t>
        </w:r>
      </w:hyperlink>
      <w:r>
        <w:t xml:space="preserve"> конкурентоспособности", </w:t>
      </w:r>
      <w:hyperlink r:id="rId235">
        <w:r>
          <w:rPr>
            <w:color w:val="0000FF"/>
          </w:rPr>
          <w:t>"Развитие авиационной промышленности"</w:t>
        </w:r>
      </w:hyperlink>
      <w:r>
        <w:t xml:space="preserve">, "Развитие электронной и радиоэлектронной промышленности", "Развитие судостроения и техники для освоения шельфовых месторождений", </w:t>
      </w:r>
      <w:hyperlink r:id="rId236">
        <w:r>
          <w:rPr>
            <w:color w:val="0000FF"/>
          </w:rPr>
          <w:t>"Научно-технологическое развитие"</w:t>
        </w:r>
      </w:hyperlink>
      <w:r>
        <w:t>, общесистемных и отраслевых мер поддержки и другие.</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"Увеличение к 2030 году доли отечественных высокотехнологичных товаров и услуг, созданных на основе собственных линий разработки, в общем объеме потребления таких товаров и услуг в Российской Федерации в полтора раза по сравнению с уровнем 2023 года"</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6.5. Удельный вес отечественных высокотехнологичных товаров и услуг, созданных на основе собственных линий разработки, в общем объеме потребления таких товаров и услуг в Российской Федерации, балл</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1,0</w:t>
            </w:r>
          </w:p>
        </w:tc>
        <w:tc>
          <w:tcPr>
            <w:tcW w:w="780" w:type="dxa"/>
            <w:vAlign w:val="center"/>
          </w:tcPr>
          <w:p w:rsidR="00226BF5" w:rsidRDefault="00226BF5">
            <w:pPr>
              <w:pStyle w:val="ConsPlusNormal"/>
              <w:jc w:val="center"/>
            </w:pPr>
            <w:r>
              <w:t>1,0</w:t>
            </w:r>
          </w:p>
        </w:tc>
        <w:tc>
          <w:tcPr>
            <w:tcW w:w="780" w:type="dxa"/>
            <w:vAlign w:val="center"/>
          </w:tcPr>
          <w:p w:rsidR="00226BF5" w:rsidRDefault="00226BF5">
            <w:pPr>
              <w:pStyle w:val="ConsPlusNormal"/>
              <w:jc w:val="center"/>
            </w:pPr>
            <w:r>
              <w:t>1,1</w:t>
            </w:r>
          </w:p>
        </w:tc>
        <w:tc>
          <w:tcPr>
            <w:tcW w:w="780" w:type="dxa"/>
            <w:vAlign w:val="center"/>
          </w:tcPr>
          <w:p w:rsidR="00226BF5" w:rsidRDefault="00226BF5">
            <w:pPr>
              <w:pStyle w:val="ConsPlusNormal"/>
              <w:jc w:val="center"/>
            </w:pPr>
            <w:r>
              <w:t>1,1</w:t>
            </w:r>
          </w:p>
        </w:tc>
        <w:tc>
          <w:tcPr>
            <w:tcW w:w="780" w:type="dxa"/>
            <w:vAlign w:val="center"/>
          </w:tcPr>
          <w:p w:rsidR="00226BF5" w:rsidRDefault="00226BF5">
            <w:pPr>
              <w:pStyle w:val="ConsPlusNormal"/>
              <w:jc w:val="center"/>
            </w:pPr>
            <w:r>
              <w:t>1,2</w:t>
            </w:r>
          </w:p>
        </w:tc>
        <w:tc>
          <w:tcPr>
            <w:tcW w:w="780" w:type="dxa"/>
            <w:vAlign w:val="center"/>
          </w:tcPr>
          <w:p w:rsidR="00226BF5" w:rsidRDefault="00226BF5">
            <w:pPr>
              <w:pStyle w:val="ConsPlusNormal"/>
              <w:jc w:val="center"/>
            </w:pPr>
            <w:r>
              <w:t>1,3</w:t>
            </w:r>
          </w:p>
        </w:tc>
        <w:tc>
          <w:tcPr>
            <w:tcW w:w="780" w:type="dxa"/>
            <w:vAlign w:val="center"/>
          </w:tcPr>
          <w:p w:rsidR="00226BF5" w:rsidRDefault="00226BF5">
            <w:pPr>
              <w:pStyle w:val="ConsPlusNormal"/>
              <w:jc w:val="center"/>
            </w:pPr>
            <w:r>
              <w:t>1,4</w:t>
            </w:r>
          </w:p>
        </w:tc>
        <w:tc>
          <w:tcPr>
            <w:tcW w:w="780" w:type="dxa"/>
            <w:vAlign w:val="center"/>
          </w:tcPr>
          <w:p w:rsidR="00226BF5" w:rsidRDefault="00226BF5">
            <w:pPr>
              <w:pStyle w:val="ConsPlusNormal"/>
              <w:jc w:val="center"/>
            </w:pPr>
            <w:r>
              <w:t>1,5</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Единый план</w:t>
            </w:r>
          </w:p>
        </w:tc>
        <w:tc>
          <w:tcPr>
            <w:tcW w:w="1644" w:type="dxa"/>
            <w:vAlign w:val="center"/>
          </w:tcPr>
          <w:p w:rsidR="00226BF5" w:rsidRDefault="00226BF5">
            <w:pPr>
              <w:pStyle w:val="ConsPlusNormal"/>
              <w:jc w:val="center"/>
            </w:pPr>
            <w:r>
              <w:t>Мантуров Д.В.</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Title"/>
        <w:jc w:val="both"/>
        <w:outlineLvl w:val="2"/>
      </w:pPr>
      <w:bookmarkStart w:id="60" w:name="P6633"/>
      <w:bookmarkEnd w:id="60"/>
      <w:r>
        <w:t>6.6. Увеличение к 2030 году выручки малых технологических компаний не менее чем в семь раз по сравнению с уровнем 2023 года</w:t>
      </w:r>
    </w:p>
    <w:p w:rsidR="00226BF5" w:rsidRDefault="00226BF5">
      <w:pPr>
        <w:pStyle w:val="ConsPlusNormal"/>
        <w:spacing w:before="220"/>
        <w:jc w:val="both"/>
      </w:pPr>
      <w:r>
        <w:t>Первый заместитель Председателя Правительства Российской Федерации Мантуров Д.В.</w:t>
      </w:r>
    </w:p>
    <w:p w:rsidR="00226BF5" w:rsidRDefault="00226BF5">
      <w:pPr>
        <w:pStyle w:val="ConsPlusNormal"/>
        <w:spacing w:before="220"/>
        <w:ind w:firstLine="540"/>
        <w:jc w:val="both"/>
      </w:pPr>
      <w:r>
        <w:t>Увеличение объема выручки малых технологических компаний (МТК) достигается за счет выстраивания единого сквозного механизма поддержки технологического предпринимательства, оказывающего влияние на развитие передовых технологий, отвечающих приоритетным потребностям государства и рынка, и стимулирование спроса на технологические решения.</w:t>
      </w:r>
    </w:p>
    <w:p w:rsidR="00226BF5" w:rsidRDefault="00226BF5">
      <w:pPr>
        <w:pStyle w:val="ConsPlusNormal"/>
        <w:spacing w:before="220"/>
        <w:ind w:firstLine="540"/>
        <w:jc w:val="both"/>
      </w:pPr>
      <w:r>
        <w:t>Сквозной механизм поддержки представляет собой интегрированную систему мер, направленную на "бесшовное" доращивание МТК с высоким потенциалом роста в целях их встраивания в кооперационные цепочки крупных компаний, национальные проекты по обеспечению технологического лидерства, а также выхода на публичный рынок.</w:t>
      </w:r>
    </w:p>
    <w:p w:rsidR="00226BF5" w:rsidRDefault="00226BF5">
      <w:pPr>
        <w:pStyle w:val="ConsPlusNormal"/>
        <w:spacing w:before="220"/>
        <w:ind w:firstLine="540"/>
        <w:jc w:val="both"/>
      </w:pPr>
      <w:r>
        <w:t>Ключевыми факторами и инструментами, влияющими на достижение показателя национальной цели, станут:</w:t>
      </w:r>
    </w:p>
    <w:p w:rsidR="00226BF5" w:rsidRDefault="00226BF5">
      <w:pPr>
        <w:pStyle w:val="ConsPlusNormal"/>
        <w:spacing w:before="220"/>
        <w:ind w:firstLine="540"/>
        <w:jc w:val="both"/>
      </w:pPr>
      <w:r>
        <w:t>Увеличение количества предпринимательских команд и их доращивание до технологических компаний в целях расширения воронки предпринимателей, готовых создавать технологические продукты, и повышения их выживаемости за счет:</w:t>
      </w:r>
    </w:p>
    <w:p w:rsidR="00226BF5" w:rsidRDefault="00226BF5">
      <w:pPr>
        <w:pStyle w:val="ConsPlusNormal"/>
        <w:spacing w:before="220"/>
        <w:ind w:firstLine="540"/>
        <w:jc w:val="both"/>
      </w:pPr>
      <w:r>
        <w:t>- организации образовательных программ для формирования предпринимательских компетенций в целях вовлечения обучающихся образовательных организаций высшего образования в технологическое предпринимательство (программ дополнительного профессионального образования для обучающихся и работников образовательных организаций высшего образования) и иных программ поддержки проектных команд и студенческих инициатив для формирования технологических стартап-проектов;</w:t>
      </w:r>
    </w:p>
    <w:p w:rsidR="00226BF5" w:rsidRDefault="00226BF5">
      <w:pPr>
        <w:pStyle w:val="ConsPlusNormal"/>
        <w:spacing w:before="220"/>
        <w:ind w:firstLine="540"/>
        <w:jc w:val="both"/>
      </w:pPr>
      <w:r>
        <w:t>- предоставления грантовой поддержки университетским стартапам;</w:t>
      </w:r>
    </w:p>
    <w:p w:rsidR="00226BF5" w:rsidRDefault="00226BF5">
      <w:pPr>
        <w:pStyle w:val="ConsPlusNormal"/>
        <w:spacing w:before="220"/>
        <w:ind w:firstLine="540"/>
        <w:jc w:val="both"/>
      </w:pPr>
      <w:r>
        <w:t>- создания и развития университетских стартап-студий.</w:t>
      </w:r>
    </w:p>
    <w:p w:rsidR="00226BF5" w:rsidRDefault="00226BF5">
      <w:pPr>
        <w:pStyle w:val="ConsPlusNormal"/>
        <w:spacing w:before="220"/>
        <w:ind w:firstLine="540"/>
        <w:jc w:val="both"/>
      </w:pPr>
      <w:r>
        <w:t>Встраивание технологических компаний, в том числе МТК, в кооперационные цепочки крупных компаний и национальные проекты по обеспечению технологического лидерства посредством реализации федеральных механизмов поддержки технологического предпринимательства и мер ключевых институтов развития, в том числе путем:</w:t>
      </w:r>
    </w:p>
    <w:p w:rsidR="00226BF5" w:rsidRDefault="00226BF5">
      <w:pPr>
        <w:pStyle w:val="ConsPlusNormal"/>
        <w:spacing w:before="220"/>
        <w:ind w:firstLine="540"/>
        <w:jc w:val="both"/>
      </w:pPr>
      <w:r>
        <w:t>- оказания грантовой поддержки технологическим компаниям, в том числе МТК, находящимся на ранней стадии развития;</w:t>
      </w:r>
    </w:p>
    <w:p w:rsidR="00226BF5" w:rsidRDefault="00226BF5">
      <w:pPr>
        <w:pStyle w:val="ConsPlusNormal"/>
        <w:spacing w:before="220"/>
        <w:ind w:firstLine="540"/>
        <w:jc w:val="both"/>
      </w:pPr>
      <w:r>
        <w:t>- стимулирования инвестиционной деятельности бизнес-ангелов в целях повышения выживаемости технологических компаний и преодоления ими "долины смерти";</w:t>
      </w:r>
    </w:p>
    <w:p w:rsidR="00226BF5" w:rsidRDefault="00226BF5">
      <w:pPr>
        <w:pStyle w:val="ConsPlusNormal"/>
        <w:spacing w:before="220"/>
        <w:ind w:firstLine="540"/>
        <w:jc w:val="both"/>
      </w:pPr>
      <w:r>
        <w:t>- развития экосистемных мер поддержки "Сколково" и "Сколтеха" для проведения опережающих исследований, формирования необходимых компетенций для развития технологического продукта и вывода на рынок;</w:t>
      </w:r>
    </w:p>
    <w:p w:rsidR="00226BF5" w:rsidRDefault="00226BF5">
      <w:pPr>
        <w:pStyle w:val="ConsPlusNormal"/>
        <w:spacing w:before="220"/>
        <w:ind w:firstLine="540"/>
        <w:jc w:val="both"/>
      </w:pPr>
      <w:r>
        <w:t>- предоставления программы льготного кредитования МТК;</w:t>
      </w:r>
    </w:p>
    <w:p w:rsidR="00226BF5" w:rsidRDefault="00226BF5">
      <w:pPr>
        <w:pStyle w:val="ConsPlusNormal"/>
        <w:spacing w:before="220"/>
        <w:ind w:firstLine="540"/>
        <w:jc w:val="both"/>
      </w:pPr>
      <w:r>
        <w:t>- оказания грантовой поддержки по программе "доращивания" технологических компаний, в том числе МТК, для доработки продукции под требования крупных российский корпораций;</w:t>
      </w:r>
    </w:p>
    <w:p w:rsidR="00226BF5" w:rsidRDefault="00226BF5">
      <w:pPr>
        <w:pStyle w:val="ConsPlusNormal"/>
        <w:spacing w:before="220"/>
        <w:ind w:firstLine="540"/>
        <w:jc w:val="both"/>
      </w:pPr>
      <w:r>
        <w:t xml:space="preserve">- разработки и развития "Витрины стартапов", справочника технологий, а также реализации информационного обеспечения технологической политики, в том числе создания информационной </w:t>
      </w:r>
      <w:r>
        <w:lastRenderedPageBreak/>
        <w:t>системы, позволяющей управлять классификатором технологий.</w:t>
      </w:r>
    </w:p>
    <w:p w:rsidR="00226BF5" w:rsidRDefault="00226BF5">
      <w:pPr>
        <w:pStyle w:val="ConsPlusNormal"/>
        <w:spacing w:before="220"/>
        <w:ind w:firstLine="540"/>
        <w:jc w:val="both"/>
      </w:pPr>
      <w:r>
        <w:t>Выстраивание траектории выхода технологических компаний на публичный рынок путем создания условий для стимулирования выпуска и размещения ценных бумаг за счет субсидирования затрат на выпуск и размещение ценных бумаг технологических компаний, в том числе МТК.</w:t>
      </w:r>
    </w:p>
    <w:p w:rsidR="00226BF5" w:rsidRDefault="00226BF5">
      <w:pPr>
        <w:pStyle w:val="ConsPlusNormal"/>
        <w:spacing w:before="220"/>
        <w:ind w:firstLine="540"/>
        <w:jc w:val="both"/>
      </w:pPr>
      <w:r>
        <w:t xml:space="preserve">Государственные программы Российской Федерации и национальные проекты: достижение показателя обеспечивается за счет национальных проектов "Эффективная и конкурентная экономика", "Экономика данных и цифровая трансформация государства", "Средства производства и автоматизации", "Новые материалы и химия", "Промышленное обеспечение транспортной мобильности", "Новые технологии сбережения здоровья", "Технологическое обеспечение продовольственной безопасности", </w:t>
      </w:r>
      <w:hyperlink r:id="rId237">
        <w:r>
          <w:rPr>
            <w:color w:val="0000FF"/>
          </w:rPr>
          <w:t>"Беспилотные авиационные системы"</w:t>
        </w:r>
      </w:hyperlink>
      <w:r>
        <w:t xml:space="preserve">, "Развитие многоспутниковой орбитальной группировки", "Новые атомные и энергетические технологии", государственных программ Российской Федерации </w:t>
      </w:r>
      <w:hyperlink r:id="rId238">
        <w:r>
          <w:rPr>
            <w:color w:val="0000FF"/>
          </w:rPr>
          <w:t>"Научно-технологическое развитие Российской Федерации"</w:t>
        </w:r>
      </w:hyperlink>
      <w:r>
        <w:t xml:space="preserve">, </w:t>
      </w:r>
      <w:hyperlink r:id="rId239">
        <w:r>
          <w:rPr>
            <w:color w:val="0000FF"/>
          </w:rPr>
          <w:t>"Экономическое развитие и инновационная экономика"</w:t>
        </w:r>
      </w:hyperlink>
      <w:r>
        <w:t>, а также программ инновационного развития компаний с государственным участием, деятельности венчурных фондов, инновационных научно-технологических центров, реализации механизмов, направленных на формирование специального налогового режима для МТК.</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"Увеличение к 2030 году выручки малых технологических компаний не менее чем в семь раз по сравнению с уровнем 2023 года"</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6.6. Объем выручки малых технологических компаний, млрд руб.</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279</w:t>
            </w:r>
          </w:p>
        </w:tc>
        <w:tc>
          <w:tcPr>
            <w:tcW w:w="780" w:type="dxa"/>
            <w:vAlign w:val="center"/>
          </w:tcPr>
          <w:p w:rsidR="00226BF5" w:rsidRDefault="00226BF5">
            <w:pPr>
              <w:pStyle w:val="ConsPlusNormal"/>
              <w:jc w:val="center"/>
            </w:pPr>
            <w:r>
              <w:t>670</w:t>
            </w:r>
          </w:p>
        </w:tc>
        <w:tc>
          <w:tcPr>
            <w:tcW w:w="780" w:type="dxa"/>
            <w:vAlign w:val="center"/>
          </w:tcPr>
          <w:p w:rsidR="00226BF5" w:rsidRDefault="00226BF5">
            <w:pPr>
              <w:pStyle w:val="ConsPlusNormal"/>
              <w:jc w:val="center"/>
            </w:pPr>
            <w:r>
              <w:t>710</w:t>
            </w:r>
          </w:p>
        </w:tc>
        <w:tc>
          <w:tcPr>
            <w:tcW w:w="780" w:type="dxa"/>
            <w:vAlign w:val="center"/>
          </w:tcPr>
          <w:p w:rsidR="00226BF5" w:rsidRDefault="00226BF5">
            <w:pPr>
              <w:pStyle w:val="ConsPlusNormal"/>
              <w:jc w:val="center"/>
            </w:pPr>
            <w:r>
              <w:t>941</w:t>
            </w:r>
          </w:p>
        </w:tc>
        <w:tc>
          <w:tcPr>
            <w:tcW w:w="780" w:type="dxa"/>
            <w:vAlign w:val="center"/>
          </w:tcPr>
          <w:p w:rsidR="00226BF5" w:rsidRDefault="00226BF5">
            <w:pPr>
              <w:pStyle w:val="ConsPlusNormal"/>
              <w:jc w:val="center"/>
            </w:pPr>
            <w:r>
              <w:t>1 197</w:t>
            </w:r>
          </w:p>
        </w:tc>
        <w:tc>
          <w:tcPr>
            <w:tcW w:w="780" w:type="dxa"/>
            <w:vAlign w:val="center"/>
          </w:tcPr>
          <w:p w:rsidR="00226BF5" w:rsidRDefault="00226BF5">
            <w:pPr>
              <w:pStyle w:val="ConsPlusNormal"/>
              <w:jc w:val="center"/>
            </w:pPr>
            <w:r>
              <w:t>1 478</w:t>
            </w:r>
          </w:p>
        </w:tc>
        <w:tc>
          <w:tcPr>
            <w:tcW w:w="780" w:type="dxa"/>
            <w:vAlign w:val="center"/>
          </w:tcPr>
          <w:p w:rsidR="00226BF5" w:rsidRDefault="00226BF5">
            <w:pPr>
              <w:pStyle w:val="ConsPlusNormal"/>
              <w:jc w:val="center"/>
            </w:pPr>
            <w:r>
              <w:t>1 733</w:t>
            </w:r>
          </w:p>
        </w:tc>
        <w:tc>
          <w:tcPr>
            <w:tcW w:w="780" w:type="dxa"/>
            <w:vAlign w:val="center"/>
          </w:tcPr>
          <w:p w:rsidR="00226BF5" w:rsidRDefault="00226BF5">
            <w:pPr>
              <w:pStyle w:val="ConsPlusNormal"/>
              <w:jc w:val="center"/>
            </w:pPr>
            <w:r>
              <w:t>1 951</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"Эффективная и конкурентная экономика"</w:t>
            </w:r>
          </w:p>
        </w:tc>
        <w:tc>
          <w:tcPr>
            <w:tcW w:w="1644" w:type="dxa"/>
            <w:vAlign w:val="center"/>
          </w:tcPr>
          <w:p w:rsidR="00226BF5" w:rsidRDefault="00226BF5">
            <w:pPr>
              <w:pStyle w:val="ConsPlusNormal"/>
              <w:jc w:val="center"/>
            </w:pPr>
            <w:r>
              <w:t>Мантуров Д.В.</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Title"/>
        <w:jc w:val="center"/>
        <w:outlineLvl w:val="1"/>
      </w:pPr>
      <w:r>
        <w:t>Национальная цель</w:t>
      </w:r>
    </w:p>
    <w:p w:rsidR="00226BF5" w:rsidRDefault="00226BF5">
      <w:pPr>
        <w:pStyle w:val="ConsPlusTitle"/>
        <w:jc w:val="center"/>
      </w:pPr>
      <w:r>
        <w:t>ЦИФРОВАЯ ТРАНСФОРМАЦИЯ ГОСУДАРСТВЕННОГО И МУНИЦИПАЛЬНОГО</w:t>
      </w:r>
    </w:p>
    <w:p w:rsidR="00226BF5" w:rsidRDefault="00226BF5">
      <w:pPr>
        <w:pStyle w:val="ConsPlusTitle"/>
        <w:jc w:val="center"/>
      </w:pPr>
      <w:r>
        <w:t>УПРАВЛЕНИЯ, ЭКОНОМИКИ И СОЦИАЛЬНОЙ СФЕРЫ</w:t>
      </w:r>
    </w:p>
    <w:p w:rsidR="00226BF5" w:rsidRDefault="00226BF5">
      <w:pPr>
        <w:pStyle w:val="ConsPlusNormal"/>
        <w:jc w:val="center"/>
      </w:pPr>
    </w:p>
    <w:p w:rsidR="00226BF5" w:rsidRDefault="00226BF5">
      <w:pPr>
        <w:pStyle w:val="ConsPlusTitle"/>
        <w:jc w:val="both"/>
        <w:outlineLvl w:val="2"/>
      </w:pPr>
      <w:bookmarkStart w:id="61" w:name="P6688"/>
      <w:bookmarkEnd w:id="61"/>
      <w:r>
        <w:t>7.1. Достижение к 2030 году "цифровой зрелости" государственного и муниципального управления, ключевых отраслей экономики и социальной сферы, в том числе здравоохранения и образования,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 машинного обучения и искусственного интеллекта</w:t>
      </w:r>
    </w:p>
    <w:p w:rsidR="00226BF5" w:rsidRDefault="00226BF5">
      <w:pPr>
        <w:pStyle w:val="ConsPlusNormal"/>
        <w:spacing w:before="220"/>
        <w:jc w:val="both"/>
      </w:pPr>
      <w:r>
        <w:t>Заместитель Председателя Правительства Российской Федерации - Руководитель Аппарата Правительства Российской Федерации Григоренко Д.Ю.</w:t>
      </w:r>
    </w:p>
    <w:p w:rsidR="00226BF5" w:rsidRDefault="00226BF5">
      <w:pPr>
        <w:pStyle w:val="ConsPlusNormal"/>
        <w:spacing w:before="220"/>
        <w:ind w:firstLine="540"/>
        <w:jc w:val="both"/>
      </w:pPr>
      <w:r>
        <w:t>Обеспечение к 2030 году цифровыми платформами ключевых отраслей экономики и социальной сферы, а также сферы государственного и муниципального управления, которое планируется осуществить за счет создания и развития платформ "Моя школа", "Университеты", "Наука", "Умный город", "Безопасная среда", "Мой Спорт", государственных информационных систем федеральных ведомств, необходимых для оказания государственных услуг и исполнения контрольных (надзорных) функций в электронном виде, а также развития государственных информационных систем, влияющих на уровень "цифровой зрелости" государственного управления.</w:t>
      </w:r>
    </w:p>
    <w:p w:rsidR="00226BF5" w:rsidRDefault="00226BF5">
      <w:pPr>
        <w:pStyle w:val="ConsPlusNormal"/>
        <w:spacing w:before="220"/>
        <w:ind w:firstLine="540"/>
        <w:jc w:val="both"/>
      </w:pPr>
      <w:r>
        <w:t>Достижение к 2030 году "цифровой зрелости" государственного и муниципального управления, ключевых отраслей экономики и социальной сферы в рамках единых отраслевых цифровых платформ и с учетом ускоренного внедрения технологий обработки больших объемов данных и искусственного интеллекта будет способствовать росту эффективности управления в указанных сферах, достижению социальных, экономических, экологических и других положительных эффектов для граждан и организаций.</w:t>
      </w:r>
    </w:p>
    <w:p w:rsidR="00226BF5" w:rsidRDefault="00226BF5">
      <w:pPr>
        <w:pStyle w:val="ConsPlusNormal"/>
        <w:spacing w:before="220"/>
        <w:ind w:firstLine="540"/>
        <w:jc w:val="both"/>
      </w:pPr>
      <w:r>
        <w:t>Ключевыми факторами и инструментами, влияющими на достижение показателя национальной цели, станут:</w:t>
      </w:r>
    </w:p>
    <w:p w:rsidR="00226BF5" w:rsidRDefault="00226BF5">
      <w:pPr>
        <w:pStyle w:val="ConsPlusNormal"/>
        <w:spacing w:before="220"/>
        <w:ind w:firstLine="540"/>
        <w:jc w:val="both"/>
      </w:pPr>
      <w:r>
        <w:t>Цифровая трансформация ключевых отраслей экономики за счет обеспечения преимущественно отечественного программного обеспечения, цифровизации внутриорганизационных процессов посредством использования типовых облачных решений и цифровых платформ, обучения персонала по использованию цифровых технологий и автоматизации деятельности благодаря использованию в ней искусственного интеллекта.</w:t>
      </w:r>
    </w:p>
    <w:p w:rsidR="00226BF5" w:rsidRDefault="00226BF5">
      <w:pPr>
        <w:pStyle w:val="ConsPlusNormal"/>
        <w:spacing w:before="220"/>
        <w:ind w:firstLine="540"/>
        <w:jc w:val="both"/>
      </w:pPr>
      <w:r>
        <w:t>Цифровая трансформация отдельных отраслей социальной сферы и создание универсальных цифровых платформ в отдельных социально-экономических сферах, обеспечение ИТ-инфраструктурой в целях использования образовательных сервисов и контента за счет обеспечения массового внедрения цифровых сервисов взаимодействия с гражданами на базе созданных цифровых платформ в отраслях экономики и социальной сферы для исключения административных барьеров, и повышения удовлетворенности качеством предоставления услуг в электронном виде.</w:t>
      </w:r>
    </w:p>
    <w:p w:rsidR="00226BF5" w:rsidRDefault="00226BF5">
      <w:pPr>
        <w:pStyle w:val="ConsPlusNormal"/>
        <w:spacing w:before="220"/>
        <w:ind w:firstLine="540"/>
        <w:jc w:val="both"/>
      </w:pPr>
      <w:r>
        <w:t>Создание условий для получения достоверной информации, содержащейся в информационных системах в сфере государственного управления, возможности получения оперативной обратной связи от органов государственной власти за счет обеспечения доступности информации, содержащейся в информационных системах в сфере государственного управления.</w:t>
      </w:r>
    </w:p>
    <w:p w:rsidR="00226BF5" w:rsidRDefault="00226BF5">
      <w:pPr>
        <w:pStyle w:val="ConsPlusNormal"/>
        <w:spacing w:before="220"/>
        <w:ind w:firstLine="540"/>
        <w:jc w:val="both"/>
      </w:pPr>
      <w:r>
        <w:t>Цифровая трансформация государственного и муниципального управления и внедрение в деятельность органов государственной власти единой цифровой платформы за счет развития инфраструктуры предоставления госуслуг и сервисов в цифровом виде на основе онлайн-</w:t>
      </w:r>
      <w:r>
        <w:lastRenderedPageBreak/>
        <w:t>взаимодействия государственных и ведомственных информационных систем, в том числе на основе типовых решений, реализованных на базе единой цифровой платформы.</w:t>
      </w:r>
    </w:p>
    <w:p w:rsidR="00226BF5" w:rsidRDefault="00226BF5">
      <w:pPr>
        <w:pStyle w:val="ConsPlusNormal"/>
        <w:spacing w:before="220"/>
        <w:ind w:firstLine="540"/>
        <w:jc w:val="both"/>
      </w:pPr>
      <w:r>
        <w:t>Формирование информационного общества в регионах, в том числе в части обеспечения всесторонней поддержки и развития цифровых сервисов, медиаиндустрии, создания и модернизации инфраструктуры связи за счет реализации проектов, направленных на становление информационного общества, в том числе на территориях субъектов Российской Федерации.</w:t>
      </w:r>
    </w:p>
    <w:p w:rsidR="00226BF5" w:rsidRDefault="00226BF5">
      <w:pPr>
        <w:pStyle w:val="ConsPlusNormal"/>
        <w:spacing w:before="220"/>
        <w:ind w:firstLine="540"/>
        <w:jc w:val="both"/>
      </w:pPr>
      <w:r>
        <w:t>Государственные программы Российской Федерации, национальные проекты и государственные программы субъектов Российской Федерации:</w:t>
      </w:r>
    </w:p>
    <w:p w:rsidR="00226BF5" w:rsidRDefault="00226BF5">
      <w:pPr>
        <w:pStyle w:val="ConsPlusNormal"/>
        <w:spacing w:before="220"/>
        <w:ind w:firstLine="540"/>
        <w:jc w:val="both"/>
      </w:pPr>
      <w:r>
        <w:t xml:space="preserve">достижение показателя обеспечивается за счет национального проекта "Экономика данных и цифровая трансформация государства", мероприятий, включенных в иные национальные проекты ключевых отраслей экономики и социальной сферы, государственных программ Российской Федерации </w:t>
      </w:r>
      <w:hyperlink r:id="rId240">
        <w:r>
          <w:rPr>
            <w:color w:val="0000FF"/>
          </w:rPr>
          <w:t>"Информационное общество"</w:t>
        </w:r>
      </w:hyperlink>
      <w:r>
        <w:t xml:space="preserve">, </w:t>
      </w:r>
      <w:hyperlink r:id="rId241">
        <w:r>
          <w:rPr>
            <w:color w:val="0000FF"/>
          </w:rPr>
          <w:t>"Научно-технологическое развитие"</w:t>
        </w:r>
      </w:hyperlink>
      <w:r>
        <w:t>, а также за счет деятельности органов государственной власти субъектов Российской Федерации, финансируемой из региональных бюджетов.</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"Достижение к 2030 году "цифровой зрелости" государственного и муниципального управления, ключевых отраслей экономики и социальной сферы, в том числе здравоохранения и образования,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 машинного обучения и искусственного интеллекта"</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 xml:space="preserve">7.1. Достижение "цифровой зрелости" государственного и муниципального управления, ключевых отраслей экономики и социальной сферы, в том числе здравоохранения и образования,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w:t>
            </w:r>
            <w:r>
              <w:lastRenderedPageBreak/>
              <w:t>технологий обработки больших объемов данных, машинного обучения и искусственного интеллекта, %</w:t>
            </w:r>
          </w:p>
        </w:tc>
        <w:tc>
          <w:tcPr>
            <w:tcW w:w="780" w:type="dxa"/>
            <w:vAlign w:val="center"/>
          </w:tcPr>
          <w:p w:rsidR="00226BF5" w:rsidRDefault="00226BF5">
            <w:pPr>
              <w:pStyle w:val="ConsPlusNormal"/>
              <w:jc w:val="center"/>
            </w:pPr>
            <w:r>
              <w:lastRenderedPageBreak/>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34</w:t>
            </w:r>
          </w:p>
        </w:tc>
        <w:tc>
          <w:tcPr>
            <w:tcW w:w="780" w:type="dxa"/>
            <w:vAlign w:val="center"/>
          </w:tcPr>
          <w:p w:rsidR="00226BF5" w:rsidRDefault="00226BF5">
            <w:pPr>
              <w:pStyle w:val="ConsPlusNormal"/>
              <w:jc w:val="center"/>
            </w:pPr>
            <w:r>
              <w:t>45</w:t>
            </w:r>
          </w:p>
        </w:tc>
        <w:tc>
          <w:tcPr>
            <w:tcW w:w="780" w:type="dxa"/>
            <w:vAlign w:val="center"/>
          </w:tcPr>
          <w:p w:rsidR="00226BF5" w:rsidRDefault="00226BF5">
            <w:pPr>
              <w:pStyle w:val="ConsPlusNormal"/>
              <w:jc w:val="center"/>
            </w:pPr>
            <w:r>
              <w:t>56</w:t>
            </w:r>
          </w:p>
        </w:tc>
        <w:tc>
          <w:tcPr>
            <w:tcW w:w="780" w:type="dxa"/>
            <w:vAlign w:val="center"/>
          </w:tcPr>
          <w:p w:rsidR="00226BF5" w:rsidRDefault="00226BF5">
            <w:pPr>
              <w:pStyle w:val="ConsPlusNormal"/>
              <w:jc w:val="center"/>
            </w:pPr>
            <w:r>
              <w:t>67</w:t>
            </w:r>
          </w:p>
        </w:tc>
        <w:tc>
          <w:tcPr>
            <w:tcW w:w="780" w:type="dxa"/>
            <w:vAlign w:val="center"/>
          </w:tcPr>
          <w:p w:rsidR="00226BF5" w:rsidRDefault="00226BF5">
            <w:pPr>
              <w:pStyle w:val="ConsPlusNormal"/>
              <w:jc w:val="center"/>
            </w:pPr>
            <w:r>
              <w:t>78</w:t>
            </w:r>
          </w:p>
        </w:tc>
        <w:tc>
          <w:tcPr>
            <w:tcW w:w="780" w:type="dxa"/>
            <w:vAlign w:val="center"/>
          </w:tcPr>
          <w:p w:rsidR="00226BF5" w:rsidRDefault="00226BF5">
            <w:pPr>
              <w:pStyle w:val="ConsPlusNormal"/>
              <w:jc w:val="center"/>
            </w:pPr>
            <w:r>
              <w:t>89</w:t>
            </w:r>
          </w:p>
        </w:tc>
        <w:tc>
          <w:tcPr>
            <w:tcW w:w="780" w:type="dxa"/>
            <w:vAlign w:val="center"/>
          </w:tcPr>
          <w:p w:rsidR="00226BF5" w:rsidRDefault="00226BF5">
            <w:pPr>
              <w:pStyle w:val="ConsPlusNormal"/>
              <w:jc w:val="center"/>
            </w:pPr>
            <w:r>
              <w:t>100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hyperlink r:id="rId242">
              <w:r>
                <w:rPr>
                  <w:color w:val="0000FF"/>
                </w:rPr>
                <w:t>ГП</w:t>
              </w:r>
            </w:hyperlink>
            <w:r>
              <w:t xml:space="preserve"> "Информационное общество"</w:t>
            </w:r>
          </w:p>
        </w:tc>
        <w:tc>
          <w:tcPr>
            <w:tcW w:w="1644" w:type="dxa"/>
            <w:vAlign w:val="center"/>
          </w:tcPr>
          <w:p w:rsidR="00226BF5" w:rsidRDefault="00226BF5">
            <w:pPr>
              <w:pStyle w:val="ConsPlusNormal"/>
              <w:jc w:val="center"/>
            </w:pPr>
            <w:r>
              <w:t>Григоренко Д.Ю.</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Normal"/>
        <w:ind w:firstLine="540"/>
        <w:jc w:val="both"/>
      </w:pPr>
      <w:r>
        <w:t xml:space="preserve">Декомпозиция значений показателя по субъектам Российской Федерации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характеризующих оценку результатов достижения субъектами Российской Федерации национальных целей развития Российской Федерации, будет представлена в сроки, установленные </w:t>
      </w:r>
      <w:hyperlink r:id="rId243">
        <w:r>
          <w:rPr>
            <w:color w:val="0000FF"/>
          </w:rPr>
          <w:t>Указом</w:t>
        </w:r>
      </w:hyperlink>
      <w:r>
        <w:t xml:space="preserve"> Президента Российской Федерации от 28 ноября 2024 г. N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rsidR="00226BF5" w:rsidRDefault="00226BF5">
      <w:pPr>
        <w:pStyle w:val="ConsPlusNormal"/>
        <w:ind w:firstLine="540"/>
        <w:jc w:val="both"/>
      </w:pPr>
    </w:p>
    <w:p w:rsidR="00226BF5" w:rsidRDefault="00226BF5">
      <w:pPr>
        <w:pStyle w:val="ConsPlusTitle"/>
        <w:jc w:val="both"/>
        <w:outlineLvl w:val="2"/>
      </w:pPr>
      <w:bookmarkStart w:id="62" w:name="P6735"/>
      <w:bookmarkEnd w:id="62"/>
      <w:r>
        <w:t>7.2. Формирование рынка данных, их активное вовлечение в хозяйственный оборот, хранение, обмен и защита</w:t>
      </w:r>
    </w:p>
    <w:p w:rsidR="00226BF5" w:rsidRDefault="00226BF5">
      <w:pPr>
        <w:pStyle w:val="ConsPlusNormal"/>
        <w:spacing w:before="220"/>
        <w:jc w:val="both"/>
      </w:pPr>
      <w:r>
        <w:t>Заместитель Председателя Правительства Российской Федерации - Руководитель Аппарата Правительства Российской Федерации Григоренко Д.Ю.</w:t>
      </w:r>
    </w:p>
    <w:p w:rsidR="00226BF5" w:rsidRDefault="00226BF5">
      <w:pPr>
        <w:pStyle w:val="ConsPlusNormal"/>
        <w:spacing w:before="220"/>
        <w:ind w:firstLine="540"/>
        <w:jc w:val="both"/>
      </w:pPr>
      <w:r>
        <w:t>Формирование рынка данных, их активное вовлечение в хозяйственный оборот, хранение, обмен и защита являются необходимыми условиями развития экономики данных, роста эффективности управления, достижения социальных, экономических и других положительных эффектов для граждан и организаций за счет принятия управленческих решений на основе данных и внедрения технологий искусственного интеллекта.</w:t>
      </w:r>
    </w:p>
    <w:p w:rsidR="00226BF5" w:rsidRDefault="00226BF5">
      <w:pPr>
        <w:pStyle w:val="ConsPlusNormal"/>
        <w:spacing w:before="220"/>
        <w:ind w:firstLine="540"/>
        <w:jc w:val="both"/>
      </w:pPr>
      <w:r>
        <w:t>Ключевыми факторами и инструментами, влияющими на достижение показателя национальной цели, станут:</w:t>
      </w:r>
    </w:p>
    <w:p w:rsidR="00226BF5" w:rsidRDefault="00226BF5">
      <w:pPr>
        <w:pStyle w:val="ConsPlusNormal"/>
        <w:spacing w:before="220"/>
        <w:ind w:firstLine="540"/>
        <w:jc w:val="both"/>
      </w:pPr>
      <w:r>
        <w:t>Развитие рынка программного обеспечения по обработке, анализу и предоставлению данных с использованием искусственного интеллекта, а также продуктов и сервисов на их основе за счет создания и развития доверенной платформы для обмена и анализа данных, осуществления государственной поддержки компаний, разрабатывающих решения в сфере искусственного интеллекта, формирования наборов данных и тиражируемых ИИ-решений для внедрения и использования в отраслях экономики, социальной сфере и государственном управлении на федеральном и региональном уровнях;</w:t>
      </w:r>
    </w:p>
    <w:p w:rsidR="00226BF5" w:rsidRDefault="00226BF5">
      <w:pPr>
        <w:pStyle w:val="ConsPlusNormal"/>
        <w:spacing w:before="220"/>
        <w:ind w:firstLine="540"/>
        <w:jc w:val="both"/>
      </w:pPr>
      <w:r>
        <w:t>Формирование новых видов государственных данных, доступных коммерческим организациям за счет внедрения технологии контроля и обеспечения качества данных на основе стандарта качества, в том числе с применением искусственного интеллекта, типового программного обеспечения управления данными и витрин данных.</w:t>
      </w:r>
    </w:p>
    <w:p w:rsidR="00226BF5" w:rsidRDefault="00226BF5">
      <w:pPr>
        <w:pStyle w:val="ConsPlusNormal"/>
        <w:spacing w:before="220"/>
        <w:ind w:firstLine="540"/>
        <w:jc w:val="both"/>
      </w:pPr>
      <w:r>
        <w:t xml:space="preserve">Государственные программы Российской Федерации и национальные проекты: достижение показателя обеспечивается за счет национального проекта "Экономика данных и цифровая трансформация государства", государственной </w:t>
      </w:r>
      <w:hyperlink r:id="rId244">
        <w:r>
          <w:rPr>
            <w:color w:val="0000FF"/>
          </w:rPr>
          <w:t>программы</w:t>
        </w:r>
      </w:hyperlink>
      <w:r>
        <w:t xml:space="preserve"> Российской Федерации "Информационное общество".</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"Формирование рынка данных, их активное вовлечение в хозяйственный оборот, хранение, обмен и защита"</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7.2. Индекс зрелости рынка данных,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8,3</w:t>
            </w:r>
          </w:p>
        </w:tc>
        <w:tc>
          <w:tcPr>
            <w:tcW w:w="780" w:type="dxa"/>
            <w:vAlign w:val="center"/>
          </w:tcPr>
          <w:p w:rsidR="00226BF5" w:rsidRDefault="00226BF5">
            <w:pPr>
              <w:pStyle w:val="ConsPlusNormal"/>
              <w:jc w:val="center"/>
            </w:pPr>
            <w:r>
              <w:t>14,4</w:t>
            </w:r>
          </w:p>
        </w:tc>
        <w:tc>
          <w:tcPr>
            <w:tcW w:w="780" w:type="dxa"/>
            <w:vAlign w:val="center"/>
          </w:tcPr>
          <w:p w:rsidR="00226BF5" w:rsidRDefault="00226BF5">
            <w:pPr>
              <w:pStyle w:val="ConsPlusNormal"/>
              <w:jc w:val="center"/>
            </w:pPr>
            <w:r>
              <w:t>22,2</w:t>
            </w:r>
          </w:p>
        </w:tc>
        <w:tc>
          <w:tcPr>
            <w:tcW w:w="780" w:type="dxa"/>
            <w:vAlign w:val="center"/>
          </w:tcPr>
          <w:p w:rsidR="00226BF5" w:rsidRDefault="00226BF5">
            <w:pPr>
              <w:pStyle w:val="ConsPlusNormal"/>
              <w:jc w:val="center"/>
            </w:pPr>
            <w:r>
              <w:t>40,0</w:t>
            </w:r>
          </w:p>
        </w:tc>
        <w:tc>
          <w:tcPr>
            <w:tcW w:w="780" w:type="dxa"/>
            <w:vAlign w:val="center"/>
          </w:tcPr>
          <w:p w:rsidR="00226BF5" w:rsidRDefault="00226BF5">
            <w:pPr>
              <w:pStyle w:val="ConsPlusNormal"/>
              <w:jc w:val="center"/>
            </w:pPr>
            <w:r>
              <w:t>58,9</w:t>
            </w:r>
          </w:p>
        </w:tc>
        <w:tc>
          <w:tcPr>
            <w:tcW w:w="780" w:type="dxa"/>
            <w:vAlign w:val="center"/>
          </w:tcPr>
          <w:p w:rsidR="00226BF5" w:rsidRDefault="00226BF5">
            <w:pPr>
              <w:pStyle w:val="ConsPlusNormal"/>
              <w:jc w:val="center"/>
            </w:pPr>
            <w:r>
              <w:t>77,8</w:t>
            </w:r>
          </w:p>
        </w:tc>
        <w:tc>
          <w:tcPr>
            <w:tcW w:w="780" w:type="dxa"/>
            <w:vAlign w:val="center"/>
          </w:tcPr>
          <w:p w:rsidR="00226BF5" w:rsidRDefault="00226BF5">
            <w:pPr>
              <w:pStyle w:val="ConsPlusNormal"/>
              <w:jc w:val="center"/>
            </w:pPr>
            <w:r>
              <w:t>100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"Экономика данных и цифровая трансформация государства"</w:t>
            </w:r>
          </w:p>
        </w:tc>
        <w:tc>
          <w:tcPr>
            <w:tcW w:w="1644" w:type="dxa"/>
            <w:vAlign w:val="center"/>
          </w:tcPr>
          <w:p w:rsidR="00226BF5" w:rsidRDefault="00226BF5">
            <w:pPr>
              <w:pStyle w:val="ConsPlusNormal"/>
              <w:jc w:val="center"/>
            </w:pPr>
            <w:r>
              <w:t>Григоренко Д.Ю.</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Title"/>
        <w:jc w:val="both"/>
        <w:outlineLvl w:val="2"/>
      </w:pPr>
      <w:r>
        <w:t>7.3. Увеличение доли домохозяйств, которым обеспечена возможность качественного высокоскоростного широкополосного доступа к информационно-телекоммуникационной сети "Интернет", в том числе с использованием сетей (инфраструктуры) спутниковой и мобильной связи и с учетом роста пропускной способности магистральной инфраструктуры, до 97 процентов к 2030 году и до 99 процентов к 2036 году</w:t>
      </w:r>
    </w:p>
    <w:p w:rsidR="00226BF5" w:rsidRDefault="00226BF5">
      <w:pPr>
        <w:pStyle w:val="ConsPlusNormal"/>
        <w:spacing w:before="220"/>
        <w:jc w:val="both"/>
      </w:pPr>
      <w:r>
        <w:t>Заместитель Председателя Правительства Российской Федерации - Руководитель Аппарата Правительства Российской Федерации Григоренко Д.Ю.</w:t>
      </w:r>
    </w:p>
    <w:p w:rsidR="00226BF5" w:rsidRDefault="00226BF5">
      <w:pPr>
        <w:pStyle w:val="ConsPlusNormal"/>
        <w:spacing w:before="220"/>
        <w:ind w:firstLine="540"/>
        <w:jc w:val="both"/>
      </w:pPr>
      <w:r>
        <w:t>На территории Российской Федерации, в том числе в удаленной и труднодоступной местности, обеспечена возможность высокоскоростного широкополосного доступа к информационно-телекоммуникационной сети "Интернет" с использованием создаваемой спутниковой группировки, подвижной радиотелефонной связи, а также волоконно-оптических и радиорелейных линий связи.</w:t>
      </w:r>
    </w:p>
    <w:p w:rsidR="00226BF5" w:rsidRDefault="00226BF5">
      <w:pPr>
        <w:pStyle w:val="ConsPlusNormal"/>
        <w:spacing w:before="220"/>
        <w:ind w:firstLine="540"/>
        <w:jc w:val="both"/>
      </w:pPr>
      <w:r>
        <w:t>Качественный высокоскоростной широкополосный доступ к сети "Интернет", в том числе с использованием сетей (инфраструктуры) спутниковой и мобильной связи и с учетом роста пропускной способности магистральной инфраструктуры домохозяйствам, будет обеспечен за счет:</w:t>
      </w:r>
    </w:p>
    <w:p w:rsidR="00226BF5" w:rsidRDefault="00226BF5">
      <w:pPr>
        <w:pStyle w:val="ConsPlusNormal"/>
        <w:spacing w:before="220"/>
        <w:ind w:firstLine="540"/>
        <w:jc w:val="both"/>
      </w:pPr>
      <w:r>
        <w:t>- создания низкоорбитальной спутниковой группировки для обеспечения высокоскоростного доступа к сети "Интернет" на всей территории Российской Федерации, в том числе на подвижных объектах;</w:t>
      </w:r>
    </w:p>
    <w:p w:rsidR="00226BF5" w:rsidRDefault="00226BF5">
      <w:pPr>
        <w:pStyle w:val="ConsPlusNormal"/>
        <w:spacing w:before="220"/>
        <w:ind w:firstLine="540"/>
        <w:jc w:val="both"/>
      </w:pPr>
      <w:r>
        <w:t>- обеспечения качественными и доступными услугами связи и доступа к информационно-телекоммуникационной инфраструктуре, доступности услуг электросвязи на территории Российской Федерации.</w:t>
      </w:r>
    </w:p>
    <w:p w:rsidR="00226BF5" w:rsidRDefault="00226BF5">
      <w:pPr>
        <w:pStyle w:val="ConsPlusNormal"/>
        <w:spacing w:before="220"/>
        <w:ind w:firstLine="540"/>
        <w:jc w:val="both"/>
      </w:pPr>
      <w:r>
        <w:t xml:space="preserve">Государственные программы Российской Федерации и национальные проекты: достижение показателя обеспечивается за счет национального проекта "Экономика данных и цифровая трансформация государства", государственной </w:t>
      </w:r>
      <w:hyperlink r:id="rId245">
        <w:r>
          <w:rPr>
            <w:color w:val="0000FF"/>
          </w:rPr>
          <w:t>программы</w:t>
        </w:r>
      </w:hyperlink>
      <w:r>
        <w:t xml:space="preserve"> Российской Федерации "Информационное общество", включающих мероприятия, сформированные с учетом приоритетов, определенных в </w:t>
      </w:r>
      <w:hyperlink r:id="rId246">
        <w:r>
          <w:rPr>
            <w:color w:val="0000FF"/>
          </w:rPr>
          <w:t>Стратегии</w:t>
        </w:r>
      </w:hyperlink>
      <w:r>
        <w:t xml:space="preserve"> пространственного развития Российской Федерации на период до 2030 года с прогнозом до 2036 года.</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"Увеличение доли домохозяйств, которым обеспечена возможность качественного высокоскоростного широкополосного доступа к информационно-телекоммуникационной сети "Интернет", в том числе с использованием сетей (инфраструктуры) спутниковой и мобильной связи и с учетом роста пропускной способности магистральной инфраструктуры, до 97 процентов к 2030 году и до 99 процентов к 2036 году"</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7.3. Доля домохозяйств, которым обеспечена возможность качественного высокоскоростного широкополосного доступа к информационно-телекоммуникационной сети "Интернет",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93,0</w:t>
            </w:r>
          </w:p>
        </w:tc>
        <w:tc>
          <w:tcPr>
            <w:tcW w:w="780" w:type="dxa"/>
            <w:vAlign w:val="center"/>
          </w:tcPr>
          <w:p w:rsidR="00226BF5" w:rsidRDefault="00226BF5">
            <w:pPr>
              <w:pStyle w:val="ConsPlusNormal"/>
              <w:jc w:val="center"/>
            </w:pPr>
            <w:r>
              <w:t>93,7</w:t>
            </w:r>
          </w:p>
        </w:tc>
        <w:tc>
          <w:tcPr>
            <w:tcW w:w="780" w:type="dxa"/>
            <w:vAlign w:val="center"/>
          </w:tcPr>
          <w:p w:rsidR="00226BF5" w:rsidRDefault="00226BF5">
            <w:pPr>
              <w:pStyle w:val="ConsPlusNormal"/>
              <w:jc w:val="center"/>
            </w:pPr>
            <w:r>
              <w:t>94,3</w:t>
            </w:r>
          </w:p>
        </w:tc>
        <w:tc>
          <w:tcPr>
            <w:tcW w:w="780" w:type="dxa"/>
            <w:vAlign w:val="center"/>
          </w:tcPr>
          <w:p w:rsidR="00226BF5" w:rsidRDefault="00226BF5">
            <w:pPr>
              <w:pStyle w:val="ConsPlusNormal"/>
              <w:jc w:val="center"/>
            </w:pPr>
            <w:r>
              <w:t>95,0</w:t>
            </w:r>
          </w:p>
        </w:tc>
        <w:tc>
          <w:tcPr>
            <w:tcW w:w="780" w:type="dxa"/>
            <w:vAlign w:val="center"/>
          </w:tcPr>
          <w:p w:rsidR="00226BF5" w:rsidRDefault="00226BF5">
            <w:pPr>
              <w:pStyle w:val="ConsPlusNormal"/>
              <w:jc w:val="center"/>
            </w:pPr>
            <w:r>
              <w:t>95,7</w:t>
            </w:r>
          </w:p>
        </w:tc>
        <w:tc>
          <w:tcPr>
            <w:tcW w:w="780" w:type="dxa"/>
            <w:vAlign w:val="center"/>
          </w:tcPr>
          <w:p w:rsidR="00226BF5" w:rsidRDefault="00226BF5">
            <w:pPr>
              <w:pStyle w:val="ConsPlusNormal"/>
              <w:jc w:val="center"/>
            </w:pPr>
            <w:r>
              <w:t>96,3</w:t>
            </w:r>
          </w:p>
        </w:tc>
        <w:tc>
          <w:tcPr>
            <w:tcW w:w="780" w:type="dxa"/>
            <w:vAlign w:val="center"/>
          </w:tcPr>
          <w:p w:rsidR="00226BF5" w:rsidRDefault="00226BF5">
            <w:pPr>
              <w:pStyle w:val="ConsPlusNormal"/>
              <w:jc w:val="center"/>
            </w:pPr>
            <w:r>
              <w:t>97,0</w:t>
            </w:r>
          </w:p>
        </w:tc>
        <w:tc>
          <w:tcPr>
            <w:tcW w:w="780" w:type="dxa"/>
            <w:vAlign w:val="center"/>
          </w:tcPr>
          <w:p w:rsidR="00226BF5" w:rsidRDefault="00226BF5">
            <w:pPr>
              <w:pStyle w:val="ConsPlusNormal"/>
              <w:jc w:val="center"/>
            </w:pPr>
            <w:r>
              <w:t>99,0</w:t>
            </w:r>
          </w:p>
        </w:tc>
        <w:tc>
          <w:tcPr>
            <w:tcW w:w="1247" w:type="dxa"/>
            <w:vAlign w:val="center"/>
          </w:tcPr>
          <w:p w:rsidR="00226BF5" w:rsidRDefault="00226BF5">
            <w:pPr>
              <w:pStyle w:val="ConsPlusNormal"/>
              <w:jc w:val="center"/>
            </w:pPr>
            <w:r>
              <w:t>НП "Экономика данных и цифровая трансформация государства"</w:t>
            </w:r>
          </w:p>
        </w:tc>
        <w:tc>
          <w:tcPr>
            <w:tcW w:w="1644" w:type="dxa"/>
            <w:vAlign w:val="center"/>
          </w:tcPr>
          <w:p w:rsidR="00226BF5" w:rsidRDefault="00226BF5">
            <w:pPr>
              <w:pStyle w:val="ConsPlusNormal"/>
              <w:jc w:val="center"/>
            </w:pPr>
            <w:r>
              <w:t>Григоренко Д.Ю.</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Title"/>
        <w:jc w:val="both"/>
        <w:outlineLvl w:val="2"/>
      </w:pPr>
      <w:bookmarkStart w:id="63" w:name="P6815"/>
      <w:bookmarkEnd w:id="63"/>
      <w:r>
        <w:t>7.4. Обеспечение в 2025 - 2030 годах темпа роста инвестиций в отечественные решения в сфере информационных технологий вдвое выше темпа роста валового внутреннего продукта</w:t>
      </w:r>
    </w:p>
    <w:p w:rsidR="00226BF5" w:rsidRDefault="00226BF5">
      <w:pPr>
        <w:pStyle w:val="ConsPlusNormal"/>
        <w:spacing w:before="220"/>
        <w:jc w:val="both"/>
      </w:pPr>
      <w:r>
        <w:t>Заместитель Председателя Правительства Российской Федерации - Руководитель Аппарата Правительства Российской Федерации Григоренко Д.Ю.</w:t>
      </w:r>
    </w:p>
    <w:p w:rsidR="00226BF5" w:rsidRDefault="00226BF5">
      <w:pPr>
        <w:pStyle w:val="ConsPlusNormal"/>
        <w:spacing w:before="220"/>
        <w:ind w:firstLine="540"/>
        <w:jc w:val="both"/>
      </w:pPr>
      <w:r>
        <w:t>Обеспечение в 2025 - 2030 годах темпа роста инвестиций в отечественные решения в сфере информационных технологий вдвое выше темпа роста валового внутреннего продукта должно способствовать развитию отечественной ИТ-отрасли, созданию собственных перспективных разработок и долгосрочному укреплению цифрового суверенитета.</w:t>
      </w:r>
    </w:p>
    <w:p w:rsidR="00226BF5" w:rsidRDefault="00226BF5">
      <w:pPr>
        <w:pStyle w:val="ConsPlusNormal"/>
        <w:spacing w:before="220"/>
        <w:ind w:firstLine="540"/>
        <w:jc w:val="both"/>
      </w:pPr>
      <w:r>
        <w:t>Опережающий рост инвестиций в отечественные ИТ-решения планируется обеспечить за счет всесторонней поддержки российских ИТ-компаний, являющихся разработчиками таких решений, а также поддержки заказчиков российских ИТ-решений, в том числе посредством софинансирования соответствующих проектов и налоговых льгот.</w:t>
      </w:r>
    </w:p>
    <w:p w:rsidR="00226BF5" w:rsidRDefault="00226BF5">
      <w:pPr>
        <w:pStyle w:val="ConsPlusNormal"/>
        <w:spacing w:before="220"/>
        <w:ind w:firstLine="540"/>
        <w:jc w:val="both"/>
      </w:pPr>
      <w:r>
        <w:t>Ключевыми факторами и инструментами, влияющими на достижение показателя национальной цели, станут:</w:t>
      </w:r>
    </w:p>
    <w:p w:rsidR="00226BF5" w:rsidRDefault="00226BF5">
      <w:pPr>
        <w:pStyle w:val="ConsPlusNormal"/>
        <w:spacing w:before="220"/>
        <w:ind w:firstLine="540"/>
        <w:jc w:val="both"/>
      </w:pPr>
      <w:r>
        <w:t>Поддержка проектов создания и доработки тиражируемых и конкурентоспособных отечественных программных продуктов, повышения их функциональности.</w:t>
      </w:r>
    </w:p>
    <w:p w:rsidR="00226BF5" w:rsidRDefault="00226BF5">
      <w:pPr>
        <w:pStyle w:val="ConsPlusNormal"/>
        <w:spacing w:before="220"/>
        <w:ind w:firstLine="540"/>
        <w:jc w:val="both"/>
      </w:pPr>
      <w:r>
        <w:t>Поддержка заказчиков в переходе на отечественные ИТ-решения, включая проекты пилотного внедрения.</w:t>
      </w:r>
    </w:p>
    <w:p w:rsidR="00226BF5" w:rsidRDefault="00226BF5">
      <w:pPr>
        <w:pStyle w:val="ConsPlusNormal"/>
        <w:spacing w:before="220"/>
        <w:ind w:firstLine="540"/>
        <w:jc w:val="both"/>
      </w:pPr>
      <w:r>
        <w:t>Поддержка проектов доработки и внедрения российского оборудования для сетей мобильной связи LTE (4G) и 5G, в том числе с использованием отечественной компонентной базы.</w:t>
      </w:r>
    </w:p>
    <w:p w:rsidR="00226BF5" w:rsidRDefault="00226BF5">
      <w:pPr>
        <w:pStyle w:val="ConsPlusNormal"/>
        <w:spacing w:before="220"/>
        <w:ind w:firstLine="540"/>
        <w:jc w:val="both"/>
      </w:pPr>
      <w:r>
        <w:t>Создание заделов по перспективным высокотехнологичным направлениям, включая квантовые коммуникации и вычисления, а также телекоммуникационные технологии.</w:t>
      </w:r>
    </w:p>
    <w:p w:rsidR="00226BF5" w:rsidRDefault="00226BF5">
      <w:pPr>
        <w:pStyle w:val="ConsPlusNormal"/>
        <w:spacing w:before="220"/>
        <w:ind w:firstLine="540"/>
        <w:jc w:val="both"/>
      </w:pPr>
      <w:r>
        <w:t>Подготовка высококвалифицированных ИТ-специалистов на практикоориентированных образовательных программах, соответствующих актуальным потребностям ИТ-компаний с учетом необходимости роста инвестиций в разработку и внедрение отечественных ИТ-решений.</w:t>
      </w:r>
    </w:p>
    <w:p w:rsidR="00226BF5" w:rsidRDefault="00226BF5">
      <w:pPr>
        <w:pStyle w:val="ConsPlusNormal"/>
        <w:spacing w:before="220"/>
        <w:ind w:firstLine="540"/>
        <w:jc w:val="both"/>
      </w:pPr>
      <w:r>
        <w:t xml:space="preserve">Государственные программы Российской Федерации и национальные проекты: достижение показателя обеспечивается за счет национального проекта "Экономика данных и цифровая трансформация государства", государственной </w:t>
      </w:r>
      <w:hyperlink r:id="rId247">
        <w:r>
          <w:rPr>
            <w:color w:val="0000FF"/>
          </w:rPr>
          <w:t>программы</w:t>
        </w:r>
      </w:hyperlink>
      <w:r>
        <w:t xml:space="preserve"> Российской Федерации "Информационное общество", а также "дорожных карт" развития высокотехнологичных направлений (областей) "Новое индустриальное программное обеспечение", "Новое общесистемное программное обеспечение", "Современные и перспективные сети мобильной связи", "Квантовые коммуникации", "Квантовые вычисления", действующих налоговых льгот для ИТ-компаний и потребителей, отечественных ИТ-решений, инвестиций в импортозамещение программных и аппаратных решений в органах государственной власти (в том числе в рамках ведомственных программ цифровой трансформации), а также государственных корпораций и акционерных обществ с государственным участием (в том числе в рамках стратегий цифровой трансформации).</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"Обеспечение в 2025 - 2030 годах темпа роста инвестиций в отечественные решения в сфере информационных технологий вдвое выше темпа роста валового внутреннего продукта"</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7.4. Темп роста инвестиций в отечественные решения в сфере информационных технологий,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100</w:t>
            </w:r>
          </w:p>
        </w:tc>
        <w:tc>
          <w:tcPr>
            <w:tcW w:w="780" w:type="dxa"/>
            <w:vAlign w:val="center"/>
          </w:tcPr>
          <w:p w:rsidR="00226BF5" w:rsidRDefault="00226BF5">
            <w:pPr>
              <w:pStyle w:val="ConsPlusNormal"/>
              <w:jc w:val="center"/>
            </w:pPr>
            <w:r>
              <w:t>112</w:t>
            </w:r>
          </w:p>
        </w:tc>
        <w:tc>
          <w:tcPr>
            <w:tcW w:w="780" w:type="dxa"/>
            <w:vAlign w:val="center"/>
          </w:tcPr>
          <w:p w:rsidR="00226BF5" w:rsidRDefault="00226BF5">
            <w:pPr>
              <w:pStyle w:val="ConsPlusNormal"/>
              <w:jc w:val="center"/>
            </w:pPr>
            <w:r>
              <w:t>124</w:t>
            </w:r>
          </w:p>
        </w:tc>
        <w:tc>
          <w:tcPr>
            <w:tcW w:w="780" w:type="dxa"/>
            <w:vAlign w:val="center"/>
          </w:tcPr>
          <w:p w:rsidR="00226BF5" w:rsidRDefault="00226BF5">
            <w:pPr>
              <w:pStyle w:val="ConsPlusNormal"/>
              <w:jc w:val="center"/>
            </w:pPr>
            <w:r>
              <w:t>137</w:t>
            </w:r>
          </w:p>
        </w:tc>
        <w:tc>
          <w:tcPr>
            <w:tcW w:w="780" w:type="dxa"/>
            <w:vAlign w:val="center"/>
          </w:tcPr>
          <w:p w:rsidR="00226BF5" w:rsidRDefault="00226BF5">
            <w:pPr>
              <w:pStyle w:val="ConsPlusNormal"/>
              <w:jc w:val="center"/>
            </w:pPr>
            <w:r>
              <w:t>152</w:t>
            </w:r>
          </w:p>
        </w:tc>
        <w:tc>
          <w:tcPr>
            <w:tcW w:w="780" w:type="dxa"/>
            <w:vAlign w:val="center"/>
          </w:tcPr>
          <w:p w:rsidR="00226BF5" w:rsidRDefault="00226BF5">
            <w:pPr>
              <w:pStyle w:val="ConsPlusNormal"/>
              <w:jc w:val="center"/>
            </w:pPr>
            <w:r>
              <w:t>168</w:t>
            </w:r>
          </w:p>
        </w:tc>
        <w:tc>
          <w:tcPr>
            <w:tcW w:w="780" w:type="dxa"/>
            <w:vAlign w:val="center"/>
          </w:tcPr>
          <w:p w:rsidR="00226BF5" w:rsidRDefault="00226BF5">
            <w:pPr>
              <w:pStyle w:val="ConsPlusNormal"/>
              <w:jc w:val="center"/>
            </w:pPr>
            <w:r>
              <w:t>187</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"Экономика данных и цифровая трансформация государства"</w:t>
            </w:r>
          </w:p>
        </w:tc>
        <w:tc>
          <w:tcPr>
            <w:tcW w:w="1644" w:type="dxa"/>
            <w:vAlign w:val="center"/>
          </w:tcPr>
          <w:p w:rsidR="00226BF5" w:rsidRDefault="00226BF5">
            <w:pPr>
              <w:pStyle w:val="ConsPlusNormal"/>
              <w:jc w:val="center"/>
            </w:pPr>
            <w:r>
              <w:t>Григоренко Д.Ю.</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Title"/>
        <w:jc w:val="both"/>
        <w:outlineLvl w:val="2"/>
      </w:pPr>
      <w:bookmarkStart w:id="64" w:name="P6859"/>
      <w:bookmarkEnd w:id="64"/>
      <w:r>
        <w:t>7.5. Переход к 2030 году не менее 80 процентов российских организаций ключевых отраслей экономики на использование базового и прикладного российского программного обеспечения в системах, обеспечивающих основные производственные и управленческие процессы</w:t>
      </w:r>
    </w:p>
    <w:p w:rsidR="00226BF5" w:rsidRDefault="00226BF5">
      <w:pPr>
        <w:pStyle w:val="ConsPlusNormal"/>
        <w:spacing w:before="220"/>
        <w:jc w:val="both"/>
      </w:pPr>
      <w:r>
        <w:t>Заместитель Председателя Правительства Российской Федерации - Руководитель Аппарата Правительства Российской Федерации Григоренко Д.Ю.</w:t>
      </w:r>
    </w:p>
    <w:p w:rsidR="00226BF5" w:rsidRDefault="00226BF5">
      <w:pPr>
        <w:pStyle w:val="ConsPlusNormal"/>
        <w:spacing w:before="220"/>
        <w:ind w:firstLine="540"/>
        <w:jc w:val="both"/>
      </w:pPr>
      <w:r>
        <w:t>Переход к 2030 году не менее 80 процентов российских организаций ключевых отраслей экономики на использование базового и прикладного российского программного обеспечения в системах, обеспечивающих основные производственные и управленческие процессы, должен способствовать укреплению цифрового суверенитета и снижению рисков, связанных с зависимостью от импортных ИТ-решений.</w:t>
      </w:r>
    </w:p>
    <w:p w:rsidR="00226BF5" w:rsidRDefault="00226BF5">
      <w:pPr>
        <w:pStyle w:val="ConsPlusNormal"/>
        <w:spacing w:before="220"/>
        <w:ind w:firstLine="540"/>
        <w:jc w:val="both"/>
      </w:pPr>
      <w:r>
        <w:t>Ключевыми факторами и инструментами, влияющими на достижение показателя национальной цели, станут:</w:t>
      </w:r>
    </w:p>
    <w:p w:rsidR="00226BF5" w:rsidRDefault="00226BF5">
      <w:pPr>
        <w:pStyle w:val="ConsPlusNormal"/>
        <w:spacing w:before="220"/>
        <w:ind w:firstLine="540"/>
        <w:jc w:val="both"/>
      </w:pPr>
      <w:r>
        <w:t>Увеличение доли основных производственных и управленческих процессов, выполнение которых возможно реализовать на базе российских ИТ-решений, за счет софинансирования разработки прототипов российских ИТ-решений, аналогов которых нет на рынке, доработки функциональности существующего ПО под требования отраслевых заказчиков.</w:t>
      </w:r>
    </w:p>
    <w:p w:rsidR="00226BF5" w:rsidRDefault="00226BF5">
      <w:pPr>
        <w:pStyle w:val="ConsPlusNormal"/>
        <w:spacing w:before="220"/>
        <w:ind w:firstLine="540"/>
        <w:jc w:val="both"/>
      </w:pPr>
      <w:r>
        <w:t>Поддержка заказчиков российских ИТ-решений, в том числе посредством софинансирования проектов пилотного внедрения и налоговых льгот при закупке отечественного ПО.</w:t>
      </w:r>
    </w:p>
    <w:p w:rsidR="00226BF5" w:rsidRDefault="00226BF5">
      <w:pPr>
        <w:pStyle w:val="ConsPlusNormal"/>
        <w:spacing w:before="220"/>
        <w:ind w:firstLine="540"/>
        <w:jc w:val="both"/>
      </w:pPr>
      <w:r>
        <w:t>Информирование и популяризация отечественных ИТ-решений высокой степени зрелости из реестра ПО.</w:t>
      </w:r>
    </w:p>
    <w:p w:rsidR="00226BF5" w:rsidRDefault="00226BF5">
      <w:pPr>
        <w:pStyle w:val="ConsPlusNormal"/>
        <w:spacing w:before="220"/>
        <w:ind w:firstLine="540"/>
        <w:jc w:val="both"/>
      </w:pPr>
      <w:r>
        <w:t xml:space="preserve">Государственные программы Российской Федерации и национальные проекты: достижение показателя обеспечивается за счет национального проекта "Экономика данных и цифровая трансформация государства", государственной </w:t>
      </w:r>
      <w:hyperlink r:id="rId248">
        <w:r>
          <w:rPr>
            <w:color w:val="0000FF"/>
          </w:rPr>
          <w:t>программы</w:t>
        </w:r>
      </w:hyperlink>
      <w:r>
        <w:t xml:space="preserve"> Российской Федерации "Информационное общество", "дорожных карт" развития высокотехнологичных направлений (областей) "Новое индустриальное программное обеспечение", "Новое общесистемное программное обеспечение", инструментов обеспечения импортозамещения программных и аппаратных решений в органах государственной власти (ведомственных программ цифровой трансформации), а также государственных корпораций и акционерных обществ с государственным участием (стратегий цифровой трансформации).</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"Переход к 2030 году не менее 80 процентов российских организаций ключевых отраслей экономики на использование базового и прикладного российского программного обеспечения в системах, обеспечивающих основные производственные и управленческие процессы"</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7.5. Доля российских организаций ключевых отраслей экономики, перешедших на использование базового и прикладного российского программного обеспечения в системах, обеспечивающих основные производственные и управленческие процессы,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46</w:t>
            </w:r>
          </w:p>
        </w:tc>
        <w:tc>
          <w:tcPr>
            <w:tcW w:w="780" w:type="dxa"/>
            <w:vAlign w:val="center"/>
          </w:tcPr>
          <w:p w:rsidR="00226BF5" w:rsidRDefault="00226BF5">
            <w:pPr>
              <w:pStyle w:val="ConsPlusNormal"/>
              <w:jc w:val="center"/>
            </w:pPr>
            <w:r>
              <w:t>50</w:t>
            </w:r>
          </w:p>
        </w:tc>
        <w:tc>
          <w:tcPr>
            <w:tcW w:w="780" w:type="dxa"/>
            <w:vAlign w:val="center"/>
          </w:tcPr>
          <w:p w:rsidR="00226BF5" w:rsidRDefault="00226BF5">
            <w:pPr>
              <w:pStyle w:val="ConsPlusNormal"/>
              <w:jc w:val="center"/>
            </w:pPr>
            <w:r>
              <w:t>54</w:t>
            </w:r>
          </w:p>
        </w:tc>
        <w:tc>
          <w:tcPr>
            <w:tcW w:w="780" w:type="dxa"/>
            <w:vAlign w:val="center"/>
          </w:tcPr>
          <w:p w:rsidR="00226BF5" w:rsidRDefault="00226BF5">
            <w:pPr>
              <w:pStyle w:val="ConsPlusNormal"/>
              <w:jc w:val="center"/>
            </w:pPr>
            <w:r>
              <w:t>59</w:t>
            </w:r>
          </w:p>
        </w:tc>
        <w:tc>
          <w:tcPr>
            <w:tcW w:w="780" w:type="dxa"/>
            <w:vAlign w:val="center"/>
          </w:tcPr>
          <w:p w:rsidR="00226BF5" w:rsidRDefault="00226BF5">
            <w:pPr>
              <w:pStyle w:val="ConsPlusNormal"/>
              <w:jc w:val="center"/>
            </w:pPr>
            <w:r>
              <w:t>65</w:t>
            </w:r>
          </w:p>
        </w:tc>
        <w:tc>
          <w:tcPr>
            <w:tcW w:w="780" w:type="dxa"/>
            <w:vAlign w:val="center"/>
          </w:tcPr>
          <w:p w:rsidR="00226BF5" w:rsidRDefault="00226BF5">
            <w:pPr>
              <w:pStyle w:val="ConsPlusNormal"/>
              <w:jc w:val="center"/>
            </w:pPr>
            <w:r>
              <w:t>71</w:t>
            </w:r>
          </w:p>
        </w:tc>
        <w:tc>
          <w:tcPr>
            <w:tcW w:w="780" w:type="dxa"/>
            <w:vAlign w:val="center"/>
          </w:tcPr>
          <w:p w:rsidR="00226BF5" w:rsidRDefault="00226BF5">
            <w:pPr>
              <w:pStyle w:val="ConsPlusNormal"/>
              <w:jc w:val="center"/>
            </w:pPr>
            <w:r>
              <w:t>80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"Экономика данных и цифровая трансформация государства"</w:t>
            </w:r>
          </w:p>
        </w:tc>
        <w:tc>
          <w:tcPr>
            <w:tcW w:w="1644" w:type="dxa"/>
            <w:vAlign w:val="center"/>
          </w:tcPr>
          <w:p w:rsidR="00226BF5" w:rsidRDefault="00226BF5">
            <w:pPr>
              <w:pStyle w:val="ConsPlusNormal"/>
              <w:jc w:val="center"/>
            </w:pPr>
            <w:r>
              <w:t>Григоренко Д.Ю.</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Title"/>
        <w:jc w:val="both"/>
        <w:outlineLvl w:val="2"/>
      </w:pPr>
      <w:bookmarkStart w:id="65" w:name="P6900"/>
      <w:bookmarkEnd w:id="65"/>
      <w:r>
        <w:t>7.6. Увеличение к 2030 году до 95 процентов доли использования российского программного обеспечения в государственных органах, государственных корпорациях, государственных компаниях и хозяйственных обществах, в уставном капитале которых доля участия Российской Федерации в совокупности превышает 50 процентов, а также в их аффилированных юридических лицах</w:t>
      </w:r>
    </w:p>
    <w:p w:rsidR="00226BF5" w:rsidRDefault="00226BF5">
      <w:pPr>
        <w:pStyle w:val="ConsPlusNormal"/>
        <w:spacing w:before="220"/>
        <w:jc w:val="both"/>
      </w:pPr>
      <w:r>
        <w:t>Заместитель Председателя Правительства Российской Федерации - Руководитель Аппарата Правительства Российской Федерации Григоренко Д.Ю.</w:t>
      </w:r>
    </w:p>
    <w:p w:rsidR="00226BF5" w:rsidRDefault="00226BF5">
      <w:pPr>
        <w:pStyle w:val="ConsPlusNormal"/>
        <w:spacing w:before="220"/>
        <w:ind w:firstLine="540"/>
        <w:jc w:val="both"/>
      </w:pPr>
      <w:r>
        <w:t>Увеличение к 2030 году до 95 процентов доли использования российского программного обеспечения в государственных органах, государственных корпорациях, государственных компаниях и хозяйственных обществах, в уставном капитале которых доля участия Российской Федерации в совокупности превышает 50 процентов, а также в их аффилированных юридических лицах, должен способствовать снижению рисков, связанных с зависимостью от импортных ИТ-решений, в том числе на объектах критической информационной инфраструктуры.</w:t>
      </w:r>
    </w:p>
    <w:p w:rsidR="00226BF5" w:rsidRDefault="00226BF5">
      <w:pPr>
        <w:pStyle w:val="ConsPlusNormal"/>
        <w:spacing w:before="220"/>
        <w:ind w:firstLine="540"/>
        <w:jc w:val="both"/>
      </w:pPr>
      <w:r>
        <w:t>Ключевыми факторами и инструментами, влияющими на достижение показателя национальной цели, станут:</w:t>
      </w:r>
    </w:p>
    <w:p w:rsidR="00226BF5" w:rsidRDefault="00226BF5">
      <w:pPr>
        <w:pStyle w:val="ConsPlusNormal"/>
        <w:spacing w:before="220"/>
        <w:ind w:firstLine="540"/>
        <w:jc w:val="both"/>
      </w:pPr>
      <w:r>
        <w:t>Реализация ранее поддержанных проектов по разработке и внедрению российских решений в сфере ИТ, а также поддержка на условиях софинансирования новых особо значимых проектов по доработке и внедрению российских ИТ-решений, направленных на замещение зарубежных аналогов, по которым компании подтвердили критическую зависимость в ключевых отраслях экономики.</w:t>
      </w:r>
    </w:p>
    <w:p w:rsidR="00226BF5" w:rsidRDefault="00226BF5">
      <w:pPr>
        <w:pStyle w:val="ConsPlusNormal"/>
        <w:spacing w:before="220"/>
        <w:ind w:firstLine="540"/>
        <w:jc w:val="both"/>
      </w:pPr>
      <w:r>
        <w:t>Информирование и популяризация отечественных ИТ-решений высокой степени зрелости из реестра ПО.</w:t>
      </w:r>
    </w:p>
    <w:p w:rsidR="00226BF5" w:rsidRDefault="00226BF5">
      <w:pPr>
        <w:pStyle w:val="ConsPlusNormal"/>
        <w:spacing w:before="220"/>
        <w:ind w:firstLine="540"/>
        <w:jc w:val="both"/>
      </w:pPr>
      <w:r>
        <w:t>Мониторинг апробации доработанных ИТ-решений и перехода организаций государственного сектора на российское ПО.</w:t>
      </w:r>
    </w:p>
    <w:p w:rsidR="00226BF5" w:rsidRDefault="00226BF5">
      <w:pPr>
        <w:pStyle w:val="ConsPlusNormal"/>
        <w:spacing w:before="220"/>
        <w:ind w:firstLine="540"/>
        <w:jc w:val="both"/>
      </w:pPr>
      <w:r>
        <w:t xml:space="preserve">Государственные программы Российской Федерации, национальные проекты и государственные программы субъектов Российской Федерации: достижение показателя обеспечивается за счет национального проекта "Экономика данных и цифровая трансформация государства", государственной </w:t>
      </w:r>
      <w:hyperlink r:id="rId249">
        <w:r>
          <w:rPr>
            <w:color w:val="0000FF"/>
          </w:rPr>
          <w:t>программы</w:t>
        </w:r>
      </w:hyperlink>
      <w:r>
        <w:t xml:space="preserve"> Российской Федерации "Информационное общество", "дорожных карт" развития высокотехнологичных направлений (областей) "Новое индустриальное программное обеспечение", "Новое общесистемное программное обеспечение", инструментов обеспечения импортозамещения программных и аппаратных решений в органах государственной власти (ведомственных программ цифровой трансформации), а также государственных корпораций и акционерных обществ с государственным участием (стратегий цифровой трансформации), а также за счет деятельности органов государственной власти субъектов Российской Федерации, финансируемой из региональных бюджетов.</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"Увеличение к 2030 году до 95 процентов доли использования российского программного обеспечения в государственных органах, государственных корпорациях, государственных компаниях и хозяйственных обществах, в уставном капитале которых доля участия Российской Федерации в совокупности превышает 50 процентов, а также в их аффилированных юридических лицах"</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7.6. Доля российского программного обеспечения, используемого в деятельности государственных органов, государственных корпораций, государственных компаний и хозяйственных обществ, в уставном капитале которых доля участия Российской Федерации в совокупности превышает 50%, а также в их аффилированных юридических лицах,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71</w:t>
            </w:r>
          </w:p>
        </w:tc>
        <w:tc>
          <w:tcPr>
            <w:tcW w:w="780" w:type="dxa"/>
            <w:vAlign w:val="center"/>
          </w:tcPr>
          <w:p w:rsidR="00226BF5" w:rsidRDefault="00226BF5">
            <w:pPr>
              <w:pStyle w:val="ConsPlusNormal"/>
              <w:jc w:val="center"/>
            </w:pPr>
            <w:r>
              <w:t>74</w:t>
            </w:r>
          </w:p>
        </w:tc>
        <w:tc>
          <w:tcPr>
            <w:tcW w:w="780" w:type="dxa"/>
            <w:vAlign w:val="center"/>
          </w:tcPr>
          <w:p w:rsidR="00226BF5" w:rsidRDefault="00226BF5">
            <w:pPr>
              <w:pStyle w:val="ConsPlusNormal"/>
              <w:jc w:val="center"/>
            </w:pPr>
            <w:r>
              <w:t>77</w:t>
            </w:r>
          </w:p>
        </w:tc>
        <w:tc>
          <w:tcPr>
            <w:tcW w:w="780" w:type="dxa"/>
            <w:vAlign w:val="center"/>
          </w:tcPr>
          <w:p w:rsidR="00226BF5" w:rsidRDefault="00226BF5">
            <w:pPr>
              <w:pStyle w:val="ConsPlusNormal"/>
              <w:jc w:val="center"/>
            </w:pPr>
            <w:r>
              <w:t>81</w:t>
            </w:r>
          </w:p>
        </w:tc>
        <w:tc>
          <w:tcPr>
            <w:tcW w:w="780" w:type="dxa"/>
            <w:vAlign w:val="center"/>
          </w:tcPr>
          <w:p w:rsidR="00226BF5" w:rsidRDefault="00226BF5">
            <w:pPr>
              <w:pStyle w:val="ConsPlusNormal"/>
              <w:jc w:val="center"/>
            </w:pPr>
            <w:r>
              <w:t>85</w:t>
            </w:r>
          </w:p>
        </w:tc>
        <w:tc>
          <w:tcPr>
            <w:tcW w:w="780" w:type="dxa"/>
            <w:vAlign w:val="center"/>
          </w:tcPr>
          <w:p w:rsidR="00226BF5" w:rsidRDefault="00226BF5">
            <w:pPr>
              <w:pStyle w:val="ConsPlusNormal"/>
              <w:jc w:val="center"/>
            </w:pPr>
            <w:r>
              <w:t>89</w:t>
            </w:r>
          </w:p>
        </w:tc>
        <w:tc>
          <w:tcPr>
            <w:tcW w:w="780" w:type="dxa"/>
            <w:vAlign w:val="center"/>
          </w:tcPr>
          <w:p w:rsidR="00226BF5" w:rsidRDefault="00226BF5">
            <w:pPr>
              <w:pStyle w:val="ConsPlusNormal"/>
              <w:jc w:val="center"/>
            </w:pPr>
            <w:r>
              <w:t>95</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"Экономика данных и цифровая трансформация государства"</w:t>
            </w:r>
          </w:p>
        </w:tc>
        <w:tc>
          <w:tcPr>
            <w:tcW w:w="1644" w:type="dxa"/>
            <w:vAlign w:val="center"/>
          </w:tcPr>
          <w:p w:rsidR="00226BF5" w:rsidRDefault="00226BF5">
            <w:pPr>
              <w:pStyle w:val="ConsPlusNormal"/>
              <w:jc w:val="center"/>
            </w:pPr>
            <w:r>
              <w:t>Григоренко Д.Ю.</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Title"/>
        <w:jc w:val="both"/>
        <w:outlineLvl w:val="2"/>
      </w:pPr>
      <w:r>
        <w:t>7.7. Увеличение к 2030 году до 99 процентов доли предоставления массовых социально значимых государственных и муниципальных услуг в электронной форме, в том числе внедрение системы поддержки принятия решений в рамках предоставления не менее чем 100 массовых социально значимых государственных услуг в электронной форме в проактивном режиме или при непосредственном обращении заявителя, за счет внедрения в деятельность органов государственной власти единой цифровой платформы</w:t>
      </w:r>
    </w:p>
    <w:p w:rsidR="00226BF5" w:rsidRDefault="00226BF5">
      <w:pPr>
        <w:pStyle w:val="ConsPlusNormal"/>
        <w:spacing w:before="220"/>
        <w:jc w:val="both"/>
      </w:pPr>
      <w:r>
        <w:t>Заместитель Председателя Правительства Российской Федерации - Руководитель Аппарата Правительства Российской Федерации Григоренко Д.Ю.</w:t>
      </w:r>
    </w:p>
    <w:p w:rsidR="00226BF5" w:rsidRDefault="00226BF5">
      <w:pPr>
        <w:pStyle w:val="ConsPlusNormal"/>
        <w:spacing w:before="220"/>
        <w:ind w:firstLine="540"/>
        <w:jc w:val="both"/>
      </w:pPr>
      <w:r>
        <w:t>Увеличение к 2030 году до 99 процентов доли предоставления массовых социально значимых государственных и муниципальных услуг в электронной форме достигается за счет перевода массовых социально значимых государственных и муниципальных услуг в электронный вид на едином портале государственных услуг, в том числе внедрения системы поддержки принятия решений в рамках предоставления массовых социально значимых государственных услуг в электронной форме в проактивном режиме или при непосредственном обращении заявителя, способствует развитию инфраструктуры и упрощению процесса предоставления массовых социально значимых услуг и сервисов в цифровом виде на основе онлайн-взаимодействия государственных и ведомственных информационных систем, в том числе на основе типовых решений, реализованных на базе единой цифровой платформы.</w:t>
      </w:r>
    </w:p>
    <w:p w:rsidR="00226BF5" w:rsidRDefault="00226BF5">
      <w:pPr>
        <w:pStyle w:val="ConsPlusNormal"/>
        <w:spacing w:before="220"/>
        <w:ind w:firstLine="540"/>
        <w:jc w:val="both"/>
      </w:pPr>
      <w:r>
        <w:t>Ключевыми факторами и инструментами, влияющими на достижение показателя национальной цели, станут:</w:t>
      </w:r>
    </w:p>
    <w:p w:rsidR="00226BF5" w:rsidRDefault="00226BF5">
      <w:pPr>
        <w:pStyle w:val="ConsPlusNormal"/>
        <w:spacing w:before="220"/>
        <w:ind w:firstLine="540"/>
        <w:jc w:val="both"/>
      </w:pPr>
      <w:r>
        <w:t>Цифровизация процессов предоставления государственных услуг органами государственной власти с помощью внедрения системы поддержки принятия решений в рамках предоставления государственных услуг в электронной форме в проактивном режиме или при непосредственном обращении заявителя, а также внедрения в деятельность органов государственной власти единой цифровой платформы и стандартов клиентоцентричности.</w:t>
      </w:r>
    </w:p>
    <w:p w:rsidR="00226BF5" w:rsidRDefault="00226BF5">
      <w:pPr>
        <w:pStyle w:val="ConsPlusNormal"/>
        <w:spacing w:before="220"/>
        <w:ind w:firstLine="540"/>
        <w:jc w:val="both"/>
      </w:pPr>
      <w:r>
        <w:t>Повышение эффективности реализации государственной политики в сфере миграционного и регистрационного учета, а также изготовления, оформления и контроля обращения документов, удостоверяющих личности, за счет развития и функционирования государственной системы миграционного и регистрационного учета.</w:t>
      </w:r>
    </w:p>
    <w:p w:rsidR="00226BF5" w:rsidRDefault="00226BF5">
      <w:pPr>
        <w:pStyle w:val="ConsPlusNormal"/>
        <w:spacing w:before="220"/>
        <w:ind w:firstLine="540"/>
        <w:jc w:val="both"/>
      </w:pPr>
      <w:r>
        <w:t xml:space="preserve">Государственные программы Российской Федерации, национальные проекты и государственные программы субъектов Российской Федерации: достижение показателя обеспечивается за счет национального проекта "Экономика данных и цифровая трансформация государства", государственной </w:t>
      </w:r>
      <w:hyperlink r:id="rId250">
        <w:r>
          <w:rPr>
            <w:color w:val="0000FF"/>
          </w:rPr>
          <w:t>программы</w:t>
        </w:r>
      </w:hyperlink>
      <w:r>
        <w:t xml:space="preserve"> Российской Федерации "Информационное общество", а также за счет деятельности органов государственной власти субъектов Российской Федерации, финансируемой из региональных бюджетов.</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"Увеличение к 2030 году до 99 процентов доли предоставления массовых социально значимых государственных и муниципальных услуг в электронной форме, в том числе внедрение системы поддержки принятия решений в рамках предоставления не менее чем 100 массовых социально значимых государственных услуг в электронной форме в проактивном режиме или при непосредственном обращении заявителя, за счет внедрения в деятельность органов государственной власти единой цифровой платформы"</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7.7. Количество массовых социально значимых государственных и муниципальных услуг в электронной форме, доступных с использованием единого портала госуслуг, процесс оказания которых обеспечен ведомствами в проактивном режиме, либо в момент обращения заявителя, единиц</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2</w:t>
            </w:r>
          </w:p>
        </w:tc>
        <w:tc>
          <w:tcPr>
            <w:tcW w:w="780" w:type="dxa"/>
            <w:vAlign w:val="center"/>
          </w:tcPr>
          <w:p w:rsidR="00226BF5" w:rsidRDefault="00226BF5">
            <w:pPr>
              <w:pStyle w:val="ConsPlusNormal"/>
              <w:jc w:val="center"/>
            </w:pPr>
            <w:r>
              <w:t>14</w:t>
            </w:r>
          </w:p>
        </w:tc>
        <w:tc>
          <w:tcPr>
            <w:tcW w:w="780" w:type="dxa"/>
            <w:vAlign w:val="center"/>
          </w:tcPr>
          <w:p w:rsidR="00226BF5" w:rsidRDefault="00226BF5">
            <w:pPr>
              <w:pStyle w:val="ConsPlusNormal"/>
              <w:jc w:val="center"/>
            </w:pPr>
            <w:r>
              <w:t>25</w:t>
            </w:r>
          </w:p>
        </w:tc>
        <w:tc>
          <w:tcPr>
            <w:tcW w:w="780" w:type="dxa"/>
            <w:vAlign w:val="center"/>
          </w:tcPr>
          <w:p w:rsidR="00226BF5" w:rsidRDefault="00226BF5">
            <w:pPr>
              <w:pStyle w:val="ConsPlusNormal"/>
              <w:jc w:val="center"/>
            </w:pPr>
            <w:r>
              <w:t>51</w:t>
            </w:r>
          </w:p>
        </w:tc>
        <w:tc>
          <w:tcPr>
            <w:tcW w:w="780" w:type="dxa"/>
            <w:vAlign w:val="center"/>
          </w:tcPr>
          <w:p w:rsidR="00226BF5" w:rsidRDefault="00226BF5">
            <w:pPr>
              <w:pStyle w:val="ConsPlusNormal"/>
              <w:jc w:val="center"/>
            </w:pPr>
            <w:r>
              <w:t>67</w:t>
            </w:r>
          </w:p>
        </w:tc>
        <w:tc>
          <w:tcPr>
            <w:tcW w:w="780" w:type="dxa"/>
            <w:vAlign w:val="center"/>
          </w:tcPr>
          <w:p w:rsidR="00226BF5" w:rsidRDefault="00226BF5">
            <w:pPr>
              <w:pStyle w:val="ConsPlusNormal"/>
              <w:jc w:val="center"/>
            </w:pPr>
            <w:r>
              <w:t>84</w:t>
            </w:r>
          </w:p>
        </w:tc>
        <w:tc>
          <w:tcPr>
            <w:tcW w:w="780" w:type="dxa"/>
            <w:vAlign w:val="center"/>
          </w:tcPr>
          <w:p w:rsidR="00226BF5" w:rsidRDefault="00226BF5">
            <w:pPr>
              <w:pStyle w:val="ConsPlusNormal"/>
              <w:jc w:val="center"/>
            </w:pPr>
            <w:r>
              <w:t>100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"Экономика данных и цифровая трансформация государства"</w:t>
            </w:r>
          </w:p>
        </w:tc>
        <w:tc>
          <w:tcPr>
            <w:tcW w:w="1644" w:type="dxa"/>
            <w:vAlign w:val="center"/>
          </w:tcPr>
          <w:p w:rsidR="00226BF5" w:rsidRDefault="00226BF5">
            <w:pPr>
              <w:pStyle w:val="ConsPlusNormal"/>
              <w:jc w:val="center"/>
            </w:pPr>
            <w:r>
              <w:t>Григоренко Д.Ю.</w:t>
            </w:r>
          </w:p>
        </w:tc>
      </w:tr>
      <w:tr w:rsidR="00226BF5">
        <w:tc>
          <w:tcPr>
            <w:tcW w:w="13451" w:type="dxa"/>
            <w:gridSpan w:val="14"/>
            <w:vAlign w:val="center"/>
          </w:tcPr>
          <w:p w:rsidR="00226BF5" w:rsidRDefault="00226BF5">
            <w:pPr>
              <w:pStyle w:val="ConsPlusNormal"/>
              <w:outlineLvl w:val="4"/>
            </w:pPr>
            <w:r>
              <w:t>Дополнительные статистические индикаторы:</w:t>
            </w:r>
          </w:p>
        </w:tc>
      </w:tr>
      <w:tr w:rsidR="00226BF5">
        <w:tc>
          <w:tcPr>
            <w:tcW w:w="1980" w:type="dxa"/>
            <w:vAlign w:val="center"/>
          </w:tcPr>
          <w:p w:rsidR="00226BF5" w:rsidRDefault="00226BF5">
            <w:pPr>
              <w:pStyle w:val="ConsPlusNormal"/>
            </w:pPr>
            <w:r>
              <w:t xml:space="preserve">Доля массовых социально значимых государственных и </w:t>
            </w:r>
            <w:r>
              <w:lastRenderedPageBreak/>
              <w:t>муниципальных услуг, предоставляемых в электронной форме, %</w:t>
            </w:r>
          </w:p>
        </w:tc>
        <w:tc>
          <w:tcPr>
            <w:tcW w:w="780" w:type="dxa"/>
            <w:vAlign w:val="center"/>
          </w:tcPr>
          <w:p w:rsidR="00226BF5" w:rsidRDefault="00226BF5">
            <w:pPr>
              <w:pStyle w:val="ConsPlusNormal"/>
              <w:jc w:val="center"/>
            </w:pPr>
            <w:r>
              <w:lastRenderedPageBreak/>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95</w:t>
            </w:r>
          </w:p>
        </w:tc>
        <w:tc>
          <w:tcPr>
            <w:tcW w:w="780" w:type="dxa"/>
            <w:vAlign w:val="center"/>
          </w:tcPr>
          <w:p w:rsidR="00226BF5" w:rsidRDefault="00226BF5">
            <w:pPr>
              <w:pStyle w:val="ConsPlusNormal"/>
              <w:jc w:val="center"/>
            </w:pPr>
            <w:r>
              <w:t>96</w:t>
            </w:r>
          </w:p>
        </w:tc>
        <w:tc>
          <w:tcPr>
            <w:tcW w:w="780" w:type="dxa"/>
            <w:vAlign w:val="center"/>
          </w:tcPr>
          <w:p w:rsidR="00226BF5" w:rsidRDefault="00226BF5">
            <w:pPr>
              <w:pStyle w:val="ConsPlusNormal"/>
              <w:jc w:val="center"/>
            </w:pPr>
            <w:r>
              <w:t>97</w:t>
            </w:r>
          </w:p>
        </w:tc>
        <w:tc>
          <w:tcPr>
            <w:tcW w:w="780" w:type="dxa"/>
            <w:vAlign w:val="center"/>
          </w:tcPr>
          <w:p w:rsidR="00226BF5" w:rsidRDefault="00226BF5">
            <w:pPr>
              <w:pStyle w:val="ConsPlusNormal"/>
              <w:jc w:val="center"/>
            </w:pPr>
            <w:r>
              <w:t>97,5</w:t>
            </w:r>
          </w:p>
        </w:tc>
        <w:tc>
          <w:tcPr>
            <w:tcW w:w="780" w:type="dxa"/>
            <w:vAlign w:val="center"/>
          </w:tcPr>
          <w:p w:rsidR="00226BF5" w:rsidRDefault="00226BF5">
            <w:pPr>
              <w:pStyle w:val="ConsPlusNormal"/>
              <w:jc w:val="center"/>
            </w:pPr>
            <w:r>
              <w:t>98</w:t>
            </w:r>
          </w:p>
        </w:tc>
        <w:tc>
          <w:tcPr>
            <w:tcW w:w="780" w:type="dxa"/>
            <w:vAlign w:val="center"/>
          </w:tcPr>
          <w:p w:rsidR="00226BF5" w:rsidRDefault="00226BF5">
            <w:pPr>
              <w:pStyle w:val="ConsPlusNormal"/>
              <w:jc w:val="center"/>
            </w:pPr>
            <w:r>
              <w:t>98,5</w:t>
            </w:r>
          </w:p>
        </w:tc>
        <w:tc>
          <w:tcPr>
            <w:tcW w:w="780" w:type="dxa"/>
            <w:vAlign w:val="center"/>
          </w:tcPr>
          <w:p w:rsidR="00226BF5" w:rsidRDefault="00226BF5">
            <w:pPr>
              <w:pStyle w:val="ConsPlusNormal"/>
              <w:jc w:val="center"/>
            </w:pPr>
            <w:r>
              <w:t>99</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hyperlink r:id="rId251">
              <w:r>
                <w:rPr>
                  <w:color w:val="0000FF"/>
                </w:rPr>
                <w:t>ГП</w:t>
              </w:r>
            </w:hyperlink>
            <w:r>
              <w:t xml:space="preserve"> "Информационное общество"</w:t>
            </w:r>
          </w:p>
        </w:tc>
        <w:tc>
          <w:tcPr>
            <w:tcW w:w="1644" w:type="dxa"/>
            <w:vAlign w:val="center"/>
          </w:tcPr>
          <w:p w:rsidR="00226BF5" w:rsidRDefault="00226BF5">
            <w:pPr>
              <w:pStyle w:val="ConsPlusNormal"/>
              <w:jc w:val="center"/>
            </w:pPr>
            <w:r>
              <w:t>Минцифры России</w:t>
            </w:r>
          </w:p>
        </w:tc>
      </w:tr>
    </w:tbl>
    <w:p w:rsidR="00226BF5" w:rsidRDefault="00226BF5">
      <w:pPr>
        <w:pStyle w:val="ConsPlusNormal"/>
        <w:ind w:firstLine="540"/>
        <w:jc w:val="both"/>
      </w:pPr>
    </w:p>
    <w:p w:rsidR="00226BF5" w:rsidRDefault="00226BF5">
      <w:pPr>
        <w:pStyle w:val="ConsPlusTitle"/>
        <w:jc w:val="both"/>
        <w:outlineLvl w:val="2"/>
      </w:pPr>
      <w:r>
        <w:t>7.8. Формирование системы подбора, развития и ротации кадров для органов государственной власти и органов местного самоуправления на основе принципов равных возможностей, приоритета профессиональных знаний и квалификаций, включая механизмы регулярной оценки и обратной связи в рамках единой цифровой платформы</w:t>
      </w:r>
    </w:p>
    <w:p w:rsidR="00226BF5" w:rsidRDefault="00226BF5">
      <w:pPr>
        <w:pStyle w:val="ConsPlusNormal"/>
        <w:spacing w:before="220"/>
        <w:jc w:val="both"/>
      </w:pPr>
      <w:r>
        <w:t>Заместитель Председателя Правительства Российской Федерации - Руководитель Аппарата Правительства Российской Федерации Григоренко Д.Ю.</w:t>
      </w:r>
    </w:p>
    <w:p w:rsidR="00226BF5" w:rsidRDefault="00226BF5">
      <w:pPr>
        <w:pStyle w:val="ConsPlusNormal"/>
        <w:spacing w:before="220"/>
        <w:ind w:firstLine="540"/>
        <w:jc w:val="both"/>
      </w:pPr>
      <w:r>
        <w:t>Создание для органов государственной власти и органов местного самоуправления единой цифровой платформы подбора, развития и ротации кадров на основе принципов равных возможностей, приоритета профессиональных знаний и квалификаций в целях выработки механизмов подбора и развития персонала, а также регулярной оценки и обратной связи.</w:t>
      </w:r>
    </w:p>
    <w:p w:rsidR="00226BF5" w:rsidRDefault="00226BF5">
      <w:pPr>
        <w:pStyle w:val="ConsPlusNormal"/>
        <w:spacing w:before="220"/>
        <w:ind w:firstLine="540"/>
        <w:jc w:val="both"/>
      </w:pPr>
      <w:r>
        <w:t>Достижение показателя национальной цели будет осуществляться посредством создания единой цифровой платформы подбора, развития и ротации кадров для органов государственной власти и органов местного самоуправления в целях внедрения в деятельность органов государственной власти и органов местного самоуправления инструментов, повышающих эффективность процессов подбора, развития и ротации сотрудников, в том числе включая внедрение HR-системы отбора, адаптации, мотивации и развития кадров, создание цифрового профиля госслужащего (профиль достижений, портрет ценностей и компетенций) с применением технологий искусственного интеллекта, а также использования механизма оценки соответствия госслужащих ценностям и культуре клиентоцентричности.</w:t>
      </w:r>
    </w:p>
    <w:p w:rsidR="00226BF5" w:rsidRDefault="00226BF5">
      <w:pPr>
        <w:pStyle w:val="ConsPlusNormal"/>
        <w:spacing w:before="220"/>
        <w:ind w:firstLine="540"/>
        <w:jc w:val="both"/>
      </w:pPr>
      <w:r>
        <w:t>Государственные программы Российской Федерации, национальные проекты и государственные программы субъектов Российской Федерации: достижение показателя обеспечивается за счет национального проекта "Экономика данных и цифровая трансформация государства", а также за счет деятельности органов государственной власти субъектов Российской Федерации, финансируемой из региональных бюджетов.</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"Формирование системы подбора, развития и ротации кадров для органов государственной власти и органов местного самоуправления на основе принципов равных возможностей, приоритета профессиональных знаний и квалификаций, включая механизмы регулярной оценки и обратной связи в рамках единой цифровой платформы"</w:t>
      </w:r>
    </w:p>
    <w:p w:rsidR="00226BF5" w:rsidRDefault="00226B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t xml:space="preserve">Статистический </w:t>
            </w:r>
            <w:r>
              <w:lastRenderedPageBreak/>
              <w:t>индикатор</w:t>
            </w:r>
          </w:p>
        </w:tc>
        <w:tc>
          <w:tcPr>
            <w:tcW w:w="780" w:type="dxa"/>
          </w:tcPr>
          <w:p w:rsidR="00226BF5" w:rsidRDefault="00226BF5">
            <w:pPr>
              <w:pStyle w:val="ConsPlusNormal"/>
              <w:jc w:val="center"/>
            </w:pPr>
            <w:r>
              <w:lastRenderedPageBreak/>
              <w:t xml:space="preserve">2021 </w:t>
            </w:r>
            <w:r>
              <w:lastRenderedPageBreak/>
              <w:t>(факт)</w:t>
            </w:r>
          </w:p>
        </w:tc>
        <w:tc>
          <w:tcPr>
            <w:tcW w:w="780" w:type="dxa"/>
          </w:tcPr>
          <w:p w:rsidR="00226BF5" w:rsidRDefault="00226BF5">
            <w:pPr>
              <w:pStyle w:val="ConsPlusNormal"/>
              <w:jc w:val="center"/>
            </w:pPr>
            <w:r>
              <w:lastRenderedPageBreak/>
              <w:t xml:space="preserve">2022 </w:t>
            </w:r>
            <w:r>
              <w:lastRenderedPageBreak/>
              <w:t>(факт)</w:t>
            </w:r>
          </w:p>
        </w:tc>
        <w:tc>
          <w:tcPr>
            <w:tcW w:w="780" w:type="dxa"/>
          </w:tcPr>
          <w:p w:rsidR="00226BF5" w:rsidRDefault="00226BF5">
            <w:pPr>
              <w:pStyle w:val="ConsPlusNormal"/>
              <w:jc w:val="center"/>
            </w:pPr>
            <w:r>
              <w:lastRenderedPageBreak/>
              <w:t xml:space="preserve">2023 </w:t>
            </w:r>
            <w:r>
              <w:lastRenderedPageBreak/>
              <w:t>(факт)</w:t>
            </w:r>
          </w:p>
        </w:tc>
        <w:tc>
          <w:tcPr>
            <w:tcW w:w="780" w:type="dxa"/>
          </w:tcPr>
          <w:p w:rsidR="00226BF5" w:rsidRDefault="00226BF5">
            <w:pPr>
              <w:pStyle w:val="ConsPlusNormal"/>
              <w:jc w:val="center"/>
            </w:pPr>
            <w:r>
              <w:lastRenderedPageBreak/>
              <w:t xml:space="preserve">2024 </w:t>
            </w:r>
            <w:r>
              <w:lastRenderedPageBreak/>
              <w:t>(оценка)</w:t>
            </w:r>
          </w:p>
        </w:tc>
        <w:tc>
          <w:tcPr>
            <w:tcW w:w="780" w:type="dxa"/>
          </w:tcPr>
          <w:p w:rsidR="00226BF5" w:rsidRDefault="00226BF5">
            <w:pPr>
              <w:pStyle w:val="ConsPlusNormal"/>
              <w:jc w:val="center"/>
            </w:pPr>
            <w:r>
              <w:lastRenderedPageBreak/>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 xml:space="preserve">Заместитель </w:t>
            </w:r>
            <w:r>
              <w:lastRenderedPageBreak/>
              <w:t>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lastRenderedPageBreak/>
              <w:t>7.8. Доля органов государственной власти и органов местного самоуправления, подключенных к единой цифровой платформе подбора, развития и ротации кадров,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w:t>
            </w:r>
          </w:p>
        </w:tc>
        <w:tc>
          <w:tcPr>
            <w:tcW w:w="780" w:type="dxa"/>
            <w:vAlign w:val="center"/>
          </w:tcPr>
          <w:p w:rsidR="00226BF5" w:rsidRDefault="00226BF5">
            <w:pPr>
              <w:pStyle w:val="ConsPlusNormal"/>
              <w:jc w:val="center"/>
            </w:pPr>
            <w:r>
              <w:t>10</w:t>
            </w:r>
          </w:p>
        </w:tc>
        <w:tc>
          <w:tcPr>
            <w:tcW w:w="780" w:type="dxa"/>
            <w:vAlign w:val="center"/>
          </w:tcPr>
          <w:p w:rsidR="00226BF5" w:rsidRDefault="00226BF5">
            <w:pPr>
              <w:pStyle w:val="ConsPlusNormal"/>
              <w:jc w:val="center"/>
            </w:pPr>
            <w:r>
              <w:t>25</w:t>
            </w:r>
          </w:p>
        </w:tc>
        <w:tc>
          <w:tcPr>
            <w:tcW w:w="780" w:type="dxa"/>
            <w:vAlign w:val="center"/>
          </w:tcPr>
          <w:p w:rsidR="00226BF5" w:rsidRDefault="00226BF5">
            <w:pPr>
              <w:pStyle w:val="ConsPlusNormal"/>
              <w:jc w:val="center"/>
            </w:pPr>
            <w:r>
              <w:t>40</w:t>
            </w:r>
          </w:p>
        </w:tc>
        <w:tc>
          <w:tcPr>
            <w:tcW w:w="780" w:type="dxa"/>
            <w:vAlign w:val="center"/>
          </w:tcPr>
          <w:p w:rsidR="00226BF5" w:rsidRDefault="00226BF5">
            <w:pPr>
              <w:pStyle w:val="ConsPlusNormal"/>
              <w:jc w:val="center"/>
            </w:pPr>
            <w:r>
              <w:t>50</w:t>
            </w:r>
          </w:p>
        </w:tc>
        <w:tc>
          <w:tcPr>
            <w:tcW w:w="780" w:type="dxa"/>
            <w:vAlign w:val="center"/>
          </w:tcPr>
          <w:p w:rsidR="00226BF5" w:rsidRDefault="00226BF5">
            <w:pPr>
              <w:pStyle w:val="ConsPlusNormal"/>
              <w:jc w:val="center"/>
            </w:pPr>
            <w:r>
              <w:t>60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"Экономика данных и цифровая трансформация государства"</w:t>
            </w:r>
          </w:p>
        </w:tc>
        <w:tc>
          <w:tcPr>
            <w:tcW w:w="1644" w:type="dxa"/>
            <w:vAlign w:val="center"/>
          </w:tcPr>
          <w:p w:rsidR="00226BF5" w:rsidRDefault="00226BF5">
            <w:pPr>
              <w:pStyle w:val="ConsPlusNormal"/>
              <w:jc w:val="center"/>
            </w:pPr>
            <w:r>
              <w:t>Григоренко Д.Ю.</w:t>
            </w:r>
          </w:p>
        </w:tc>
      </w:tr>
    </w:tbl>
    <w:p w:rsidR="00226BF5" w:rsidRDefault="00226BF5">
      <w:pPr>
        <w:pStyle w:val="ConsPlusNormal"/>
        <w:ind w:firstLine="540"/>
        <w:jc w:val="both"/>
      </w:pPr>
    </w:p>
    <w:p w:rsidR="00226BF5" w:rsidRDefault="00226BF5">
      <w:pPr>
        <w:pStyle w:val="ConsPlusTitle"/>
        <w:jc w:val="both"/>
        <w:outlineLvl w:val="2"/>
      </w:pPr>
      <w:r>
        <w:t>7.9. Обеспечение к 2030 году повышения уровня удовлетворенности граждан качеством работы государственных и муниципальных служащих и работников организаций социальной сферы не менее чем на 50 процентов</w:t>
      </w:r>
    </w:p>
    <w:p w:rsidR="00226BF5" w:rsidRDefault="00226BF5">
      <w:pPr>
        <w:pStyle w:val="ConsPlusNormal"/>
        <w:spacing w:before="220"/>
        <w:jc w:val="both"/>
      </w:pPr>
      <w:r>
        <w:t>Заместитель Председателя Правительства Российской Федерации - Руководитель Аппарата Правительства Российской Федерации Григоренко Д.Ю.</w:t>
      </w:r>
    </w:p>
    <w:p w:rsidR="00226BF5" w:rsidRDefault="00226BF5">
      <w:pPr>
        <w:pStyle w:val="ConsPlusNormal"/>
        <w:spacing w:before="220"/>
        <w:ind w:firstLine="540"/>
        <w:jc w:val="both"/>
      </w:pPr>
      <w:r>
        <w:t>Повышение уровня удовлетворенности граждан качеством работы государственных и муниципальных служащих и работников организаций социальной сферы не менее чем на 50% достигается путем повышения доступности, скорости и удобства оказания услуг в электронном виде, а также обеспечения возможности широкого участия граждан в оценке деятельности государственных органов, органов местного самоуправления и подведомственных организаций, а также в формировании управленческих решений.</w:t>
      </w:r>
    </w:p>
    <w:p w:rsidR="00226BF5" w:rsidRDefault="00226BF5">
      <w:pPr>
        <w:pStyle w:val="ConsPlusNormal"/>
        <w:spacing w:before="220"/>
        <w:ind w:firstLine="540"/>
        <w:jc w:val="both"/>
      </w:pPr>
      <w:r>
        <w:t>Повышение удовлетворенности граждан при получении услуг в электронном виде и упрощение процедуры их получения будет осуществляться за счет:</w:t>
      </w:r>
    </w:p>
    <w:p w:rsidR="00226BF5" w:rsidRDefault="00226BF5">
      <w:pPr>
        <w:pStyle w:val="ConsPlusNormal"/>
        <w:spacing w:before="220"/>
        <w:ind w:firstLine="540"/>
        <w:jc w:val="both"/>
      </w:pPr>
      <w:r>
        <w:t>- организации межведомственного обмена информацией с целью сокращения числа документов и заполняемых форм;</w:t>
      </w:r>
    </w:p>
    <w:p w:rsidR="00226BF5" w:rsidRDefault="00226BF5">
      <w:pPr>
        <w:pStyle w:val="ConsPlusNormal"/>
        <w:spacing w:before="220"/>
        <w:ind w:firstLine="540"/>
        <w:jc w:val="both"/>
      </w:pPr>
      <w:r>
        <w:t xml:space="preserve">- уменьшения количества отказов в предоставлении услуги, обеспечения стабильности работы инфраструктуры и использования дружелюбного для </w:t>
      </w:r>
      <w:r>
        <w:lastRenderedPageBreak/>
        <w:t>клиента интерфейса;</w:t>
      </w:r>
    </w:p>
    <w:p w:rsidR="00226BF5" w:rsidRDefault="00226BF5">
      <w:pPr>
        <w:pStyle w:val="ConsPlusNormal"/>
        <w:spacing w:before="220"/>
        <w:ind w:firstLine="540"/>
        <w:jc w:val="both"/>
      </w:pPr>
      <w:r>
        <w:t>- внедрения сервисов биометрической идентификации гражданина, выпуска и хранения цифровых копий личных документов.</w:t>
      </w:r>
    </w:p>
    <w:p w:rsidR="00226BF5" w:rsidRDefault="00226BF5">
      <w:pPr>
        <w:pStyle w:val="ConsPlusNormal"/>
        <w:spacing w:before="220"/>
        <w:ind w:firstLine="540"/>
        <w:jc w:val="both"/>
      </w:pPr>
      <w:r>
        <w:t xml:space="preserve">Государственные программы Российской Федерации, национальные проекты и государственные программы субъектов Российской Федерации: достижение показателя обеспечивается за счет федерального проекта "Цифровое государственное управление" национального проекта "Экономика данных и цифровая трансформация государства", государственной </w:t>
      </w:r>
      <w:hyperlink r:id="rId252">
        <w:r>
          <w:rPr>
            <w:color w:val="0000FF"/>
          </w:rPr>
          <w:t>программы</w:t>
        </w:r>
      </w:hyperlink>
      <w:r>
        <w:t xml:space="preserve"> Российской Федерации "Информационное общество", а также за счет деятельности органов государственной власти субъектов Российской Федерации, финансируемой из региональных бюджетов.</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"Обеспечение к 2030 году повышения уровня удовлетворенности граждан качеством работы государственных и муниципальных служащих и работников организаций социальной сферы не менее чем на 50 процентов"</w:t>
      </w:r>
    </w:p>
    <w:p w:rsidR="00226BF5" w:rsidRDefault="00226B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 xml:space="preserve">7.9. Доля государственных услуг и сервисов, по которым средняя оценка удовлетворенности качеством работы госслужащих и работников организаций соцсферы по их оказанию в электронном виде </w:t>
            </w:r>
            <w:r>
              <w:lastRenderedPageBreak/>
              <w:t>с использованием ЕПГУ и (или) РПГУ выше 4,5, %</w:t>
            </w:r>
          </w:p>
        </w:tc>
        <w:tc>
          <w:tcPr>
            <w:tcW w:w="780" w:type="dxa"/>
            <w:vAlign w:val="center"/>
          </w:tcPr>
          <w:p w:rsidR="00226BF5" w:rsidRDefault="00226BF5">
            <w:pPr>
              <w:pStyle w:val="ConsPlusNormal"/>
              <w:jc w:val="center"/>
            </w:pPr>
            <w:r>
              <w:lastRenderedPageBreak/>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50</w:t>
            </w:r>
          </w:p>
        </w:tc>
        <w:tc>
          <w:tcPr>
            <w:tcW w:w="780" w:type="dxa"/>
            <w:vAlign w:val="center"/>
          </w:tcPr>
          <w:p w:rsidR="00226BF5" w:rsidRDefault="00226BF5">
            <w:pPr>
              <w:pStyle w:val="ConsPlusNormal"/>
              <w:jc w:val="center"/>
            </w:pPr>
            <w:r>
              <w:t>53</w:t>
            </w:r>
          </w:p>
        </w:tc>
        <w:tc>
          <w:tcPr>
            <w:tcW w:w="780" w:type="dxa"/>
            <w:vAlign w:val="center"/>
          </w:tcPr>
          <w:p w:rsidR="00226BF5" w:rsidRDefault="00226BF5">
            <w:pPr>
              <w:pStyle w:val="ConsPlusNormal"/>
              <w:jc w:val="center"/>
            </w:pPr>
            <w:r>
              <w:t>57</w:t>
            </w:r>
          </w:p>
        </w:tc>
        <w:tc>
          <w:tcPr>
            <w:tcW w:w="780" w:type="dxa"/>
            <w:vAlign w:val="center"/>
          </w:tcPr>
          <w:p w:rsidR="00226BF5" w:rsidRDefault="00226BF5">
            <w:pPr>
              <w:pStyle w:val="ConsPlusNormal"/>
              <w:jc w:val="center"/>
            </w:pPr>
            <w:r>
              <w:t>62</w:t>
            </w:r>
          </w:p>
        </w:tc>
        <w:tc>
          <w:tcPr>
            <w:tcW w:w="780" w:type="dxa"/>
            <w:vAlign w:val="center"/>
          </w:tcPr>
          <w:p w:rsidR="00226BF5" w:rsidRDefault="00226BF5">
            <w:pPr>
              <w:pStyle w:val="ConsPlusNormal"/>
              <w:jc w:val="center"/>
            </w:pPr>
            <w:r>
              <w:t>65</w:t>
            </w:r>
          </w:p>
        </w:tc>
        <w:tc>
          <w:tcPr>
            <w:tcW w:w="780" w:type="dxa"/>
            <w:vAlign w:val="center"/>
          </w:tcPr>
          <w:p w:rsidR="00226BF5" w:rsidRDefault="00226BF5">
            <w:pPr>
              <w:pStyle w:val="ConsPlusNormal"/>
              <w:jc w:val="center"/>
            </w:pPr>
            <w:r>
              <w:t>70</w:t>
            </w:r>
          </w:p>
        </w:tc>
        <w:tc>
          <w:tcPr>
            <w:tcW w:w="780" w:type="dxa"/>
            <w:vAlign w:val="center"/>
          </w:tcPr>
          <w:p w:rsidR="00226BF5" w:rsidRDefault="00226BF5">
            <w:pPr>
              <w:pStyle w:val="ConsPlusNormal"/>
              <w:jc w:val="center"/>
            </w:pPr>
            <w:r>
              <w:t>75</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"Экономика данных и цифровая трансформация государства"</w:t>
            </w:r>
          </w:p>
        </w:tc>
        <w:tc>
          <w:tcPr>
            <w:tcW w:w="1644" w:type="dxa"/>
            <w:vAlign w:val="center"/>
          </w:tcPr>
          <w:p w:rsidR="00226BF5" w:rsidRDefault="00226BF5">
            <w:pPr>
              <w:pStyle w:val="ConsPlusNormal"/>
              <w:jc w:val="center"/>
            </w:pPr>
            <w:r>
              <w:t>Григоренко Д.Ю.</w:t>
            </w:r>
          </w:p>
        </w:tc>
      </w:tr>
    </w:tbl>
    <w:p w:rsidR="00226BF5" w:rsidRDefault="00226BF5">
      <w:pPr>
        <w:pStyle w:val="ConsPlusNormal"/>
        <w:ind w:firstLine="540"/>
        <w:jc w:val="both"/>
      </w:pPr>
    </w:p>
    <w:p w:rsidR="00226BF5" w:rsidRDefault="00226BF5">
      <w:pPr>
        <w:pStyle w:val="ConsPlusTitle"/>
        <w:jc w:val="both"/>
        <w:outlineLvl w:val="2"/>
      </w:pPr>
      <w:r>
        <w:t>7.10. Создание системы эффективного противодействия преступлениям, совершаемым с использованием информационно-телекоммуникационных технологий, и снижения ущерба от их совершения</w:t>
      </w:r>
    </w:p>
    <w:p w:rsidR="00226BF5" w:rsidRDefault="00226BF5">
      <w:pPr>
        <w:pStyle w:val="ConsPlusNormal"/>
        <w:spacing w:before="220"/>
        <w:jc w:val="both"/>
      </w:pPr>
      <w:r>
        <w:t>Заместитель Председателя Правительства Российской Федерации - Руководитель Аппарата Правительства Российской Федерации Григоренко Д.Ю.</w:t>
      </w:r>
    </w:p>
    <w:p w:rsidR="00226BF5" w:rsidRDefault="00226BF5">
      <w:pPr>
        <w:pStyle w:val="ConsPlusNormal"/>
        <w:spacing w:before="220"/>
        <w:ind w:firstLine="540"/>
        <w:jc w:val="both"/>
      </w:pPr>
      <w:r>
        <w:t>Создание платформ противодействия подменным номерам и борьба с фишингом способствуют предотвращению мошеннических и противоправных действий, совершаемых с использованием информационно-телекоммуникационных технологий, в отношении граждан.</w:t>
      </w:r>
    </w:p>
    <w:p w:rsidR="00226BF5" w:rsidRDefault="00226BF5">
      <w:pPr>
        <w:pStyle w:val="ConsPlusNormal"/>
        <w:spacing w:before="220"/>
        <w:ind w:firstLine="540"/>
        <w:jc w:val="both"/>
      </w:pPr>
      <w:r>
        <w:t>Достижение показателя национальной цели будет осуществляться посредством снижения доли совершенных мошеннических действий (преступлений), совершаемых с использованием информационно-телекоммуникационных технологий, в том числе за счет:</w:t>
      </w:r>
    </w:p>
    <w:p w:rsidR="00226BF5" w:rsidRDefault="00226BF5">
      <w:pPr>
        <w:pStyle w:val="ConsPlusNormal"/>
        <w:spacing w:before="220"/>
        <w:ind w:firstLine="540"/>
        <w:jc w:val="both"/>
      </w:pPr>
      <w:r>
        <w:t>- создания платформы противодействия мошенническим действиям в целях снижения доли совершенных мошеннических действий с использованием информационно-телекоммуникационных технологий;</w:t>
      </w:r>
    </w:p>
    <w:p w:rsidR="00226BF5" w:rsidRDefault="00226BF5">
      <w:pPr>
        <w:pStyle w:val="ConsPlusNormal"/>
        <w:spacing w:before="220"/>
        <w:ind w:firstLine="540"/>
        <w:jc w:val="both"/>
      </w:pPr>
      <w:r>
        <w:t>- противодействия утечкам персональных данных путем выявления фишинговых и мошеннических ресурсов для их последующей блокировки.</w:t>
      </w:r>
    </w:p>
    <w:p w:rsidR="00226BF5" w:rsidRDefault="00226BF5">
      <w:pPr>
        <w:pStyle w:val="ConsPlusNormal"/>
        <w:spacing w:before="220"/>
        <w:ind w:firstLine="540"/>
        <w:jc w:val="both"/>
      </w:pPr>
      <w:r>
        <w:t xml:space="preserve">Государственные программы Российской Федерации и национальные проекты: достижение показателя обеспечивается за счет национального проекта "Экономика данных и цифровая трансформация государства", государственных программ Российской Федерации </w:t>
      </w:r>
      <w:hyperlink r:id="rId253">
        <w:r>
          <w:rPr>
            <w:color w:val="0000FF"/>
          </w:rPr>
          <w:t>"Информационное общество"</w:t>
        </w:r>
      </w:hyperlink>
      <w:r>
        <w:t>, "</w:t>
      </w:r>
      <w:hyperlink r:id="rId254">
        <w:r>
          <w:rPr>
            <w:color w:val="0000FF"/>
          </w:rPr>
          <w:t>Обеспечение общественного порядка и противодействие</w:t>
        </w:r>
      </w:hyperlink>
      <w:r>
        <w:t xml:space="preserve"> преступности".</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"Создание системы эффективного противодействия преступлениям, совершаемым с использованием информационно-телекоммуникационных технологий, и снижения ущерба от их совершения"</w:t>
      </w:r>
    </w:p>
    <w:p w:rsidR="00226BF5" w:rsidRDefault="00226B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 xml:space="preserve">Заместитель Председателя Правительства Российской Федерации/ответственный </w:t>
            </w:r>
            <w:r>
              <w:lastRenderedPageBreak/>
              <w:t>ФОИВ</w:t>
            </w:r>
          </w:p>
        </w:tc>
      </w:tr>
      <w:tr w:rsidR="00226BF5">
        <w:tc>
          <w:tcPr>
            <w:tcW w:w="1980" w:type="dxa"/>
            <w:vAlign w:val="center"/>
          </w:tcPr>
          <w:p w:rsidR="00226BF5" w:rsidRDefault="00226BF5">
            <w:pPr>
              <w:pStyle w:val="ConsPlusNormal"/>
            </w:pPr>
            <w:r>
              <w:lastRenderedPageBreak/>
              <w:t>7.10. Доля предотвращенных попыток мошеннических действий, совершенных с использованием информационно-телекоммуникационных технологий (по отношению к 2024 году),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100</w:t>
            </w:r>
          </w:p>
        </w:tc>
        <w:tc>
          <w:tcPr>
            <w:tcW w:w="780" w:type="dxa"/>
            <w:vAlign w:val="center"/>
          </w:tcPr>
          <w:p w:rsidR="00226BF5" w:rsidRDefault="00226BF5">
            <w:pPr>
              <w:pStyle w:val="ConsPlusNormal"/>
              <w:jc w:val="center"/>
            </w:pPr>
            <w:r>
              <w:t>102</w:t>
            </w:r>
          </w:p>
        </w:tc>
        <w:tc>
          <w:tcPr>
            <w:tcW w:w="780" w:type="dxa"/>
            <w:vAlign w:val="center"/>
          </w:tcPr>
          <w:p w:rsidR="00226BF5" w:rsidRDefault="00226BF5">
            <w:pPr>
              <w:pStyle w:val="ConsPlusNormal"/>
              <w:jc w:val="center"/>
            </w:pPr>
            <w:r>
              <w:t>107</w:t>
            </w:r>
          </w:p>
        </w:tc>
        <w:tc>
          <w:tcPr>
            <w:tcW w:w="780" w:type="dxa"/>
            <w:vAlign w:val="center"/>
          </w:tcPr>
          <w:p w:rsidR="00226BF5" w:rsidRDefault="00226BF5">
            <w:pPr>
              <w:pStyle w:val="ConsPlusNormal"/>
              <w:jc w:val="center"/>
            </w:pPr>
            <w:r>
              <w:t>114,5</w:t>
            </w:r>
          </w:p>
        </w:tc>
        <w:tc>
          <w:tcPr>
            <w:tcW w:w="780" w:type="dxa"/>
            <w:vAlign w:val="center"/>
          </w:tcPr>
          <w:p w:rsidR="00226BF5" w:rsidRDefault="00226BF5">
            <w:pPr>
              <w:pStyle w:val="ConsPlusNormal"/>
              <w:jc w:val="center"/>
            </w:pPr>
            <w:r>
              <w:t>124</w:t>
            </w:r>
          </w:p>
        </w:tc>
        <w:tc>
          <w:tcPr>
            <w:tcW w:w="780" w:type="dxa"/>
            <w:vAlign w:val="center"/>
          </w:tcPr>
          <w:p w:rsidR="00226BF5" w:rsidRDefault="00226BF5">
            <w:pPr>
              <w:pStyle w:val="ConsPlusNormal"/>
              <w:jc w:val="center"/>
            </w:pPr>
            <w:r>
              <w:t>136</w:t>
            </w:r>
          </w:p>
        </w:tc>
        <w:tc>
          <w:tcPr>
            <w:tcW w:w="780" w:type="dxa"/>
            <w:vAlign w:val="center"/>
          </w:tcPr>
          <w:p w:rsidR="00226BF5" w:rsidRDefault="00226BF5">
            <w:pPr>
              <w:pStyle w:val="ConsPlusNormal"/>
              <w:jc w:val="center"/>
            </w:pPr>
            <w:r>
              <w:t>150</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"Экономика данных и цифровая трансформация государства"</w:t>
            </w:r>
          </w:p>
        </w:tc>
        <w:tc>
          <w:tcPr>
            <w:tcW w:w="1644" w:type="dxa"/>
            <w:vAlign w:val="center"/>
          </w:tcPr>
          <w:p w:rsidR="00226BF5" w:rsidRDefault="00226BF5">
            <w:pPr>
              <w:pStyle w:val="ConsPlusNormal"/>
              <w:jc w:val="center"/>
            </w:pPr>
            <w:r>
              <w:t>Григоренко Д.Ю.</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Title"/>
        <w:jc w:val="both"/>
        <w:outlineLvl w:val="2"/>
      </w:pPr>
      <w:r>
        <w:t>7.11. Обеспечение сетевого суверенитета и информационной безопасности в информационно-телекоммуникационной сети "Интернет"</w:t>
      </w:r>
    </w:p>
    <w:p w:rsidR="00226BF5" w:rsidRDefault="00226BF5">
      <w:pPr>
        <w:pStyle w:val="ConsPlusNormal"/>
        <w:spacing w:before="220"/>
        <w:jc w:val="both"/>
      </w:pPr>
      <w:r>
        <w:t>Заместитель Председателя Правительства Российской Федерации - Руководитель Аппарата Правительства Российской Федерации Григоренко Д.Ю.</w:t>
      </w:r>
    </w:p>
    <w:p w:rsidR="00226BF5" w:rsidRDefault="00226BF5">
      <w:pPr>
        <w:pStyle w:val="ConsPlusNormal"/>
        <w:spacing w:before="220"/>
        <w:ind w:firstLine="540"/>
        <w:jc w:val="both"/>
      </w:pPr>
      <w:r>
        <w:t>Развитие автоматизированной системы обеспечения безопасности информационно-телекоммуникационной сети "Интернет" способствует предотвращению возникновения угроз безопасности функционирования на территории Российской Федерации информационно-телекоммуникационной сети "Интернет". Проведение независимого анализа защищенности государственных информационных систем (ГИС) обеспечивает снижение утечек, защищенных данных из ГИС, эффективных компьютерных атак на ГИС.</w:t>
      </w:r>
    </w:p>
    <w:p w:rsidR="00226BF5" w:rsidRDefault="00226BF5">
      <w:pPr>
        <w:pStyle w:val="ConsPlusNormal"/>
        <w:spacing w:before="220"/>
        <w:ind w:firstLine="540"/>
        <w:jc w:val="both"/>
      </w:pPr>
      <w:r>
        <w:t>Достижение показателя национальной цели будет осуществляться посредством снижения утечек защищенных данных из государственных информационных систем, эффективных компьютерных атак на государственные информационные системы за счет:</w:t>
      </w:r>
    </w:p>
    <w:p w:rsidR="00226BF5" w:rsidRDefault="00226BF5">
      <w:pPr>
        <w:pStyle w:val="ConsPlusNormal"/>
        <w:spacing w:before="220"/>
        <w:ind w:firstLine="540"/>
        <w:jc w:val="both"/>
      </w:pPr>
      <w:r>
        <w:t>- обеспечения функционирования автоматизированной системы обеспечения безопасности российского сегмента сети "Интернет" с учетом роста объема фильтруемого трафика;</w:t>
      </w:r>
    </w:p>
    <w:p w:rsidR="00226BF5" w:rsidRDefault="00226BF5">
      <w:pPr>
        <w:pStyle w:val="ConsPlusNormal"/>
        <w:spacing w:before="220"/>
        <w:ind w:firstLine="540"/>
        <w:jc w:val="both"/>
      </w:pPr>
      <w:r>
        <w:t>- развития автоматизированной системы обеспечения безопасности российского сегмента сети "Интернет", ее модернизации и расширения возможностей с учетом роста объема фильтруемого трафика;</w:t>
      </w:r>
    </w:p>
    <w:p w:rsidR="00226BF5" w:rsidRDefault="00226BF5">
      <w:pPr>
        <w:pStyle w:val="ConsPlusNormal"/>
        <w:spacing w:before="220"/>
        <w:ind w:firstLine="540"/>
        <w:jc w:val="both"/>
      </w:pPr>
      <w:r>
        <w:t>- проведения анализа защищенности ГИС в целях выявления существующих недостатков (уязвимостей) в инфраструктурных, архитектурных и организационных решениях ГИС;</w:t>
      </w:r>
    </w:p>
    <w:p w:rsidR="00226BF5" w:rsidRDefault="00226BF5">
      <w:pPr>
        <w:pStyle w:val="ConsPlusNormal"/>
        <w:spacing w:before="220"/>
        <w:ind w:firstLine="540"/>
        <w:jc w:val="both"/>
      </w:pPr>
      <w:r>
        <w:t>- развития отраслевого центра Государственной системы обнаружения, предупреждения и ликвидации последствий компьютерных атак;</w:t>
      </w:r>
    </w:p>
    <w:p w:rsidR="00226BF5" w:rsidRDefault="00226BF5">
      <w:pPr>
        <w:pStyle w:val="ConsPlusNormal"/>
        <w:spacing w:before="220"/>
        <w:ind w:firstLine="540"/>
        <w:jc w:val="both"/>
      </w:pPr>
      <w:r>
        <w:t>- создания инфраструктуры осуществления мониторинга защищенности и противодействия выявленным угрозам ключевых информационных ресурсов, доступных из сети "Интернет";</w:t>
      </w:r>
    </w:p>
    <w:p w:rsidR="00226BF5" w:rsidRDefault="00226BF5">
      <w:pPr>
        <w:pStyle w:val="ConsPlusNormal"/>
        <w:spacing w:before="220"/>
        <w:ind w:firstLine="540"/>
        <w:jc w:val="both"/>
      </w:pPr>
      <w:r>
        <w:t>- создания методов обеспечения информационно-безопасной обработки больших данных с использованием криптографических механизмов, прошедших процедуры безопасной разработки, экспертизы и испытаний;</w:t>
      </w:r>
    </w:p>
    <w:p w:rsidR="00226BF5" w:rsidRDefault="00226BF5">
      <w:pPr>
        <w:pStyle w:val="ConsPlusNormal"/>
        <w:spacing w:before="220"/>
        <w:ind w:firstLine="540"/>
        <w:jc w:val="both"/>
      </w:pPr>
      <w:r>
        <w:t>- создания унифицированной среды безопасной разработки отечественного программного обеспечения;</w:t>
      </w:r>
    </w:p>
    <w:p w:rsidR="00226BF5" w:rsidRDefault="00226BF5">
      <w:pPr>
        <w:pStyle w:val="ConsPlusNormal"/>
        <w:spacing w:before="220"/>
        <w:ind w:firstLine="540"/>
        <w:jc w:val="both"/>
      </w:pPr>
      <w:r>
        <w:t>- создания и развития национального удостоверяющего центра для обеспечения устойчивости взаимодействия устройств в российском сегменте сети "Интернет".</w:t>
      </w:r>
    </w:p>
    <w:p w:rsidR="00226BF5" w:rsidRDefault="00226BF5">
      <w:pPr>
        <w:pStyle w:val="ConsPlusNormal"/>
        <w:spacing w:before="220"/>
        <w:ind w:firstLine="540"/>
        <w:jc w:val="both"/>
      </w:pPr>
      <w:r>
        <w:t xml:space="preserve">Государственные программы Российской Федерации и национальные проекты: достижение показателя обеспечивается за счет национального проекта "Экономика данных и цифровая трансформация государства", государственной </w:t>
      </w:r>
      <w:hyperlink r:id="rId255">
        <w:r>
          <w:rPr>
            <w:color w:val="0000FF"/>
          </w:rPr>
          <w:t>программы</w:t>
        </w:r>
      </w:hyperlink>
      <w:r>
        <w:t xml:space="preserve"> Российской Федерации "Информационное общество".</w:t>
      </w:r>
    </w:p>
    <w:p w:rsidR="00226BF5" w:rsidRDefault="00226BF5">
      <w:pPr>
        <w:pStyle w:val="ConsPlusNormal"/>
        <w:ind w:firstLine="540"/>
        <w:jc w:val="both"/>
      </w:pPr>
    </w:p>
    <w:p w:rsidR="00226BF5" w:rsidRDefault="00226BF5">
      <w:pPr>
        <w:pStyle w:val="ConsPlusTitle"/>
        <w:jc w:val="both"/>
        <w:outlineLvl w:val="3"/>
      </w:pPr>
      <w:r>
        <w:t>Индикаторы, характеризующие достижение показателя национальной цели развития</w:t>
      </w:r>
    </w:p>
    <w:p w:rsidR="00226BF5" w:rsidRDefault="00226BF5">
      <w:pPr>
        <w:pStyle w:val="ConsPlusTitle"/>
        <w:jc w:val="both"/>
      </w:pPr>
      <w:r>
        <w:t>"Обеспечение сетевого суверенитета и информационной безопасности в информационно-телекоммуникационной сети "Интернет"</w:t>
      </w:r>
    </w:p>
    <w:p w:rsidR="00226BF5" w:rsidRDefault="00226BF5">
      <w:pPr>
        <w:pStyle w:val="ConsPlusNormal"/>
        <w:ind w:firstLine="540"/>
        <w:jc w:val="both"/>
      </w:pPr>
    </w:p>
    <w:p w:rsidR="00226BF5" w:rsidRDefault="00226BF5">
      <w:pPr>
        <w:pStyle w:val="ConsPlusNormal"/>
        <w:sectPr w:rsidR="00226B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80"/>
        <w:gridCol w:w="780"/>
        <w:gridCol w:w="780"/>
        <w:gridCol w:w="780"/>
        <w:gridCol w:w="780"/>
        <w:gridCol w:w="780"/>
        <w:gridCol w:w="780"/>
        <w:gridCol w:w="780"/>
        <w:gridCol w:w="780"/>
        <w:gridCol w:w="780"/>
        <w:gridCol w:w="780"/>
        <w:gridCol w:w="1247"/>
        <w:gridCol w:w="1644"/>
      </w:tblGrid>
      <w:tr w:rsidR="00226BF5">
        <w:tc>
          <w:tcPr>
            <w:tcW w:w="1980" w:type="dxa"/>
          </w:tcPr>
          <w:p w:rsidR="00226BF5" w:rsidRDefault="00226BF5">
            <w:pPr>
              <w:pStyle w:val="ConsPlusNormal"/>
              <w:jc w:val="center"/>
            </w:pPr>
            <w:r>
              <w:lastRenderedPageBreak/>
              <w:t>Статистический индикатор</w:t>
            </w:r>
          </w:p>
        </w:tc>
        <w:tc>
          <w:tcPr>
            <w:tcW w:w="780" w:type="dxa"/>
          </w:tcPr>
          <w:p w:rsidR="00226BF5" w:rsidRDefault="00226BF5">
            <w:pPr>
              <w:pStyle w:val="ConsPlusNormal"/>
              <w:jc w:val="center"/>
            </w:pPr>
            <w:r>
              <w:t>2021 (факт)</w:t>
            </w:r>
          </w:p>
        </w:tc>
        <w:tc>
          <w:tcPr>
            <w:tcW w:w="780" w:type="dxa"/>
          </w:tcPr>
          <w:p w:rsidR="00226BF5" w:rsidRDefault="00226BF5">
            <w:pPr>
              <w:pStyle w:val="ConsPlusNormal"/>
              <w:jc w:val="center"/>
            </w:pPr>
            <w:r>
              <w:t>2022 (факт)</w:t>
            </w:r>
          </w:p>
        </w:tc>
        <w:tc>
          <w:tcPr>
            <w:tcW w:w="780" w:type="dxa"/>
          </w:tcPr>
          <w:p w:rsidR="00226BF5" w:rsidRDefault="00226BF5">
            <w:pPr>
              <w:pStyle w:val="ConsPlusNormal"/>
              <w:jc w:val="center"/>
            </w:pPr>
            <w:r>
              <w:t>2023 (факт)</w:t>
            </w:r>
          </w:p>
        </w:tc>
        <w:tc>
          <w:tcPr>
            <w:tcW w:w="780" w:type="dxa"/>
          </w:tcPr>
          <w:p w:rsidR="00226BF5" w:rsidRDefault="00226BF5">
            <w:pPr>
              <w:pStyle w:val="ConsPlusNormal"/>
              <w:jc w:val="center"/>
            </w:pPr>
            <w:r>
              <w:t>2024 (оценка)</w:t>
            </w:r>
          </w:p>
        </w:tc>
        <w:tc>
          <w:tcPr>
            <w:tcW w:w="780" w:type="dxa"/>
          </w:tcPr>
          <w:p w:rsidR="00226BF5" w:rsidRDefault="00226BF5">
            <w:pPr>
              <w:pStyle w:val="ConsPlusNormal"/>
              <w:jc w:val="center"/>
            </w:pPr>
            <w:r>
              <w:t>2025</w:t>
            </w:r>
          </w:p>
        </w:tc>
        <w:tc>
          <w:tcPr>
            <w:tcW w:w="780" w:type="dxa"/>
          </w:tcPr>
          <w:p w:rsidR="00226BF5" w:rsidRDefault="00226BF5">
            <w:pPr>
              <w:pStyle w:val="ConsPlusNormal"/>
              <w:jc w:val="center"/>
            </w:pPr>
            <w:r>
              <w:t>2026</w:t>
            </w:r>
          </w:p>
        </w:tc>
        <w:tc>
          <w:tcPr>
            <w:tcW w:w="780" w:type="dxa"/>
          </w:tcPr>
          <w:p w:rsidR="00226BF5" w:rsidRDefault="00226BF5">
            <w:pPr>
              <w:pStyle w:val="ConsPlusNormal"/>
              <w:jc w:val="center"/>
            </w:pPr>
            <w:r>
              <w:t>2027</w:t>
            </w:r>
          </w:p>
        </w:tc>
        <w:tc>
          <w:tcPr>
            <w:tcW w:w="780" w:type="dxa"/>
          </w:tcPr>
          <w:p w:rsidR="00226BF5" w:rsidRDefault="00226BF5">
            <w:pPr>
              <w:pStyle w:val="ConsPlusNormal"/>
              <w:jc w:val="center"/>
            </w:pPr>
            <w:r>
              <w:t>2028</w:t>
            </w:r>
          </w:p>
        </w:tc>
        <w:tc>
          <w:tcPr>
            <w:tcW w:w="780" w:type="dxa"/>
          </w:tcPr>
          <w:p w:rsidR="00226BF5" w:rsidRDefault="00226BF5">
            <w:pPr>
              <w:pStyle w:val="ConsPlusNormal"/>
              <w:jc w:val="center"/>
            </w:pPr>
            <w:r>
              <w:t>2029</w:t>
            </w:r>
          </w:p>
        </w:tc>
        <w:tc>
          <w:tcPr>
            <w:tcW w:w="780" w:type="dxa"/>
          </w:tcPr>
          <w:p w:rsidR="00226BF5" w:rsidRDefault="00226BF5">
            <w:pPr>
              <w:pStyle w:val="ConsPlusNormal"/>
              <w:jc w:val="center"/>
            </w:pPr>
            <w:r>
              <w:t>2030</w:t>
            </w:r>
          </w:p>
        </w:tc>
        <w:tc>
          <w:tcPr>
            <w:tcW w:w="780" w:type="dxa"/>
          </w:tcPr>
          <w:p w:rsidR="00226BF5" w:rsidRDefault="00226BF5">
            <w:pPr>
              <w:pStyle w:val="ConsPlusNormal"/>
              <w:jc w:val="center"/>
            </w:pPr>
            <w:r>
              <w:t>2035</w:t>
            </w:r>
          </w:p>
        </w:tc>
        <w:tc>
          <w:tcPr>
            <w:tcW w:w="1247" w:type="dxa"/>
          </w:tcPr>
          <w:p w:rsidR="00226BF5" w:rsidRDefault="00226BF5">
            <w:pPr>
              <w:pStyle w:val="ConsPlusNormal"/>
              <w:jc w:val="center"/>
            </w:pPr>
            <w:r>
              <w:t>Документ</w:t>
            </w:r>
          </w:p>
        </w:tc>
        <w:tc>
          <w:tcPr>
            <w:tcW w:w="1644" w:type="dxa"/>
          </w:tcPr>
          <w:p w:rsidR="00226BF5" w:rsidRDefault="00226BF5">
            <w:pPr>
              <w:pStyle w:val="ConsPlusNormal"/>
              <w:jc w:val="center"/>
            </w:pPr>
            <w:r>
              <w:t>Заместитель Председателя Правительства Российской Федерации/ответственный ФОИВ</w:t>
            </w:r>
          </w:p>
        </w:tc>
      </w:tr>
      <w:tr w:rsidR="00226BF5">
        <w:tc>
          <w:tcPr>
            <w:tcW w:w="1980" w:type="dxa"/>
            <w:vAlign w:val="center"/>
          </w:tcPr>
          <w:p w:rsidR="00226BF5" w:rsidRDefault="00226BF5">
            <w:pPr>
              <w:pStyle w:val="ConsPlusNormal"/>
            </w:pPr>
            <w:r>
              <w:t>7.11. Доля трафика российского сегмента информационно-телекоммуникационной сети "Интернет", ежегодно обрабатываемого автоматизированной системой обеспечения безопасности (АСБИ), с учетом его ежегодного роста, %</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w:t>
            </w:r>
          </w:p>
        </w:tc>
        <w:tc>
          <w:tcPr>
            <w:tcW w:w="780" w:type="dxa"/>
            <w:vAlign w:val="center"/>
          </w:tcPr>
          <w:p w:rsidR="00226BF5" w:rsidRDefault="00226BF5">
            <w:pPr>
              <w:pStyle w:val="ConsPlusNormal"/>
              <w:jc w:val="center"/>
            </w:pPr>
            <w:r>
              <w:t>98</w:t>
            </w:r>
          </w:p>
        </w:tc>
        <w:tc>
          <w:tcPr>
            <w:tcW w:w="780" w:type="dxa"/>
            <w:vAlign w:val="center"/>
          </w:tcPr>
          <w:p w:rsidR="00226BF5" w:rsidRDefault="00226BF5">
            <w:pPr>
              <w:pStyle w:val="ConsPlusNormal"/>
              <w:jc w:val="center"/>
            </w:pPr>
            <w:r>
              <w:t>98</w:t>
            </w:r>
          </w:p>
        </w:tc>
        <w:tc>
          <w:tcPr>
            <w:tcW w:w="780" w:type="dxa"/>
            <w:vAlign w:val="center"/>
          </w:tcPr>
          <w:p w:rsidR="00226BF5" w:rsidRDefault="00226BF5">
            <w:pPr>
              <w:pStyle w:val="ConsPlusNormal"/>
              <w:jc w:val="center"/>
            </w:pPr>
            <w:r>
              <w:t>98</w:t>
            </w:r>
          </w:p>
        </w:tc>
        <w:tc>
          <w:tcPr>
            <w:tcW w:w="780" w:type="dxa"/>
            <w:vAlign w:val="center"/>
          </w:tcPr>
          <w:p w:rsidR="00226BF5" w:rsidRDefault="00226BF5">
            <w:pPr>
              <w:pStyle w:val="ConsPlusNormal"/>
              <w:jc w:val="center"/>
            </w:pPr>
            <w:r>
              <w:t>98</w:t>
            </w:r>
          </w:p>
        </w:tc>
        <w:tc>
          <w:tcPr>
            <w:tcW w:w="780" w:type="dxa"/>
            <w:vAlign w:val="center"/>
          </w:tcPr>
          <w:p w:rsidR="00226BF5" w:rsidRDefault="00226BF5">
            <w:pPr>
              <w:pStyle w:val="ConsPlusNormal"/>
              <w:jc w:val="center"/>
            </w:pPr>
            <w:r>
              <w:t>98</w:t>
            </w:r>
          </w:p>
        </w:tc>
        <w:tc>
          <w:tcPr>
            <w:tcW w:w="780" w:type="dxa"/>
            <w:vAlign w:val="center"/>
          </w:tcPr>
          <w:p w:rsidR="00226BF5" w:rsidRDefault="00226BF5">
            <w:pPr>
              <w:pStyle w:val="ConsPlusNormal"/>
              <w:jc w:val="center"/>
            </w:pPr>
            <w:r>
              <w:t>98</w:t>
            </w:r>
          </w:p>
        </w:tc>
        <w:tc>
          <w:tcPr>
            <w:tcW w:w="780" w:type="dxa"/>
            <w:vAlign w:val="center"/>
          </w:tcPr>
          <w:p w:rsidR="00226BF5" w:rsidRDefault="00226BF5">
            <w:pPr>
              <w:pStyle w:val="ConsPlusNormal"/>
              <w:jc w:val="center"/>
            </w:pPr>
            <w:r>
              <w:t>98</w:t>
            </w:r>
          </w:p>
        </w:tc>
        <w:tc>
          <w:tcPr>
            <w:tcW w:w="780" w:type="dxa"/>
            <w:vAlign w:val="center"/>
          </w:tcPr>
          <w:p w:rsidR="00226BF5" w:rsidRDefault="00226BF5">
            <w:pPr>
              <w:pStyle w:val="ConsPlusNormal"/>
              <w:jc w:val="center"/>
            </w:pPr>
            <w:r>
              <w:t>-</w:t>
            </w:r>
          </w:p>
        </w:tc>
        <w:tc>
          <w:tcPr>
            <w:tcW w:w="1247" w:type="dxa"/>
            <w:vAlign w:val="center"/>
          </w:tcPr>
          <w:p w:rsidR="00226BF5" w:rsidRDefault="00226BF5">
            <w:pPr>
              <w:pStyle w:val="ConsPlusNormal"/>
              <w:jc w:val="center"/>
            </w:pPr>
            <w:r>
              <w:t>НП "Экономика данных и цифровая трансформация государства"</w:t>
            </w:r>
          </w:p>
        </w:tc>
        <w:tc>
          <w:tcPr>
            <w:tcW w:w="1644" w:type="dxa"/>
            <w:vAlign w:val="center"/>
          </w:tcPr>
          <w:p w:rsidR="00226BF5" w:rsidRDefault="00226BF5">
            <w:pPr>
              <w:pStyle w:val="ConsPlusNormal"/>
              <w:jc w:val="center"/>
            </w:pPr>
            <w:r>
              <w:t>Григоренко Д.Ю.</w:t>
            </w:r>
          </w:p>
        </w:tc>
      </w:tr>
    </w:tbl>
    <w:p w:rsidR="00226BF5" w:rsidRDefault="00226BF5">
      <w:pPr>
        <w:pStyle w:val="ConsPlusNormal"/>
        <w:sectPr w:rsidR="00226BF5">
          <w:pgSz w:w="16838" w:h="11905" w:orient="landscape"/>
          <w:pgMar w:top="1701" w:right="1134" w:bottom="850" w:left="1134" w:header="0" w:footer="0" w:gutter="0"/>
          <w:cols w:space="720"/>
          <w:titlePg/>
        </w:sectPr>
      </w:pPr>
    </w:p>
    <w:p w:rsidR="00226BF5" w:rsidRDefault="00226BF5">
      <w:pPr>
        <w:pStyle w:val="ConsPlusNormal"/>
        <w:ind w:firstLine="540"/>
        <w:jc w:val="both"/>
      </w:pPr>
    </w:p>
    <w:p w:rsidR="00226BF5" w:rsidRDefault="00226BF5">
      <w:pPr>
        <w:pStyle w:val="ConsPlusNormal"/>
        <w:ind w:firstLine="540"/>
        <w:jc w:val="both"/>
      </w:pPr>
    </w:p>
    <w:p w:rsidR="00226BF5" w:rsidRDefault="00226BF5">
      <w:pPr>
        <w:pStyle w:val="ConsPlusNormal"/>
        <w:ind w:firstLine="540"/>
        <w:jc w:val="both"/>
      </w:pPr>
    </w:p>
    <w:p w:rsidR="00226BF5" w:rsidRDefault="00226BF5">
      <w:pPr>
        <w:pStyle w:val="ConsPlusNormal"/>
        <w:ind w:firstLine="540"/>
        <w:jc w:val="both"/>
      </w:pPr>
    </w:p>
    <w:p w:rsidR="00226BF5" w:rsidRDefault="00226BF5">
      <w:pPr>
        <w:pStyle w:val="ConsPlusNormal"/>
        <w:ind w:firstLine="540"/>
        <w:jc w:val="both"/>
      </w:pPr>
    </w:p>
    <w:p w:rsidR="00226BF5" w:rsidRDefault="00226BF5">
      <w:pPr>
        <w:pStyle w:val="ConsPlusNormal"/>
        <w:jc w:val="right"/>
        <w:outlineLvl w:val="0"/>
      </w:pPr>
      <w:r>
        <w:t>Приложение</w:t>
      </w:r>
    </w:p>
    <w:p w:rsidR="00226BF5" w:rsidRDefault="00226BF5">
      <w:pPr>
        <w:pStyle w:val="ConsPlusNormal"/>
        <w:jc w:val="right"/>
      </w:pPr>
    </w:p>
    <w:p w:rsidR="00226BF5" w:rsidRDefault="00226BF5">
      <w:pPr>
        <w:pStyle w:val="ConsPlusTitle"/>
        <w:jc w:val="center"/>
      </w:pPr>
      <w:r>
        <w:t>ПОКАЗАТЕЛИ</w:t>
      </w:r>
    </w:p>
    <w:p w:rsidR="00226BF5" w:rsidRDefault="00226BF5">
      <w:pPr>
        <w:pStyle w:val="ConsPlusTitle"/>
        <w:jc w:val="center"/>
      </w:pPr>
      <w:r>
        <w:t>ДЛЯ ОЦЕНКИ ЭФФЕКТИВНОСТИ ДЕЯТЕЛЬНОСТИ</w:t>
      </w:r>
    </w:p>
    <w:p w:rsidR="00226BF5" w:rsidRDefault="00226BF5">
      <w:pPr>
        <w:pStyle w:val="ConsPlusTitle"/>
        <w:jc w:val="center"/>
      </w:pPr>
      <w:r>
        <w:t>ВЫСШИХ ДОЛЖНОСТНЫХ ЛИЦ СУБЪЕКТОВ РОССИЙСКОЙ ФЕДЕРАЦИИ</w:t>
      </w:r>
    </w:p>
    <w:p w:rsidR="00226BF5" w:rsidRDefault="00226BF5">
      <w:pPr>
        <w:pStyle w:val="ConsPlusTitle"/>
        <w:jc w:val="center"/>
      </w:pPr>
      <w:r>
        <w:t>И ДЕЯТЕЛЬНОСТИ ОРГАНОВ ИСПОЛНИТЕЛЬНОЙ ВЛАСТИ СУБЪЕКТОВ</w:t>
      </w:r>
    </w:p>
    <w:p w:rsidR="00226BF5" w:rsidRDefault="00226BF5">
      <w:pPr>
        <w:pStyle w:val="ConsPlusTitle"/>
        <w:jc w:val="center"/>
      </w:pPr>
      <w:r>
        <w:t>РОССИЙСКОЙ ФЕДЕРАЦИИ (РЕГИОНАЛЬНАЯ ДЕКОМПОЗИЦИЯ),</w:t>
      </w:r>
    </w:p>
    <w:p w:rsidR="00226BF5" w:rsidRDefault="00226BF5">
      <w:pPr>
        <w:pStyle w:val="ConsPlusTitle"/>
        <w:jc w:val="center"/>
      </w:pPr>
      <w:r>
        <w:t>ХАРАКТЕРИЗУЮЩИЕ ДОСТИЖЕНИЕ ПОКАЗАТЕЛЕЙ</w:t>
      </w:r>
    </w:p>
    <w:p w:rsidR="00226BF5" w:rsidRDefault="00226BF5">
      <w:pPr>
        <w:pStyle w:val="ConsPlusTitle"/>
        <w:jc w:val="center"/>
      </w:pPr>
      <w:r>
        <w:t>НАЦИОНАЛЬНЫХ ЦЕЛЕЙ РАЗВИТИЯ</w:t>
      </w:r>
    </w:p>
    <w:p w:rsidR="00226BF5" w:rsidRDefault="00226BF5">
      <w:pPr>
        <w:pStyle w:val="ConsPlusNormal"/>
        <w:jc w:val="center"/>
      </w:pPr>
    </w:p>
    <w:p w:rsidR="00226BF5" w:rsidRDefault="00226BF5">
      <w:pPr>
        <w:pStyle w:val="ConsPlusNormal"/>
        <w:ind w:firstLine="540"/>
        <w:jc w:val="both"/>
      </w:pPr>
      <w:r>
        <w:t>1. Доверие к власти (доверие к Президенту Российской Федерации, высшим должностным лицам субъектов Российской Федерации, уровень которого определяется в том числе посредством оценки общественного мнения в отношении достижения субъектами Российской Федерации национальных целей развития Российской Федерации).</w:t>
      </w:r>
    </w:p>
    <w:p w:rsidR="00226BF5" w:rsidRDefault="00226BF5">
      <w:pPr>
        <w:pStyle w:val="ConsPlusNormal"/>
        <w:spacing w:before="220"/>
        <w:ind w:firstLine="540"/>
        <w:jc w:val="both"/>
      </w:pPr>
      <w:r>
        <w:t>2. Численность населения субъекта Российской Федерации.</w:t>
      </w:r>
    </w:p>
    <w:p w:rsidR="00226BF5" w:rsidRDefault="00226BF5">
      <w:pPr>
        <w:pStyle w:val="ConsPlusNormal"/>
        <w:spacing w:before="220"/>
        <w:ind w:firstLine="540"/>
        <w:jc w:val="both"/>
      </w:pPr>
      <w:r>
        <w:t>3. Суммарный коэффициент рождаемости.</w:t>
      </w:r>
    </w:p>
    <w:p w:rsidR="00226BF5" w:rsidRDefault="00226BF5">
      <w:pPr>
        <w:pStyle w:val="ConsPlusNormal"/>
        <w:spacing w:before="220"/>
        <w:ind w:firstLine="540"/>
        <w:jc w:val="both"/>
      </w:pPr>
      <w:r>
        <w:t>4. Ожидаемая продолжительность жизни при рождении.</w:t>
      </w:r>
    </w:p>
    <w:p w:rsidR="00226BF5" w:rsidRDefault="00226BF5">
      <w:pPr>
        <w:pStyle w:val="ConsPlusNormal"/>
        <w:spacing w:before="220"/>
        <w:ind w:firstLine="540"/>
        <w:jc w:val="both"/>
      </w:pPr>
      <w:r>
        <w:t>5. Уровень бедности.</w:t>
      </w:r>
    </w:p>
    <w:p w:rsidR="00226BF5" w:rsidRDefault="00226BF5">
      <w:pPr>
        <w:pStyle w:val="ConsPlusNormal"/>
        <w:spacing w:before="220"/>
        <w:ind w:firstLine="540"/>
        <w:jc w:val="both"/>
      </w:pPr>
      <w:r>
        <w:t>6. Удовлетворенность граждан условиями для занятий физической культурой и спортом.</w:t>
      </w:r>
    </w:p>
    <w:p w:rsidR="00226BF5" w:rsidRDefault="00226BF5">
      <w:pPr>
        <w:pStyle w:val="ConsPlusNormal"/>
        <w:spacing w:before="220"/>
        <w:ind w:firstLine="540"/>
        <w:jc w:val="both"/>
      </w:pPr>
      <w:r>
        <w:t>7. Удовлетворенность участников специальной военной операции условиями для медицинской реабилитации, переобучения и трудоустройства.</w:t>
      </w:r>
    </w:p>
    <w:p w:rsidR="00226BF5" w:rsidRDefault="00226BF5">
      <w:pPr>
        <w:pStyle w:val="ConsPlusNormal"/>
        <w:spacing w:before="220"/>
        <w:ind w:firstLine="540"/>
        <w:jc w:val="both"/>
      </w:pPr>
      <w:r>
        <w:t>8. Уровень образования.</w:t>
      </w:r>
    </w:p>
    <w:p w:rsidR="00226BF5" w:rsidRDefault="00226BF5">
      <w:pPr>
        <w:pStyle w:val="ConsPlusNormal"/>
        <w:spacing w:before="220"/>
        <w:ind w:firstLine="540"/>
        <w:jc w:val="both"/>
      </w:pPr>
      <w:r>
        <w:t>9. Эффективность системы выявления, поддержки и развития способностей и талантов у детей и молодежи.</w:t>
      </w:r>
    </w:p>
    <w:p w:rsidR="00226BF5" w:rsidRDefault="00226BF5">
      <w:pPr>
        <w:pStyle w:val="ConsPlusNormal"/>
        <w:spacing w:before="220"/>
        <w:ind w:firstLine="540"/>
        <w:jc w:val="both"/>
      </w:pPr>
      <w:r>
        <w:t>10. Доля людей, вовлеченных в добровольческую деятельность.</w:t>
      </w:r>
    </w:p>
    <w:p w:rsidR="00226BF5" w:rsidRDefault="00226BF5">
      <w:pPr>
        <w:pStyle w:val="ConsPlusNormal"/>
        <w:spacing w:before="220"/>
        <w:ind w:firstLine="540"/>
        <w:jc w:val="both"/>
      </w:pPr>
      <w:r>
        <w:t>11. Условия для воспитания гармонично развитой, патриотичной и социально ответственной личности.</w:t>
      </w:r>
    </w:p>
    <w:p w:rsidR="00226BF5" w:rsidRDefault="00226BF5">
      <w:pPr>
        <w:pStyle w:val="ConsPlusNormal"/>
        <w:spacing w:before="220"/>
        <w:ind w:firstLine="540"/>
        <w:jc w:val="both"/>
      </w:pPr>
      <w:r>
        <w:t>12. Количество семей, улучшивших жилищные условия.</w:t>
      </w:r>
    </w:p>
    <w:p w:rsidR="00226BF5" w:rsidRDefault="00226BF5">
      <w:pPr>
        <w:pStyle w:val="ConsPlusNormal"/>
        <w:spacing w:before="220"/>
        <w:ind w:firstLine="540"/>
        <w:jc w:val="both"/>
      </w:pPr>
      <w:r>
        <w:t>13. Объем ввода в эксплуатацию жилой и нежилой недвижимости.</w:t>
      </w:r>
    </w:p>
    <w:p w:rsidR="00226BF5" w:rsidRDefault="00226BF5">
      <w:pPr>
        <w:pStyle w:val="ConsPlusNormal"/>
        <w:spacing w:before="220"/>
        <w:ind w:firstLine="540"/>
        <w:jc w:val="both"/>
      </w:pPr>
      <w:r>
        <w:t>14. Качество среды для жизни в опорных населенных пунктах.</w:t>
      </w:r>
    </w:p>
    <w:p w:rsidR="00226BF5" w:rsidRDefault="00226BF5">
      <w:pPr>
        <w:pStyle w:val="ConsPlusNormal"/>
        <w:spacing w:before="220"/>
        <w:ind w:firstLine="540"/>
        <w:jc w:val="both"/>
      </w:pPr>
      <w:r>
        <w:t>15. Доля автомобильных дорог крупнейших городских агломераций и автомобильных дорог регионального значения (включая дороги, отнесенные к опорной сети автомобильных дорог), соответствующих нормативам.</w:t>
      </w:r>
    </w:p>
    <w:p w:rsidR="00226BF5" w:rsidRDefault="00226BF5">
      <w:pPr>
        <w:pStyle w:val="ConsPlusNormal"/>
        <w:spacing w:before="220"/>
        <w:ind w:firstLine="540"/>
        <w:jc w:val="both"/>
      </w:pPr>
      <w:r>
        <w:t>16. Доля парка общественного транспорта, имеющего срок эксплуатации не старше нормативного, в агломерациях и городах.</w:t>
      </w:r>
    </w:p>
    <w:p w:rsidR="00226BF5" w:rsidRDefault="00226BF5">
      <w:pPr>
        <w:pStyle w:val="ConsPlusNormal"/>
        <w:spacing w:before="220"/>
        <w:ind w:firstLine="540"/>
        <w:jc w:val="both"/>
      </w:pPr>
      <w:r>
        <w:t>17. Качество окружающей среды.</w:t>
      </w:r>
    </w:p>
    <w:p w:rsidR="00226BF5" w:rsidRDefault="00226BF5">
      <w:pPr>
        <w:pStyle w:val="ConsPlusNormal"/>
        <w:spacing w:before="220"/>
        <w:ind w:firstLine="540"/>
        <w:jc w:val="both"/>
      </w:pPr>
      <w:r>
        <w:lastRenderedPageBreak/>
        <w:t>18. Темп роста (индекс роста) реального среднедушевого денежного дохода населения.</w:t>
      </w:r>
    </w:p>
    <w:p w:rsidR="00226BF5" w:rsidRDefault="00226BF5">
      <w:pPr>
        <w:pStyle w:val="ConsPlusNormal"/>
        <w:spacing w:before="220"/>
        <w:ind w:firstLine="540"/>
        <w:jc w:val="both"/>
      </w:pPr>
      <w:r>
        <w:t>19. 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w:t>
      </w:r>
    </w:p>
    <w:p w:rsidR="00226BF5" w:rsidRDefault="00226BF5">
      <w:pPr>
        <w:pStyle w:val="ConsPlusNormal"/>
        <w:spacing w:before="220"/>
        <w:ind w:firstLine="540"/>
        <w:jc w:val="both"/>
      </w:pPr>
      <w:r>
        <w:t>20. Темп роста дохода в расчете на одного работника субъекта малого и среднего предпринимательства.</w:t>
      </w:r>
    </w:p>
    <w:p w:rsidR="00226BF5" w:rsidRDefault="00226BF5">
      <w:pPr>
        <w:pStyle w:val="ConsPlusNormal"/>
        <w:spacing w:before="220"/>
        <w:ind w:firstLine="540"/>
        <w:jc w:val="both"/>
      </w:pPr>
      <w:r>
        <w:t>21. "Цифровая зрелость" государственного и муниципального управления, ключевых отраслей экономики и социальной сферы, в том числе здравоохранения и образования.</w:t>
      </w:r>
    </w:p>
    <w:p w:rsidR="00226BF5" w:rsidRDefault="00226BF5">
      <w:pPr>
        <w:pStyle w:val="ConsPlusNormal"/>
        <w:spacing w:before="220"/>
        <w:ind w:firstLine="540"/>
        <w:jc w:val="both"/>
      </w:pPr>
      <w:r>
        <w:t xml:space="preserve">Плановые значения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характеризующих оценку результатов достижения субъектами Российской Федерации национальных целей развития Российской Федерации, будут представлены в сроки, установленные </w:t>
      </w:r>
      <w:hyperlink r:id="rId256">
        <w:r>
          <w:rPr>
            <w:color w:val="0000FF"/>
          </w:rPr>
          <w:t>Указом</w:t>
        </w:r>
      </w:hyperlink>
      <w:r>
        <w:t xml:space="preserve"> Президента Российской Федерации от 28 ноября 2024 г. N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rsidR="00226BF5" w:rsidRDefault="00226BF5">
      <w:pPr>
        <w:pStyle w:val="ConsPlusNormal"/>
        <w:jc w:val="both"/>
      </w:pPr>
    </w:p>
    <w:p w:rsidR="00226BF5" w:rsidRDefault="00226BF5">
      <w:pPr>
        <w:pStyle w:val="ConsPlusNormal"/>
        <w:jc w:val="both"/>
      </w:pPr>
    </w:p>
    <w:p w:rsidR="00226BF5" w:rsidRDefault="00226BF5">
      <w:pPr>
        <w:pStyle w:val="ConsPlusNormal"/>
        <w:pBdr>
          <w:bottom w:val="single" w:sz="6" w:space="0" w:color="auto"/>
        </w:pBdr>
        <w:spacing w:before="100" w:after="100"/>
        <w:jc w:val="both"/>
        <w:rPr>
          <w:sz w:val="2"/>
          <w:szCs w:val="2"/>
        </w:rPr>
      </w:pPr>
    </w:p>
    <w:p w:rsidR="00D410F1" w:rsidRDefault="00226BF5">
      <w:bookmarkStart w:id="66" w:name="_GoBack"/>
      <w:bookmarkEnd w:id="66"/>
    </w:p>
    <w:sectPr w:rsidR="00D410F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BF5"/>
    <w:rsid w:val="00226BF5"/>
    <w:rsid w:val="00C33D86"/>
    <w:rsid w:val="00F928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44407F-9B8D-4688-940A-16AF402D3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6BF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26BF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26BF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26BF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26BF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26BF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26BF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26BF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5567&amp;dst=100012" TargetMode="External"/><Relationship Id="rId21" Type="http://schemas.openxmlformats.org/officeDocument/2006/relationships/hyperlink" Target="https://login.consultant.ru/link/?req=doc&amp;base=LAW&amp;n=491669" TargetMode="External"/><Relationship Id="rId42" Type="http://schemas.openxmlformats.org/officeDocument/2006/relationships/hyperlink" Target="https://login.consultant.ru/link/?req=doc&amp;base=LAW&amp;n=491669" TargetMode="External"/><Relationship Id="rId63" Type="http://schemas.openxmlformats.org/officeDocument/2006/relationships/hyperlink" Target="https://login.consultant.ru/link/?req=doc&amp;base=LAW&amp;n=495567&amp;dst=100012" TargetMode="External"/><Relationship Id="rId84" Type="http://schemas.openxmlformats.org/officeDocument/2006/relationships/hyperlink" Target="https://login.consultant.ru/link/?req=doc&amp;base=LAW&amp;n=493347&amp;dst=100019" TargetMode="External"/><Relationship Id="rId138" Type="http://schemas.openxmlformats.org/officeDocument/2006/relationships/hyperlink" Target="https://login.consultant.ru/link/?req=doc&amp;base=LAW&amp;n=500120&amp;dst=29384" TargetMode="External"/><Relationship Id="rId159" Type="http://schemas.openxmlformats.org/officeDocument/2006/relationships/hyperlink" Target="https://login.consultant.ru/link/?req=doc&amp;base=LAW&amp;n=493974&amp;dst=18892" TargetMode="External"/><Relationship Id="rId170" Type="http://schemas.openxmlformats.org/officeDocument/2006/relationships/hyperlink" Target="https://login.consultant.ru/link/?req=doc&amp;base=LAW&amp;n=495567&amp;dst=100012" TargetMode="External"/><Relationship Id="rId191" Type="http://schemas.openxmlformats.org/officeDocument/2006/relationships/hyperlink" Target="https://login.consultant.ru/link/?req=doc&amp;base=LAW&amp;n=495567&amp;dst=100012" TargetMode="External"/><Relationship Id="rId205" Type="http://schemas.openxmlformats.org/officeDocument/2006/relationships/hyperlink" Target="https://login.consultant.ru/link/?req=doc&amp;base=LAW&amp;n=493763&amp;dst=123470" TargetMode="External"/><Relationship Id="rId226" Type="http://schemas.openxmlformats.org/officeDocument/2006/relationships/hyperlink" Target="https://login.consultant.ru/link/?req=doc&amp;base=LAW&amp;n=477203" TargetMode="External"/><Relationship Id="rId247" Type="http://schemas.openxmlformats.org/officeDocument/2006/relationships/hyperlink" Target="https://login.consultant.ru/link/?req=doc&amp;base=LAW&amp;n=495295&amp;dst=107781" TargetMode="External"/><Relationship Id="rId107" Type="http://schemas.openxmlformats.org/officeDocument/2006/relationships/hyperlink" Target="https://login.consultant.ru/link/?req=doc&amp;base=LAW&amp;n=491688&amp;dst=134203" TargetMode="External"/><Relationship Id="rId11" Type="http://schemas.openxmlformats.org/officeDocument/2006/relationships/hyperlink" Target="https://login.consultant.ru/link/?req=doc&amp;base=LAW&amp;n=493347&amp;dst=100019" TargetMode="External"/><Relationship Id="rId32" Type="http://schemas.openxmlformats.org/officeDocument/2006/relationships/hyperlink" Target="https://login.consultant.ru/link/?req=doc&amp;base=LAW&amp;n=494084&amp;dst=9854" TargetMode="External"/><Relationship Id="rId53" Type="http://schemas.openxmlformats.org/officeDocument/2006/relationships/hyperlink" Target="https://login.consultant.ru/link/?req=doc&amp;base=LAW&amp;n=475991" TargetMode="External"/><Relationship Id="rId74" Type="http://schemas.openxmlformats.org/officeDocument/2006/relationships/hyperlink" Target="https://login.consultant.ru/link/?req=doc&amp;base=LAW&amp;n=495567&amp;dst=100012" TargetMode="External"/><Relationship Id="rId128" Type="http://schemas.openxmlformats.org/officeDocument/2006/relationships/hyperlink" Target="https://login.consultant.ru/link/?req=doc&amp;base=LAW&amp;n=493763&amp;dst=123470" TargetMode="External"/><Relationship Id="rId149" Type="http://schemas.openxmlformats.org/officeDocument/2006/relationships/hyperlink" Target="https://login.consultant.ru/link/?req=doc&amp;base=LAW&amp;n=495567&amp;dst=100012" TargetMode="External"/><Relationship Id="rId5" Type="http://schemas.openxmlformats.org/officeDocument/2006/relationships/hyperlink" Target="https://login.consultant.ru/link/?req=doc&amp;base=LAW&amp;n=475991&amp;dst=100007" TargetMode="External"/><Relationship Id="rId95" Type="http://schemas.openxmlformats.org/officeDocument/2006/relationships/hyperlink" Target="https://login.consultant.ru/link/?req=doc&amp;base=LAW&amp;n=495567&amp;dst=100012" TargetMode="External"/><Relationship Id="rId160" Type="http://schemas.openxmlformats.org/officeDocument/2006/relationships/hyperlink" Target="https://login.consultant.ru/link/?req=doc&amp;base=LAW&amp;n=494911&amp;dst=100014" TargetMode="External"/><Relationship Id="rId181" Type="http://schemas.openxmlformats.org/officeDocument/2006/relationships/hyperlink" Target="https://login.consultant.ru/link/?req=doc&amp;base=LAW&amp;n=495567&amp;dst=100012" TargetMode="External"/><Relationship Id="rId216" Type="http://schemas.openxmlformats.org/officeDocument/2006/relationships/hyperlink" Target="https://login.consultant.ru/link/?req=doc&amp;base=LAW&amp;n=500543&amp;dst=13808" TargetMode="External"/><Relationship Id="rId237" Type="http://schemas.openxmlformats.org/officeDocument/2006/relationships/hyperlink" Target="https://login.consultant.ru/link/?req=doc&amp;base=LAW&amp;n=477203" TargetMode="External"/><Relationship Id="rId258" Type="http://schemas.openxmlformats.org/officeDocument/2006/relationships/theme" Target="theme/theme1.xml"/><Relationship Id="rId22" Type="http://schemas.openxmlformats.org/officeDocument/2006/relationships/hyperlink" Target="https://login.consultant.ru/link/?req=doc&amp;base=LAW&amp;n=495567&amp;dst=100012" TargetMode="External"/><Relationship Id="rId43" Type="http://schemas.openxmlformats.org/officeDocument/2006/relationships/hyperlink" Target="https://login.consultant.ru/link/?req=doc&amp;base=LAW&amp;n=493417&amp;dst=32379" TargetMode="External"/><Relationship Id="rId64" Type="http://schemas.openxmlformats.org/officeDocument/2006/relationships/hyperlink" Target="https://login.consultant.ru/link/?req=doc&amp;base=LAW&amp;n=500153&amp;dst=100019" TargetMode="External"/><Relationship Id="rId118" Type="http://schemas.openxmlformats.org/officeDocument/2006/relationships/hyperlink" Target="https://login.consultant.ru/link/?req=doc&amp;base=LAW&amp;n=491669" TargetMode="External"/><Relationship Id="rId139" Type="http://schemas.openxmlformats.org/officeDocument/2006/relationships/hyperlink" Target="https://login.consultant.ru/link/?req=doc&amp;base=LAW&amp;n=493757&amp;dst=100016" TargetMode="External"/><Relationship Id="rId85" Type="http://schemas.openxmlformats.org/officeDocument/2006/relationships/hyperlink" Target="https://login.consultant.ru/link/?req=doc&amp;base=LAW&amp;n=495567&amp;dst=100012" TargetMode="External"/><Relationship Id="rId150" Type="http://schemas.openxmlformats.org/officeDocument/2006/relationships/hyperlink" Target="https://login.consultant.ru/link/?req=doc&amp;base=LAW&amp;n=491669" TargetMode="External"/><Relationship Id="rId171" Type="http://schemas.openxmlformats.org/officeDocument/2006/relationships/hyperlink" Target="https://login.consultant.ru/link/?req=doc&amp;base=LAW&amp;n=411427" TargetMode="External"/><Relationship Id="rId192" Type="http://schemas.openxmlformats.org/officeDocument/2006/relationships/hyperlink" Target="https://login.consultant.ru/link/?req=doc&amp;base=LAW&amp;n=493757&amp;dst=100016" TargetMode="External"/><Relationship Id="rId206" Type="http://schemas.openxmlformats.org/officeDocument/2006/relationships/hyperlink" Target="https://login.consultant.ru/link/?req=doc&amp;base=LAW&amp;n=494084&amp;dst=9854" TargetMode="External"/><Relationship Id="rId227" Type="http://schemas.openxmlformats.org/officeDocument/2006/relationships/hyperlink" Target="https://login.consultant.ru/link/?req=doc&amp;base=LAW&amp;n=494084&amp;dst=9854" TargetMode="External"/><Relationship Id="rId248" Type="http://schemas.openxmlformats.org/officeDocument/2006/relationships/hyperlink" Target="https://login.consultant.ru/link/?req=doc&amp;base=LAW&amp;n=495295&amp;dst=107781" TargetMode="External"/><Relationship Id="rId12" Type="http://schemas.openxmlformats.org/officeDocument/2006/relationships/hyperlink" Target="https://login.consultant.ru/link/?req=doc&amp;base=LAW&amp;n=494911&amp;dst=100014" TargetMode="External"/><Relationship Id="rId33" Type="http://schemas.openxmlformats.org/officeDocument/2006/relationships/hyperlink" Target="https://login.consultant.ru/link/?req=doc&amp;base=LAW&amp;n=494911&amp;dst=100014" TargetMode="External"/><Relationship Id="rId108" Type="http://schemas.openxmlformats.org/officeDocument/2006/relationships/hyperlink" Target="https://login.consultant.ru/link/?req=doc&amp;base=LAW&amp;n=432216&amp;dst=19008" TargetMode="External"/><Relationship Id="rId129" Type="http://schemas.openxmlformats.org/officeDocument/2006/relationships/hyperlink" Target="https://login.consultant.ru/link/?req=doc&amp;base=LAW&amp;n=495567&amp;dst=100012" TargetMode="External"/><Relationship Id="rId54" Type="http://schemas.openxmlformats.org/officeDocument/2006/relationships/hyperlink" Target="https://login.consultant.ru/link/?req=doc&amp;base=LAW&amp;n=129344" TargetMode="External"/><Relationship Id="rId75" Type="http://schemas.openxmlformats.org/officeDocument/2006/relationships/hyperlink" Target="https://login.consultant.ru/link/?req=doc&amp;base=LAW&amp;n=491669" TargetMode="External"/><Relationship Id="rId96" Type="http://schemas.openxmlformats.org/officeDocument/2006/relationships/hyperlink" Target="https://login.consultant.ru/link/?req=doc&amp;base=LAW&amp;n=493347&amp;dst=100019" TargetMode="External"/><Relationship Id="rId140" Type="http://schemas.openxmlformats.org/officeDocument/2006/relationships/hyperlink" Target="https://login.consultant.ru/link/?req=doc&amp;base=LAW&amp;n=495295&amp;dst=107781" TargetMode="External"/><Relationship Id="rId161" Type="http://schemas.openxmlformats.org/officeDocument/2006/relationships/hyperlink" Target="https://login.consultant.ru/link/?req=doc&amp;base=LAW&amp;n=486596&amp;dst=100011" TargetMode="External"/><Relationship Id="rId182" Type="http://schemas.openxmlformats.org/officeDocument/2006/relationships/hyperlink" Target="https://login.consultant.ru/link/?req=doc&amp;base=LAW&amp;n=319212" TargetMode="External"/><Relationship Id="rId217" Type="http://schemas.openxmlformats.org/officeDocument/2006/relationships/hyperlink" Target="https://login.consultant.ru/link/?req=doc&amp;base=LAW&amp;n=494084&amp;dst=9854" TargetMode="External"/><Relationship Id="rId6" Type="http://schemas.openxmlformats.org/officeDocument/2006/relationships/hyperlink" Target="https://login.consultant.ru/link/?req=doc&amp;base=LAW&amp;n=475991" TargetMode="External"/><Relationship Id="rId238" Type="http://schemas.openxmlformats.org/officeDocument/2006/relationships/hyperlink" Target="https://login.consultant.ru/link/?req=doc&amp;base=LAW&amp;n=494084&amp;dst=9854" TargetMode="External"/><Relationship Id="rId23" Type="http://schemas.openxmlformats.org/officeDocument/2006/relationships/hyperlink" Target="https://login.consultant.ru/link/?req=doc&amp;base=LAW&amp;n=491669" TargetMode="External"/><Relationship Id="rId119" Type="http://schemas.openxmlformats.org/officeDocument/2006/relationships/hyperlink" Target="https://login.consultant.ru/link/?req=doc&amp;base=LAW&amp;n=494892&amp;dst=13636" TargetMode="External"/><Relationship Id="rId44" Type="http://schemas.openxmlformats.org/officeDocument/2006/relationships/hyperlink" Target="https://login.consultant.ru/link/?req=doc&amp;base=LAW&amp;n=492326&amp;dst=2" TargetMode="External"/><Relationship Id="rId65" Type="http://schemas.openxmlformats.org/officeDocument/2006/relationships/hyperlink" Target="https://login.consultant.ru/link/?req=doc&amp;base=LAW&amp;n=494084&amp;dst=9854" TargetMode="External"/><Relationship Id="rId86" Type="http://schemas.openxmlformats.org/officeDocument/2006/relationships/hyperlink" Target="https://login.consultant.ru/link/?req=doc&amp;base=LAW&amp;n=493347&amp;dst=100019" TargetMode="External"/><Relationship Id="rId130" Type="http://schemas.openxmlformats.org/officeDocument/2006/relationships/hyperlink" Target="https://login.consultant.ru/link/?req=doc&amp;base=LAW&amp;n=491669" TargetMode="External"/><Relationship Id="rId151" Type="http://schemas.openxmlformats.org/officeDocument/2006/relationships/hyperlink" Target="https://login.consultant.ru/link/?req=doc&amp;base=LAW&amp;n=492326&amp;dst=2" TargetMode="External"/><Relationship Id="rId172" Type="http://schemas.openxmlformats.org/officeDocument/2006/relationships/hyperlink" Target="https://login.consultant.ru/link/?req=doc&amp;base=LAW&amp;n=500478&amp;dst=159244" TargetMode="External"/><Relationship Id="rId193" Type="http://schemas.openxmlformats.org/officeDocument/2006/relationships/hyperlink" Target="https://login.consultant.ru/link/?req=doc&amp;base=LAW&amp;n=495567&amp;dst=100012" TargetMode="External"/><Relationship Id="rId207" Type="http://schemas.openxmlformats.org/officeDocument/2006/relationships/hyperlink" Target="https://login.consultant.ru/link/?req=doc&amp;base=LAW&amp;n=498571&amp;dst=100010" TargetMode="External"/><Relationship Id="rId228" Type="http://schemas.openxmlformats.org/officeDocument/2006/relationships/hyperlink" Target="https://login.consultant.ru/link/?req=doc&amp;base=LAW&amp;n=495567&amp;dst=100012" TargetMode="External"/><Relationship Id="rId249" Type="http://schemas.openxmlformats.org/officeDocument/2006/relationships/hyperlink" Target="https://login.consultant.ru/link/?req=doc&amp;base=LAW&amp;n=495295&amp;dst=107781" TargetMode="External"/><Relationship Id="rId13" Type="http://schemas.openxmlformats.org/officeDocument/2006/relationships/hyperlink" Target="https://login.consultant.ru/link/?req=doc&amp;base=LAW&amp;n=495295&amp;dst=107781" TargetMode="External"/><Relationship Id="rId109" Type="http://schemas.openxmlformats.org/officeDocument/2006/relationships/hyperlink" Target="https://login.consultant.ru/link/?req=doc&amp;base=LAW&amp;n=494084&amp;dst=9854" TargetMode="External"/><Relationship Id="rId34" Type="http://schemas.openxmlformats.org/officeDocument/2006/relationships/hyperlink" Target="https://login.consultant.ru/link/?req=doc&amp;base=LAW&amp;n=497175&amp;dst=48001" TargetMode="External"/><Relationship Id="rId55" Type="http://schemas.openxmlformats.org/officeDocument/2006/relationships/hyperlink" Target="https://login.consultant.ru/link/?req=doc&amp;base=LAW&amp;n=130516" TargetMode="External"/><Relationship Id="rId76" Type="http://schemas.openxmlformats.org/officeDocument/2006/relationships/hyperlink" Target="https://login.consultant.ru/link/?req=doc&amp;base=LAW&amp;n=493347&amp;dst=100019" TargetMode="External"/><Relationship Id="rId97" Type="http://schemas.openxmlformats.org/officeDocument/2006/relationships/hyperlink" Target="https://login.consultant.ru/link/?req=doc&amp;base=LAW&amp;n=494911&amp;dst=100014" TargetMode="External"/><Relationship Id="rId120" Type="http://schemas.openxmlformats.org/officeDocument/2006/relationships/hyperlink" Target="https://login.consultant.ru/link/?req=doc&amp;base=LAW&amp;n=500120&amp;dst=29384" TargetMode="External"/><Relationship Id="rId141" Type="http://schemas.openxmlformats.org/officeDocument/2006/relationships/hyperlink" Target="https://login.consultant.ru/link/?req=doc&amp;base=LAW&amp;n=500478&amp;dst=159244" TargetMode="External"/><Relationship Id="rId7" Type="http://schemas.openxmlformats.org/officeDocument/2006/relationships/hyperlink" Target="https://login.consultant.ru/link/?req=doc&amp;base=LAW&amp;n=475991" TargetMode="External"/><Relationship Id="rId162" Type="http://schemas.openxmlformats.org/officeDocument/2006/relationships/hyperlink" Target="https://login.consultant.ru/link/?req=doc&amp;base=LAW&amp;n=493417&amp;dst=32379" TargetMode="External"/><Relationship Id="rId183" Type="http://schemas.openxmlformats.org/officeDocument/2006/relationships/hyperlink" Target="https://login.consultant.ru/link/?req=doc&amp;base=LAW&amp;n=500120&amp;dst=29384" TargetMode="External"/><Relationship Id="rId218" Type="http://schemas.openxmlformats.org/officeDocument/2006/relationships/hyperlink" Target="https://login.consultant.ru/link/?req=doc&amp;base=LAW&amp;n=493974&amp;dst=18892" TargetMode="External"/><Relationship Id="rId239" Type="http://schemas.openxmlformats.org/officeDocument/2006/relationships/hyperlink" Target="https://login.consultant.ru/link/?req=doc&amp;base=LAW&amp;n=493757&amp;dst=100016" TargetMode="External"/><Relationship Id="rId250" Type="http://schemas.openxmlformats.org/officeDocument/2006/relationships/hyperlink" Target="https://login.consultant.ru/link/?req=doc&amp;base=LAW&amp;n=495295&amp;dst=107781" TargetMode="External"/><Relationship Id="rId24" Type="http://schemas.openxmlformats.org/officeDocument/2006/relationships/hyperlink" Target="https://login.consultant.ru/link/?req=doc&amp;base=LAW&amp;n=494911&amp;dst=100014" TargetMode="External"/><Relationship Id="rId45" Type="http://schemas.openxmlformats.org/officeDocument/2006/relationships/hyperlink" Target="https://login.consultant.ru/link/?req=doc&amp;base=LAW&amp;n=495567&amp;dst=100012" TargetMode="External"/><Relationship Id="rId66" Type="http://schemas.openxmlformats.org/officeDocument/2006/relationships/hyperlink" Target="https://login.consultant.ru/link/?req=doc&amp;base=LAW&amp;n=500153&amp;dst=100019" TargetMode="External"/><Relationship Id="rId87" Type="http://schemas.openxmlformats.org/officeDocument/2006/relationships/hyperlink" Target="https://login.consultant.ru/link/?req=doc&amp;base=LAW&amp;n=494911&amp;dst=100014" TargetMode="External"/><Relationship Id="rId110" Type="http://schemas.openxmlformats.org/officeDocument/2006/relationships/hyperlink" Target="https://login.consultant.ru/link/?req=doc&amp;base=LAW&amp;n=495567&amp;dst=100012" TargetMode="External"/><Relationship Id="rId131" Type="http://schemas.openxmlformats.org/officeDocument/2006/relationships/hyperlink" Target="https://login.consultant.ru/link/?req=doc&amp;base=LAW&amp;n=398821&amp;dst=77520" TargetMode="External"/><Relationship Id="rId152" Type="http://schemas.openxmlformats.org/officeDocument/2006/relationships/hyperlink" Target="https://login.consultant.ru/link/?req=doc&amp;base=LAW&amp;n=495567&amp;dst=100012" TargetMode="External"/><Relationship Id="rId173" Type="http://schemas.openxmlformats.org/officeDocument/2006/relationships/hyperlink" Target="https://login.consultant.ru/link/?req=doc&amp;base=LAW&amp;n=495567&amp;dst=100012" TargetMode="External"/><Relationship Id="rId194" Type="http://schemas.openxmlformats.org/officeDocument/2006/relationships/hyperlink" Target="https://login.consultant.ru/link/?req=doc&amp;base=LAW&amp;n=493757&amp;dst=100016" TargetMode="External"/><Relationship Id="rId208" Type="http://schemas.openxmlformats.org/officeDocument/2006/relationships/hyperlink" Target="https://login.consultant.ru/link/?req=doc&amp;base=LAW&amp;n=493347&amp;dst=100019" TargetMode="External"/><Relationship Id="rId229" Type="http://schemas.openxmlformats.org/officeDocument/2006/relationships/hyperlink" Target="https://login.consultant.ru/link/?req=doc&amp;base=LAW&amp;n=494084&amp;dst=9854" TargetMode="External"/><Relationship Id="rId240" Type="http://schemas.openxmlformats.org/officeDocument/2006/relationships/hyperlink" Target="https://login.consultant.ru/link/?req=doc&amp;base=LAW&amp;n=495295&amp;dst=107781" TargetMode="External"/><Relationship Id="rId14" Type="http://schemas.openxmlformats.org/officeDocument/2006/relationships/hyperlink" Target="https://login.consultant.ru/link/?req=doc&amp;base=LAW&amp;n=492326&amp;dst=2" TargetMode="External"/><Relationship Id="rId35" Type="http://schemas.openxmlformats.org/officeDocument/2006/relationships/hyperlink" Target="https://login.consultant.ru/link/?req=doc&amp;base=LAW&amp;n=493424&amp;dst=34531" TargetMode="External"/><Relationship Id="rId56" Type="http://schemas.openxmlformats.org/officeDocument/2006/relationships/hyperlink" Target="https://login.consultant.ru/link/?req=doc&amp;base=LAW&amp;n=282758" TargetMode="External"/><Relationship Id="rId77" Type="http://schemas.openxmlformats.org/officeDocument/2006/relationships/hyperlink" Target="https://login.consultant.ru/link/?req=doc&amp;base=LAW&amp;n=494911&amp;dst=100014" TargetMode="External"/><Relationship Id="rId100" Type="http://schemas.openxmlformats.org/officeDocument/2006/relationships/hyperlink" Target="https://login.consultant.ru/link/?req=doc&amp;base=LAW&amp;n=491669" TargetMode="External"/><Relationship Id="rId8" Type="http://schemas.openxmlformats.org/officeDocument/2006/relationships/hyperlink" Target="https://login.consultant.ru/link/?req=doc&amp;base=LAW&amp;n=495567&amp;dst=100012" TargetMode="External"/><Relationship Id="rId98" Type="http://schemas.openxmlformats.org/officeDocument/2006/relationships/hyperlink" Target="https://login.consultant.ru/link/?req=doc&amp;base=LAW&amp;n=491688&amp;dst=134203" TargetMode="External"/><Relationship Id="rId121" Type="http://schemas.openxmlformats.org/officeDocument/2006/relationships/hyperlink" Target="https://login.consultant.ru/link/?req=doc&amp;base=LAW&amp;n=494084&amp;dst=9854" TargetMode="External"/><Relationship Id="rId142" Type="http://schemas.openxmlformats.org/officeDocument/2006/relationships/hyperlink" Target="https://login.consultant.ru/link/?req=doc&amp;base=LAW&amp;n=495567&amp;dst=100012" TargetMode="External"/><Relationship Id="rId163" Type="http://schemas.openxmlformats.org/officeDocument/2006/relationships/hyperlink" Target="https://login.consultant.ru/link/?req=doc&amp;base=LAW&amp;n=493974&amp;dst=18892" TargetMode="External"/><Relationship Id="rId184" Type="http://schemas.openxmlformats.org/officeDocument/2006/relationships/hyperlink" Target="https://login.consultant.ru/link/?req=doc&amp;base=LAW&amp;n=495567&amp;dst=100012" TargetMode="External"/><Relationship Id="rId219" Type="http://schemas.openxmlformats.org/officeDocument/2006/relationships/hyperlink" Target="https://login.consultant.ru/link/?req=doc&amp;base=LAW&amp;n=493974&amp;dst=18892" TargetMode="External"/><Relationship Id="rId230" Type="http://schemas.openxmlformats.org/officeDocument/2006/relationships/hyperlink" Target="https://login.consultant.ru/link/?req=doc&amp;base=LAW&amp;n=494084&amp;dst=9854" TargetMode="External"/><Relationship Id="rId251" Type="http://schemas.openxmlformats.org/officeDocument/2006/relationships/hyperlink" Target="https://login.consultant.ru/link/?req=doc&amp;base=LAW&amp;n=495295&amp;dst=107781" TargetMode="External"/><Relationship Id="rId25" Type="http://schemas.openxmlformats.org/officeDocument/2006/relationships/hyperlink" Target="https://login.consultant.ru/link/?req=doc&amp;base=LAW&amp;n=493417&amp;dst=32379" TargetMode="External"/><Relationship Id="rId46" Type="http://schemas.openxmlformats.org/officeDocument/2006/relationships/hyperlink" Target="https://login.consultant.ru/link/?req=doc&amp;base=LAW&amp;n=460597&amp;dst=100010" TargetMode="External"/><Relationship Id="rId67" Type="http://schemas.openxmlformats.org/officeDocument/2006/relationships/hyperlink" Target="https://login.consultant.ru/link/?req=doc&amp;base=LAW&amp;n=491669" TargetMode="External"/><Relationship Id="rId88" Type="http://schemas.openxmlformats.org/officeDocument/2006/relationships/hyperlink" Target="https://login.consultant.ru/link/?req=doc&amp;base=LAW&amp;n=493757&amp;dst=100016" TargetMode="External"/><Relationship Id="rId111" Type="http://schemas.openxmlformats.org/officeDocument/2006/relationships/hyperlink" Target="https://login.consultant.ru/link/?req=doc&amp;base=LAW&amp;n=500153&amp;dst=100019" TargetMode="External"/><Relationship Id="rId132" Type="http://schemas.openxmlformats.org/officeDocument/2006/relationships/hyperlink" Target="https://login.consultant.ru/link/?req=doc&amp;base=LAW&amp;n=494892&amp;dst=13636" TargetMode="External"/><Relationship Id="rId153" Type="http://schemas.openxmlformats.org/officeDocument/2006/relationships/hyperlink" Target="https://login.consultant.ru/link/?req=doc&amp;base=LAW&amp;n=491669" TargetMode="External"/><Relationship Id="rId174" Type="http://schemas.openxmlformats.org/officeDocument/2006/relationships/hyperlink" Target="https://login.consultant.ru/link/?req=doc&amp;base=LAW&amp;n=319212" TargetMode="External"/><Relationship Id="rId195" Type="http://schemas.openxmlformats.org/officeDocument/2006/relationships/hyperlink" Target="https://login.consultant.ru/link/?req=doc&amp;base=LAW&amp;n=319212" TargetMode="External"/><Relationship Id="rId209" Type="http://schemas.openxmlformats.org/officeDocument/2006/relationships/hyperlink" Target="https://login.consultant.ru/link/?req=doc&amp;base=LAW&amp;n=494892&amp;dst=13636" TargetMode="External"/><Relationship Id="rId220" Type="http://schemas.openxmlformats.org/officeDocument/2006/relationships/hyperlink" Target="https://login.consultant.ru/link/?req=doc&amp;base=LAW&amp;n=432216&amp;dst=19008" TargetMode="External"/><Relationship Id="rId241" Type="http://schemas.openxmlformats.org/officeDocument/2006/relationships/hyperlink" Target="https://login.consultant.ru/link/?req=doc&amp;base=LAW&amp;n=494084&amp;dst=9854" TargetMode="External"/><Relationship Id="rId15" Type="http://schemas.openxmlformats.org/officeDocument/2006/relationships/hyperlink" Target="https://login.consultant.ru/link/?req=doc&amp;base=LAW&amp;n=495567&amp;dst=100012" TargetMode="External"/><Relationship Id="rId36" Type="http://schemas.openxmlformats.org/officeDocument/2006/relationships/hyperlink" Target="https://login.consultant.ru/link/?req=doc&amp;base=LAW&amp;n=493347&amp;dst=100019" TargetMode="External"/><Relationship Id="rId57" Type="http://schemas.openxmlformats.org/officeDocument/2006/relationships/hyperlink" Target="https://login.consultant.ru/link/?req=doc&amp;base=LAW&amp;n=465162&amp;dst=100015" TargetMode="External"/><Relationship Id="rId78" Type="http://schemas.openxmlformats.org/officeDocument/2006/relationships/hyperlink" Target="https://login.consultant.ru/link/?req=doc&amp;base=LAW&amp;n=495567&amp;dst=100012" TargetMode="External"/><Relationship Id="rId99" Type="http://schemas.openxmlformats.org/officeDocument/2006/relationships/hyperlink" Target="https://login.consultant.ru/link/?req=doc&amp;base=LAW&amp;n=495567&amp;dst=100012" TargetMode="External"/><Relationship Id="rId101" Type="http://schemas.openxmlformats.org/officeDocument/2006/relationships/hyperlink" Target="https://login.consultant.ru/link/?req=doc&amp;base=LAW&amp;n=491688&amp;dst=134203" TargetMode="External"/><Relationship Id="rId122" Type="http://schemas.openxmlformats.org/officeDocument/2006/relationships/hyperlink" Target="https://login.consultant.ru/link/?req=doc&amp;base=LAW&amp;n=495567&amp;dst=100012" TargetMode="External"/><Relationship Id="rId143" Type="http://schemas.openxmlformats.org/officeDocument/2006/relationships/hyperlink" Target="https://login.consultant.ru/link/?req=doc&amp;base=LAW&amp;n=319212" TargetMode="External"/><Relationship Id="rId164" Type="http://schemas.openxmlformats.org/officeDocument/2006/relationships/hyperlink" Target="https://login.consultant.ru/link/?req=doc&amp;base=LAW&amp;n=495567&amp;dst=100012" TargetMode="External"/><Relationship Id="rId185" Type="http://schemas.openxmlformats.org/officeDocument/2006/relationships/hyperlink" Target="https://login.consultant.ru/link/?req=doc&amp;base=LAW&amp;n=482580" TargetMode="External"/><Relationship Id="rId9" Type="http://schemas.openxmlformats.org/officeDocument/2006/relationships/hyperlink" Target="https://login.consultant.ru/link/?req=doc&amp;base=LAW&amp;n=493417&amp;dst=32379" TargetMode="External"/><Relationship Id="rId210" Type="http://schemas.openxmlformats.org/officeDocument/2006/relationships/hyperlink" Target="https://login.consultant.ru/link/?req=doc&amp;base=LAW&amp;n=398821&amp;dst=77520" TargetMode="External"/><Relationship Id="rId26" Type="http://schemas.openxmlformats.org/officeDocument/2006/relationships/hyperlink" Target="https://login.consultant.ru/link/?req=doc&amp;base=LAW&amp;n=495567&amp;dst=100012" TargetMode="External"/><Relationship Id="rId231" Type="http://schemas.openxmlformats.org/officeDocument/2006/relationships/hyperlink" Target="https://login.consultant.ru/link/?req=doc&amp;base=LAW&amp;n=477203" TargetMode="External"/><Relationship Id="rId252" Type="http://schemas.openxmlformats.org/officeDocument/2006/relationships/hyperlink" Target="https://login.consultant.ru/link/?req=doc&amp;base=LAW&amp;n=495295&amp;dst=107781" TargetMode="External"/><Relationship Id="rId47" Type="http://schemas.openxmlformats.org/officeDocument/2006/relationships/hyperlink" Target="https://login.consultant.ru/link/?req=doc&amp;base=LAW&amp;n=491669" TargetMode="External"/><Relationship Id="rId68" Type="http://schemas.openxmlformats.org/officeDocument/2006/relationships/hyperlink" Target="https://login.consultant.ru/link/?req=doc&amp;base=LAW&amp;n=500153&amp;dst=100019" TargetMode="External"/><Relationship Id="rId89" Type="http://schemas.openxmlformats.org/officeDocument/2006/relationships/hyperlink" Target="https://login.consultant.ru/link/?req=doc&amp;base=LAW&amp;n=495567&amp;dst=100012" TargetMode="External"/><Relationship Id="rId112" Type="http://schemas.openxmlformats.org/officeDocument/2006/relationships/hyperlink" Target="https://login.consultant.ru/link/?req=doc&amp;base=LAW&amp;n=500120&amp;dst=29384" TargetMode="External"/><Relationship Id="rId133" Type="http://schemas.openxmlformats.org/officeDocument/2006/relationships/hyperlink" Target="https://login.consultant.ru/link/?req=doc&amp;base=LAW&amp;n=491669" TargetMode="External"/><Relationship Id="rId154" Type="http://schemas.openxmlformats.org/officeDocument/2006/relationships/hyperlink" Target="https://login.consultant.ru/link/?req=doc&amp;base=LAW&amp;n=493757&amp;dst=100016" TargetMode="External"/><Relationship Id="rId175" Type="http://schemas.openxmlformats.org/officeDocument/2006/relationships/hyperlink" Target="https://login.consultant.ru/link/?req=doc&amp;base=LAW&amp;n=500478&amp;dst=159244" TargetMode="External"/><Relationship Id="rId196" Type="http://schemas.openxmlformats.org/officeDocument/2006/relationships/hyperlink" Target="https://login.consultant.ru/link/?req=doc&amp;base=LAW&amp;n=500543&amp;dst=13808" TargetMode="External"/><Relationship Id="rId200" Type="http://schemas.openxmlformats.org/officeDocument/2006/relationships/hyperlink" Target="https://login.consultant.ru/link/?req=doc&amp;base=LAW&amp;n=493974&amp;dst=18892" TargetMode="External"/><Relationship Id="rId16" Type="http://schemas.openxmlformats.org/officeDocument/2006/relationships/hyperlink" Target="https://login.consultant.ru/link/?req=doc&amp;base=LAW&amp;n=491669" TargetMode="External"/><Relationship Id="rId221" Type="http://schemas.openxmlformats.org/officeDocument/2006/relationships/hyperlink" Target="https://login.consultant.ru/link/?req=doc&amp;base=LAW&amp;n=500120&amp;dst=29384" TargetMode="External"/><Relationship Id="rId242" Type="http://schemas.openxmlformats.org/officeDocument/2006/relationships/hyperlink" Target="https://login.consultant.ru/link/?req=doc&amp;base=LAW&amp;n=495295&amp;dst=107781" TargetMode="External"/><Relationship Id="rId37" Type="http://schemas.openxmlformats.org/officeDocument/2006/relationships/hyperlink" Target="https://login.consultant.ru/link/?req=doc&amp;base=LAW&amp;n=486596&amp;dst=100011" TargetMode="External"/><Relationship Id="rId58" Type="http://schemas.openxmlformats.org/officeDocument/2006/relationships/hyperlink" Target="https://login.consultant.ru/link/?req=doc&amp;base=LAW&amp;n=500153&amp;dst=100019" TargetMode="External"/><Relationship Id="rId79" Type="http://schemas.openxmlformats.org/officeDocument/2006/relationships/hyperlink" Target="https://login.consultant.ru/link/?req=doc&amp;base=LAW&amp;n=491669" TargetMode="External"/><Relationship Id="rId102" Type="http://schemas.openxmlformats.org/officeDocument/2006/relationships/hyperlink" Target="https://login.consultant.ru/link/?req=doc&amp;base=LAW&amp;n=490385&amp;dst=104770" TargetMode="External"/><Relationship Id="rId123" Type="http://schemas.openxmlformats.org/officeDocument/2006/relationships/hyperlink" Target="https://login.consultant.ru/link/?req=doc&amp;base=LAW&amp;n=491669" TargetMode="External"/><Relationship Id="rId144" Type="http://schemas.openxmlformats.org/officeDocument/2006/relationships/hyperlink" Target="https://login.consultant.ru/link/?req=doc&amp;base=LAW&amp;n=493757&amp;dst=100016" TargetMode="External"/><Relationship Id="rId90" Type="http://schemas.openxmlformats.org/officeDocument/2006/relationships/hyperlink" Target="https://login.consultant.ru/link/?req=doc&amp;base=LAW&amp;n=494911&amp;dst=100014" TargetMode="External"/><Relationship Id="rId165" Type="http://schemas.openxmlformats.org/officeDocument/2006/relationships/hyperlink" Target="https://login.consultant.ru/link/?req=doc&amp;base=LAW&amp;n=494084&amp;dst=9854" TargetMode="External"/><Relationship Id="rId186" Type="http://schemas.openxmlformats.org/officeDocument/2006/relationships/hyperlink" Target="https://login.consultant.ru/link/?req=doc&amp;base=LAW&amp;n=495295&amp;dst=107781" TargetMode="External"/><Relationship Id="rId211" Type="http://schemas.openxmlformats.org/officeDocument/2006/relationships/hyperlink" Target="https://login.consultant.ru/link/?req=doc&amp;base=LAW&amp;n=500153&amp;dst=100019" TargetMode="External"/><Relationship Id="rId232" Type="http://schemas.openxmlformats.org/officeDocument/2006/relationships/hyperlink" Target="https://login.consultant.ru/link/?req=doc&amp;base=LAW&amp;n=494084&amp;dst=9854" TargetMode="External"/><Relationship Id="rId253" Type="http://schemas.openxmlformats.org/officeDocument/2006/relationships/hyperlink" Target="https://login.consultant.ru/link/?req=doc&amp;base=LAW&amp;n=495295&amp;dst=107781" TargetMode="External"/><Relationship Id="rId27" Type="http://schemas.openxmlformats.org/officeDocument/2006/relationships/hyperlink" Target="https://login.consultant.ru/link/?req=doc&amp;base=LAW&amp;n=491669" TargetMode="External"/><Relationship Id="rId48" Type="http://schemas.openxmlformats.org/officeDocument/2006/relationships/hyperlink" Target="https://login.consultant.ru/link/?req=doc&amp;base=LAW&amp;n=492326&amp;dst=2" TargetMode="External"/><Relationship Id="rId69" Type="http://schemas.openxmlformats.org/officeDocument/2006/relationships/hyperlink" Target="https://login.consultant.ru/link/?req=doc&amp;base=LAW&amp;n=491669" TargetMode="External"/><Relationship Id="rId113" Type="http://schemas.openxmlformats.org/officeDocument/2006/relationships/hyperlink" Target="https://login.consultant.ru/link/?req=doc&amp;base=LAW&amp;n=495567&amp;dst=100012" TargetMode="External"/><Relationship Id="rId134" Type="http://schemas.openxmlformats.org/officeDocument/2006/relationships/hyperlink" Target="https://login.consultant.ru/link/?req=doc&amp;base=LAW&amp;n=467942" TargetMode="External"/><Relationship Id="rId80" Type="http://schemas.openxmlformats.org/officeDocument/2006/relationships/hyperlink" Target="https://login.consultant.ru/link/?req=doc&amp;base=LAW&amp;n=493347&amp;dst=100019" TargetMode="External"/><Relationship Id="rId155" Type="http://schemas.openxmlformats.org/officeDocument/2006/relationships/hyperlink" Target="https://login.consultant.ru/link/?req=doc&amp;base=LAW&amp;n=491669" TargetMode="External"/><Relationship Id="rId176" Type="http://schemas.openxmlformats.org/officeDocument/2006/relationships/hyperlink" Target="https://login.consultant.ru/link/?req=doc&amp;base=LAW&amp;n=494507&amp;dst=100020" TargetMode="External"/><Relationship Id="rId197" Type="http://schemas.openxmlformats.org/officeDocument/2006/relationships/hyperlink" Target="https://login.consultant.ru/link/?req=doc&amp;base=LAW&amp;n=494084&amp;dst=9854" TargetMode="External"/><Relationship Id="rId201" Type="http://schemas.openxmlformats.org/officeDocument/2006/relationships/hyperlink" Target="https://login.consultant.ru/link/?req=doc&amp;base=LAW&amp;n=432216&amp;dst=19008" TargetMode="External"/><Relationship Id="rId222" Type="http://schemas.openxmlformats.org/officeDocument/2006/relationships/hyperlink" Target="https://login.consultant.ru/link/?req=doc&amp;base=LAW&amp;n=500478&amp;dst=159244" TargetMode="External"/><Relationship Id="rId243" Type="http://schemas.openxmlformats.org/officeDocument/2006/relationships/hyperlink" Target="https://login.consultant.ru/link/?req=doc&amp;base=LAW&amp;n=491669" TargetMode="External"/><Relationship Id="rId17" Type="http://schemas.openxmlformats.org/officeDocument/2006/relationships/hyperlink" Target="https://login.consultant.ru/link/?req=doc&amp;base=LAW&amp;n=493417&amp;dst=32379" TargetMode="External"/><Relationship Id="rId38" Type="http://schemas.openxmlformats.org/officeDocument/2006/relationships/hyperlink" Target="https://login.consultant.ru/link/?req=doc&amp;base=LAW&amp;n=491669" TargetMode="External"/><Relationship Id="rId59" Type="http://schemas.openxmlformats.org/officeDocument/2006/relationships/hyperlink" Target="https://login.consultant.ru/link/?req=doc&amp;base=LAW&amp;n=494084&amp;dst=9854" TargetMode="External"/><Relationship Id="rId103" Type="http://schemas.openxmlformats.org/officeDocument/2006/relationships/hyperlink" Target="https://login.consultant.ru/link/?req=doc&amp;base=LAW&amp;n=495567&amp;dst=100012" TargetMode="External"/><Relationship Id="rId124" Type="http://schemas.openxmlformats.org/officeDocument/2006/relationships/hyperlink" Target="https://login.consultant.ru/link/?req=doc&amp;base=LAW&amp;n=494892&amp;dst=13636" TargetMode="External"/><Relationship Id="rId70" Type="http://schemas.openxmlformats.org/officeDocument/2006/relationships/hyperlink" Target="https://login.consultant.ru/link/?req=doc&amp;base=LAW&amp;n=500153&amp;dst=100019" TargetMode="External"/><Relationship Id="rId91" Type="http://schemas.openxmlformats.org/officeDocument/2006/relationships/hyperlink" Target="https://login.consultant.ru/link/?req=doc&amp;base=LAW&amp;n=495567&amp;dst=100012" TargetMode="External"/><Relationship Id="rId145" Type="http://schemas.openxmlformats.org/officeDocument/2006/relationships/hyperlink" Target="https://login.consultant.ru/link/?req=doc&amp;base=LAW&amp;n=493974&amp;dst=18892" TargetMode="External"/><Relationship Id="rId166" Type="http://schemas.openxmlformats.org/officeDocument/2006/relationships/hyperlink" Target="https://login.consultant.ru/link/?req=doc&amp;base=LAW&amp;n=500153&amp;dst=100019" TargetMode="External"/><Relationship Id="rId187" Type="http://schemas.openxmlformats.org/officeDocument/2006/relationships/hyperlink" Target="https://login.consultant.ru/link/?req=doc&amp;base=LAW&amp;n=493424&amp;dst=34531" TargetMode="External"/><Relationship Id="rId1" Type="http://schemas.openxmlformats.org/officeDocument/2006/relationships/styles" Target="styles.xml"/><Relationship Id="rId212" Type="http://schemas.openxmlformats.org/officeDocument/2006/relationships/hyperlink" Target="https://login.consultant.ru/link/?req=doc&amp;base=LAW&amp;n=493974&amp;dst=18892" TargetMode="External"/><Relationship Id="rId233" Type="http://schemas.openxmlformats.org/officeDocument/2006/relationships/hyperlink" Target="https://login.consultant.ru/link/?req=doc&amp;base=LAW&amp;n=488692&amp;dst=100013" TargetMode="External"/><Relationship Id="rId254" Type="http://schemas.openxmlformats.org/officeDocument/2006/relationships/hyperlink" Target="https://login.consultant.ru/link/?req=doc&amp;base=LAW&amp;n=485336&amp;dst=27974" TargetMode="External"/><Relationship Id="rId28" Type="http://schemas.openxmlformats.org/officeDocument/2006/relationships/hyperlink" Target="https://login.consultant.ru/link/?req=doc&amp;base=LAW&amp;n=486596&amp;dst=100011" TargetMode="External"/><Relationship Id="rId49" Type="http://schemas.openxmlformats.org/officeDocument/2006/relationships/hyperlink" Target="https://login.consultant.ru/link/?req=doc&amp;base=LAW&amp;n=495567&amp;dst=100012" TargetMode="External"/><Relationship Id="rId114" Type="http://schemas.openxmlformats.org/officeDocument/2006/relationships/hyperlink" Target="https://login.consultant.ru/link/?req=doc&amp;base=LAW&amp;n=495616&amp;dst=1038" TargetMode="External"/><Relationship Id="rId60" Type="http://schemas.openxmlformats.org/officeDocument/2006/relationships/hyperlink" Target="https://login.consultant.ru/link/?req=doc&amp;base=LAW&amp;n=491669" TargetMode="External"/><Relationship Id="rId81" Type="http://schemas.openxmlformats.org/officeDocument/2006/relationships/hyperlink" Target="https://login.consultant.ru/link/?req=doc&amp;base=LAW&amp;n=494911&amp;dst=100014" TargetMode="External"/><Relationship Id="rId135" Type="http://schemas.openxmlformats.org/officeDocument/2006/relationships/hyperlink" Target="https://login.consultant.ru/link/?req=doc&amp;base=LAW&amp;n=477203" TargetMode="External"/><Relationship Id="rId156" Type="http://schemas.openxmlformats.org/officeDocument/2006/relationships/hyperlink" Target="https://login.consultant.ru/link/?req=doc&amp;base=LAW&amp;n=477203" TargetMode="External"/><Relationship Id="rId177" Type="http://schemas.openxmlformats.org/officeDocument/2006/relationships/hyperlink" Target="https://login.consultant.ru/link/?req=doc&amp;base=LAW&amp;n=494911&amp;dst=100014" TargetMode="External"/><Relationship Id="rId198" Type="http://schemas.openxmlformats.org/officeDocument/2006/relationships/hyperlink" Target="https://login.consultant.ru/link/?req=doc&amp;base=LAW&amp;n=493974&amp;dst=18892" TargetMode="External"/><Relationship Id="rId202" Type="http://schemas.openxmlformats.org/officeDocument/2006/relationships/hyperlink" Target="https://login.consultant.ru/link/?req=doc&amp;base=LAW&amp;n=494084&amp;dst=9854" TargetMode="External"/><Relationship Id="rId223" Type="http://schemas.openxmlformats.org/officeDocument/2006/relationships/hyperlink" Target="https://login.consultant.ru/link/?req=doc&amp;base=LAW&amp;n=479557&amp;dst=6749" TargetMode="External"/><Relationship Id="rId244" Type="http://schemas.openxmlformats.org/officeDocument/2006/relationships/hyperlink" Target="https://login.consultant.ru/link/?req=doc&amp;base=LAW&amp;n=495295&amp;dst=107781" TargetMode="External"/><Relationship Id="rId18" Type="http://schemas.openxmlformats.org/officeDocument/2006/relationships/hyperlink" Target="https://login.consultant.ru/link/?req=doc&amp;base=LAW&amp;n=495567&amp;dst=100012" TargetMode="External"/><Relationship Id="rId39" Type="http://schemas.openxmlformats.org/officeDocument/2006/relationships/hyperlink" Target="https://login.consultant.ru/link/?req=doc&amp;base=LAW&amp;n=492326&amp;dst=2" TargetMode="External"/><Relationship Id="rId50" Type="http://schemas.openxmlformats.org/officeDocument/2006/relationships/hyperlink" Target="https://login.consultant.ru/link/?req=doc&amp;base=LAW&amp;n=491669" TargetMode="External"/><Relationship Id="rId104" Type="http://schemas.openxmlformats.org/officeDocument/2006/relationships/hyperlink" Target="https://login.consultant.ru/link/?req=doc&amp;base=LAW&amp;n=491669" TargetMode="External"/><Relationship Id="rId125" Type="http://schemas.openxmlformats.org/officeDocument/2006/relationships/hyperlink" Target="https://login.consultant.ru/link/?req=doc&amp;base=LAW&amp;n=500543&amp;dst=13808" TargetMode="External"/><Relationship Id="rId146" Type="http://schemas.openxmlformats.org/officeDocument/2006/relationships/hyperlink" Target="https://login.consultant.ru/link/?req=doc&amp;base=LAW&amp;n=494911&amp;dst=100014" TargetMode="External"/><Relationship Id="rId167" Type="http://schemas.openxmlformats.org/officeDocument/2006/relationships/hyperlink" Target="https://login.consultant.ru/link/?req=doc&amp;base=LAW&amp;n=495567&amp;dst=100012" TargetMode="External"/><Relationship Id="rId188" Type="http://schemas.openxmlformats.org/officeDocument/2006/relationships/hyperlink" Target="https://login.consultant.ru/link/?req=doc&amp;base=LAW&amp;n=495616&amp;dst=1038" TargetMode="External"/><Relationship Id="rId71" Type="http://schemas.openxmlformats.org/officeDocument/2006/relationships/hyperlink" Target="https://login.consultant.ru/link/?req=doc&amp;base=LAW&amp;n=495616&amp;dst=1038" TargetMode="External"/><Relationship Id="rId92" Type="http://schemas.openxmlformats.org/officeDocument/2006/relationships/hyperlink" Target="https://login.consultant.ru/link/?req=doc&amp;base=LAW&amp;n=493347&amp;dst=100019" TargetMode="External"/><Relationship Id="rId213" Type="http://schemas.openxmlformats.org/officeDocument/2006/relationships/hyperlink" Target="https://login.consultant.ru/link/?req=doc&amp;base=LAW&amp;n=478222&amp;dst=44275" TargetMode="External"/><Relationship Id="rId234" Type="http://schemas.openxmlformats.org/officeDocument/2006/relationships/hyperlink" Target="https://login.consultant.ru/link/?req=doc&amp;base=LAW&amp;n=493974&amp;dst=18892" TargetMode="External"/><Relationship Id="rId2" Type="http://schemas.openxmlformats.org/officeDocument/2006/relationships/settings" Target="settings.xml"/><Relationship Id="rId29" Type="http://schemas.openxmlformats.org/officeDocument/2006/relationships/hyperlink" Target="https://login.consultant.ru/link/?req=doc&amp;base=LAW&amp;n=493417&amp;dst=32379" TargetMode="External"/><Relationship Id="rId255" Type="http://schemas.openxmlformats.org/officeDocument/2006/relationships/hyperlink" Target="https://login.consultant.ru/link/?req=doc&amp;base=LAW&amp;n=495295&amp;dst=107781" TargetMode="External"/><Relationship Id="rId40" Type="http://schemas.openxmlformats.org/officeDocument/2006/relationships/hyperlink" Target="https://login.consultant.ru/link/?req=doc&amp;base=LAW&amp;n=491236&amp;dst=25980" TargetMode="External"/><Relationship Id="rId115" Type="http://schemas.openxmlformats.org/officeDocument/2006/relationships/hyperlink" Target="https://login.consultant.ru/link/?req=doc&amp;base=LAW&amp;n=494892&amp;dst=13636" TargetMode="External"/><Relationship Id="rId136" Type="http://schemas.openxmlformats.org/officeDocument/2006/relationships/hyperlink" Target="https://login.consultant.ru/link/?req=doc&amp;base=LAW&amp;n=493974&amp;dst=18892" TargetMode="External"/><Relationship Id="rId157" Type="http://schemas.openxmlformats.org/officeDocument/2006/relationships/hyperlink" Target="https://login.consultant.ru/link/?req=doc&amp;base=LAW&amp;n=319212" TargetMode="External"/><Relationship Id="rId178" Type="http://schemas.openxmlformats.org/officeDocument/2006/relationships/hyperlink" Target="https://login.consultant.ru/link/?req=doc&amp;base=LAW&amp;n=319212" TargetMode="External"/><Relationship Id="rId61" Type="http://schemas.openxmlformats.org/officeDocument/2006/relationships/hyperlink" Target="https://login.consultant.ru/link/?req=doc&amp;base=LAW&amp;n=500153&amp;dst=100019" TargetMode="External"/><Relationship Id="rId82" Type="http://schemas.openxmlformats.org/officeDocument/2006/relationships/hyperlink" Target="https://login.consultant.ru/link/?req=doc&amp;base=LAW&amp;n=495567&amp;dst=100012" TargetMode="External"/><Relationship Id="rId199" Type="http://schemas.openxmlformats.org/officeDocument/2006/relationships/hyperlink" Target="https://login.consultant.ru/link/?req=doc&amp;base=LAW&amp;n=475991" TargetMode="External"/><Relationship Id="rId203" Type="http://schemas.openxmlformats.org/officeDocument/2006/relationships/hyperlink" Target="https://login.consultant.ru/link/?req=doc&amp;base=LAW&amp;n=477203" TargetMode="External"/><Relationship Id="rId19" Type="http://schemas.openxmlformats.org/officeDocument/2006/relationships/hyperlink" Target="https://login.consultant.ru/link/?req=doc&amp;base=LAW&amp;n=472964&amp;dst=100021" TargetMode="External"/><Relationship Id="rId224" Type="http://schemas.openxmlformats.org/officeDocument/2006/relationships/hyperlink" Target="https://login.consultant.ru/link/?req=doc&amp;base=LAW&amp;n=477203" TargetMode="External"/><Relationship Id="rId245" Type="http://schemas.openxmlformats.org/officeDocument/2006/relationships/hyperlink" Target="https://login.consultant.ru/link/?req=doc&amp;base=LAW&amp;n=495295&amp;dst=107781" TargetMode="External"/><Relationship Id="rId30" Type="http://schemas.openxmlformats.org/officeDocument/2006/relationships/hyperlink" Target="https://login.consultant.ru/link/?req=doc&amp;base=LAW&amp;n=486596&amp;dst=100011" TargetMode="External"/><Relationship Id="rId105" Type="http://schemas.openxmlformats.org/officeDocument/2006/relationships/hyperlink" Target="https://login.consultant.ru/link/?req=doc&amp;base=LAW&amp;n=485336&amp;dst=27974" TargetMode="External"/><Relationship Id="rId126" Type="http://schemas.openxmlformats.org/officeDocument/2006/relationships/hyperlink" Target="https://login.consultant.ru/link/?req=doc&amp;base=LAW&amp;n=495567&amp;dst=100012" TargetMode="External"/><Relationship Id="rId147" Type="http://schemas.openxmlformats.org/officeDocument/2006/relationships/hyperlink" Target="https://login.consultant.ru/link/?req=doc&amp;base=LAW&amp;n=486596&amp;dst=100011" TargetMode="External"/><Relationship Id="rId168" Type="http://schemas.openxmlformats.org/officeDocument/2006/relationships/hyperlink" Target="https://login.consultant.ru/link/?req=doc&amp;base=LAW&amp;n=494084&amp;dst=9854" TargetMode="External"/><Relationship Id="rId51" Type="http://schemas.openxmlformats.org/officeDocument/2006/relationships/hyperlink" Target="https://login.consultant.ru/link/?req=doc&amp;base=LAW&amp;n=2875" TargetMode="External"/><Relationship Id="rId72" Type="http://schemas.openxmlformats.org/officeDocument/2006/relationships/hyperlink" Target="https://login.consultant.ru/link/?req=doc&amp;base=LAW&amp;n=500153&amp;dst=100019" TargetMode="External"/><Relationship Id="rId93" Type="http://schemas.openxmlformats.org/officeDocument/2006/relationships/hyperlink" Target="https://login.consultant.ru/link/?req=doc&amp;base=LAW&amp;n=495567&amp;dst=100012" TargetMode="External"/><Relationship Id="rId189" Type="http://schemas.openxmlformats.org/officeDocument/2006/relationships/hyperlink" Target="https://login.consultant.ru/link/?req=doc&amp;base=LAW&amp;n=500153&amp;dst=100019"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91688&amp;dst=134203" TargetMode="External"/><Relationship Id="rId235" Type="http://schemas.openxmlformats.org/officeDocument/2006/relationships/hyperlink" Target="https://login.consultant.ru/link/?req=doc&amp;base=LAW&amp;n=432216&amp;dst=19008" TargetMode="External"/><Relationship Id="rId256" Type="http://schemas.openxmlformats.org/officeDocument/2006/relationships/hyperlink" Target="https://login.consultant.ru/link/?req=doc&amp;base=LAW&amp;n=491669" TargetMode="External"/><Relationship Id="rId116" Type="http://schemas.openxmlformats.org/officeDocument/2006/relationships/hyperlink" Target="https://login.consultant.ru/link/?req=doc&amp;base=LAW&amp;n=500543&amp;dst=13808" TargetMode="External"/><Relationship Id="rId137" Type="http://schemas.openxmlformats.org/officeDocument/2006/relationships/hyperlink" Target="https://login.consultant.ru/link/?req=doc&amp;base=LAW&amp;n=494084&amp;dst=9854" TargetMode="External"/><Relationship Id="rId158" Type="http://schemas.openxmlformats.org/officeDocument/2006/relationships/hyperlink" Target="https://login.consultant.ru/link/?req=doc&amp;base=LAW&amp;n=493757&amp;dst=100016" TargetMode="External"/><Relationship Id="rId20" Type="http://schemas.openxmlformats.org/officeDocument/2006/relationships/hyperlink" Target="https://login.consultant.ru/link/?req=doc&amp;base=LAW&amp;n=493417&amp;dst=32379" TargetMode="External"/><Relationship Id="rId41" Type="http://schemas.openxmlformats.org/officeDocument/2006/relationships/hyperlink" Target="https://login.consultant.ru/link/?req=doc&amp;base=LAW&amp;n=493417&amp;dst=32379" TargetMode="External"/><Relationship Id="rId62" Type="http://schemas.openxmlformats.org/officeDocument/2006/relationships/hyperlink" Target="https://login.consultant.ru/link/?req=doc&amp;base=LAW&amp;n=494084&amp;dst=9854" TargetMode="External"/><Relationship Id="rId83" Type="http://schemas.openxmlformats.org/officeDocument/2006/relationships/hyperlink" Target="https://login.consultant.ru/link/?req=doc&amp;base=LAW&amp;n=491669" TargetMode="External"/><Relationship Id="rId179" Type="http://schemas.openxmlformats.org/officeDocument/2006/relationships/hyperlink" Target="https://login.consultant.ru/link/?req=doc&amp;base=LAW&amp;n=500478&amp;dst=159244" TargetMode="External"/><Relationship Id="rId190" Type="http://schemas.openxmlformats.org/officeDocument/2006/relationships/hyperlink" Target="https://login.consultant.ru/link/?req=doc&amp;base=LAW&amp;n=493881&amp;dst=100030" TargetMode="External"/><Relationship Id="rId204" Type="http://schemas.openxmlformats.org/officeDocument/2006/relationships/hyperlink" Target="https://login.consultant.ru/link/?req=doc&amp;base=LAW&amp;n=500478&amp;dst=159244" TargetMode="External"/><Relationship Id="rId225" Type="http://schemas.openxmlformats.org/officeDocument/2006/relationships/hyperlink" Target="https://login.consultant.ru/link/?req=doc&amp;base=LAW&amp;n=495567&amp;dst=100012" TargetMode="External"/><Relationship Id="rId246" Type="http://schemas.openxmlformats.org/officeDocument/2006/relationships/hyperlink" Target="https://login.consultant.ru/link/?req=doc&amp;base=LAW&amp;n=495567&amp;dst=100012" TargetMode="External"/><Relationship Id="rId106" Type="http://schemas.openxmlformats.org/officeDocument/2006/relationships/hyperlink" Target="https://login.consultant.ru/link/?req=doc&amp;base=LAW&amp;n=493417&amp;dst=32379" TargetMode="External"/><Relationship Id="rId127" Type="http://schemas.openxmlformats.org/officeDocument/2006/relationships/hyperlink" Target="https://login.consultant.ru/link/?req=doc&amp;base=LAW&amp;n=494892&amp;dst=13636" TargetMode="External"/><Relationship Id="rId10" Type="http://schemas.openxmlformats.org/officeDocument/2006/relationships/hyperlink" Target="https://login.consultant.ru/link/?req=doc&amp;base=LAW&amp;n=500153&amp;dst=100019" TargetMode="External"/><Relationship Id="rId31" Type="http://schemas.openxmlformats.org/officeDocument/2006/relationships/hyperlink" Target="https://login.consultant.ru/link/?req=doc&amp;base=LAW&amp;n=500153&amp;dst=100019" TargetMode="External"/><Relationship Id="rId52" Type="http://schemas.openxmlformats.org/officeDocument/2006/relationships/hyperlink" Target="https://login.consultant.ru/link/?req=doc&amp;base=LAW&amp;n=489330&amp;dst=23" TargetMode="External"/><Relationship Id="rId73" Type="http://schemas.openxmlformats.org/officeDocument/2006/relationships/hyperlink" Target="https://login.consultant.ru/link/?req=doc&amp;base=LAW&amp;n=491669" TargetMode="External"/><Relationship Id="rId94" Type="http://schemas.openxmlformats.org/officeDocument/2006/relationships/hyperlink" Target="https://login.consultant.ru/link/?req=doc&amp;base=LAW&amp;n=493347&amp;dst=100019" TargetMode="External"/><Relationship Id="rId148" Type="http://schemas.openxmlformats.org/officeDocument/2006/relationships/hyperlink" Target="https://login.consultant.ru/link/?req=doc&amp;base=LAW&amp;n=500478&amp;dst=159244" TargetMode="External"/><Relationship Id="rId169" Type="http://schemas.openxmlformats.org/officeDocument/2006/relationships/hyperlink" Target="https://login.consultant.ru/link/?req=doc&amp;base=LAW&amp;n=499087&amp;dst=22000"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319212" TargetMode="External"/><Relationship Id="rId215" Type="http://schemas.openxmlformats.org/officeDocument/2006/relationships/hyperlink" Target="https://login.consultant.ru/link/?req=doc&amp;base=LAW&amp;n=495295&amp;dst=107781" TargetMode="External"/><Relationship Id="rId236" Type="http://schemas.openxmlformats.org/officeDocument/2006/relationships/hyperlink" Target="https://login.consultant.ru/link/?req=doc&amp;base=LAW&amp;n=494084&amp;dst=9854" TargetMode="External"/><Relationship Id="rId25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288</Pages>
  <Words>69494</Words>
  <Characters>396118</Characters>
  <Application>Microsoft Office Word</Application>
  <DocSecurity>0</DocSecurity>
  <Lines>3300</Lines>
  <Paragraphs>929</Paragraphs>
  <ScaleCrop>false</ScaleCrop>
  <HeadingPairs>
    <vt:vector size="2" baseType="variant">
      <vt:variant>
        <vt:lpstr>Название</vt:lpstr>
      </vt:variant>
      <vt:variant>
        <vt:i4>1</vt:i4>
      </vt:variant>
    </vt:vector>
  </HeadingPairs>
  <TitlesOfParts>
    <vt:vector size="1" baseType="lpstr">
      <vt:lpstr/>
    </vt:vector>
  </TitlesOfParts>
  <Company>RANEPA</Company>
  <LinksUpToDate>false</LinksUpToDate>
  <CharactersWithSpaces>464683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Бабаева Мариам Давидовна</dc:creator>
  <cp:keywords/>
  <dc:description/>
  <cp:lastModifiedBy>Бабаева Мариам Давидовна</cp:lastModifiedBy>
  <cp:revision>1</cp:revision>
  <dcterms:created xsi:type="dcterms:W3CDTF">2025-03-27T08:48:00Z</dcterms:created>
  <dcterms:modified xsi:type="dcterms:W3CDTF">2025-03-27T08:49:00Z</dcterms:modified>
</cp:coreProperties>
</file>