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6FFF" w:rsidRDefault="00966FFF">
      <w:pPr>
        <w:pStyle w:val="ConsPlusTitlePage"/>
      </w:pPr>
      <w:r>
        <w:t xml:space="preserve">Документ предоставлен </w:t>
      </w:r>
      <w:hyperlink r:id="rId4">
        <w:r>
          <w:rPr>
            <w:color w:val="0000FF"/>
          </w:rPr>
          <w:t>КонсультантПлюс</w:t>
        </w:r>
      </w:hyperlink>
      <w:r>
        <w:br/>
      </w:r>
    </w:p>
    <w:p w:rsidR="00966FFF" w:rsidRDefault="00966FFF">
      <w:pPr>
        <w:pStyle w:val="ConsPlusNormal"/>
        <w:jc w:val="both"/>
        <w:outlineLvl w:val="0"/>
      </w:pPr>
    </w:p>
    <w:p w:rsidR="00966FFF" w:rsidRDefault="00966FFF">
      <w:pPr>
        <w:pStyle w:val="ConsPlusTitle"/>
        <w:jc w:val="center"/>
        <w:outlineLvl w:val="0"/>
      </w:pPr>
      <w:r>
        <w:t>МИНИСТЕРСТВО ЭКОНОМИЧЕСКОГО РАЗВИТИЯ РОССИЙСКОЙ ФЕДЕРАЦИИ</w:t>
      </w:r>
    </w:p>
    <w:p w:rsidR="00966FFF" w:rsidRDefault="00966FFF">
      <w:pPr>
        <w:pStyle w:val="ConsPlusTitle"/>
        <w:jc w:val="center"/>
      </w:pPr>
    </w:p>
    <w:p w:rsidR="00966FFF" w:rsidRDefault="00966FFF">
      <w:pPr>
        <w:pStyle w:val="ConsPlusTitle"/>
        <w:jc w:val="center"/>
      </w:pPr>
      <w:r>
        <w:t>ПРИКАЗ</w:t>
      </w:r>
    </w:p>
    <w:p w:rsidR="00966FFF" w:rsidRDefault="00966FFF">
      <w:pPr>
        <w:pStyle w:val="ConsPlusTitle"/>
        <w:jc w:val="center"/>
      </w:pPr>
      <w:r>
        <w:t>от 23 декабря 2024 г. N 813</w:t>
      </w:r>
    </w:p>
    <w:p w:rsidR="00966FFF" w:rsidRDefault="00966FFF">
      <w:pPr>
        <w:pStyle w:val="ConsPlusTitle"/>
        <w:jc w:val="center"/>
      </w:pPr>
    </w:p>
    <w:p w:rsidR="00966FFF" w:rsidRDefault="00966FFF">
      <w:pPr>
        <w:pStyle w:val="ConsPlusTitle"/>
        <w:jc w:val="center"/>
      </w:pPr>
      <w:r>
        <w:t>ОБ УТВЕРЖДЕНИИ МЕТОДИЧЕСКИХ РЕКОМЕНДАЦИЙ</w:t>
      </w:r>
    </w:p>
    <w:p w:rsidR="00966FFF" w:rsidRDefault="00966FFF">
      <w:pPr>
        <w:pStyle w:val="ConsPlusTitle"/>
        <w:jc w:val="center"/>
      </w:pPr>
      <w:r>
        <w:t>ПО МОНИТОРИНГУ ГОСУДАРСТВЕННЫХ ПРОГРАММ РОССИЙСКОЙ ФЕДЕРАЦИИ</w:t>
      </w:r>
    </w:p>
    <w:p w:rsidR="00966FFF" w:rsidRDefault="00966FFF">
      <w:pPr>
        <w:pStyle w:val="ConsPlusNormal"/>
        <w:jc w:val="both"/>
      </w:pPr>
    </w:p>
    <w:p w:rsidR="00966FFF" w:rsidRDefault="00966FFF">
      <w:pPr>
        <w:pStyle w:val="ConsPlusNormal"/>
        <w:ind w:firstLine="540"/>
        <w:jc w:val="both"/>
      </w:pPr>
      <w:r>
        <w:t xml:space="preserve">В соответствии с </w:t>
      </w:r>
      <w:hyperlink r:id="rId5">
        <w:r>
          <w:rPr>
            <w:color w:val="0000FF"/>
          </w:rPr>
          <w:t>пунктом 62</w:t>
        </w:r>
      </w:hyperlink>
      <w:r>
        <w:t xml:space="preserve"> Положения о системе управления государственными программами Российской Федерации, утвержденного постановлением Правительства Российской Федерации от 26 мая 2021 г. N 786, приказываю:</w:t>
      </w:r>
    </w:p>
    <w:p w:rsidR="00966FFF" w:rsidRDefault="00966FFF">
      <w:pPr>
        <w:pStyle w:val="ConsPlusNormal"/>
        <w:spacing w:before="220"/>
        <w:ind w:firstLine="540"/>
        <w:jc w:val="both"/>
      </w:pPr>
      <w:r>
        <w:t xml:space="preserve">1. Утвердить прилагаемые методические </w:t>
      </w:r>
      <w:hyperlink w:anchor="P24">
        <w:r>
          <w:rPr>
            <w:color w:val="0000FF"/>
          </w:rPr>
          <w:t>рекомендации</w:t>
        </w:r>
      </w:hyperlink>
      <w:r>
        <w:t xml:space="preserve"> по мониторингу государственных программ Российской Федерации.</w:t>
      </w:r>
    </w:p>
    <w:p w:rsidR="00966FFF" w:rsidRDefault="00966FFF">
      <w:pPr>
        <w:pStyle w:val="ConsPlusNormal"/>
        <w:spacing w:before="220"/>
        <w:ind w:firstLine="540"/>
        <w:jc w:val="both"/>
      </w:pPr>
      <w:r>
        <w:t xml:space="preserve">2. Признать утратившим силу </w:t>
      </w:r>
      <w:hyperlink r:id="rId6">
        <w:r>
          <w:rPr>
            <w:color w:val="0000FF"/>
          </w:rPr>
          <w:t>приказ</w:t>
        </w:r>
      </w:hyperlink>
      <w:r>
        <w:t xml:space="preserve"> Минэкономразвития России от 21 апреля 2022 г. N 218 "Об утверждении Методических рекомендаций по мониторингу государственных программ Российской Федерации".</w:t>
      </w:r>
    </w:p>
    <w:p w:rsidR="00966FFF" w:rsidRDefault="00966FFF">
      <w:pPr>
        <w:pStyle w:val="ConsPlusNormal"/>
        <w:jc w:val="both"/>
      </w:pPr>
    </w:p>
    <w:p w:rsidR="00966FFF" w:rsidRDefault="00966FFF">
      <w:pPr>
        <w:pStyle w:val="ConsPlusNormal"/>
        <w:jc w:val="right"/>
      </w:pPr>
      <w:r>
        <w:t>Министр</w:t>
      </w:r>
    </w:p>
    <w:p w:rsidR="00966FFF" w:rsidRDefault="00966FFF">
      <w:pPr>
        <w:pStyle w:val="ConsPlusNormal"/>
        <w:jc w:val="right"/>
      </w:pPr>
      <w:r>
        <w:t>М.Г.РЕШЕТНИКОВ</w:t>
      </w:r>
    </w:p>
    <w:p w:rsidR="00966FFF" w:rsidRDefault="00966FFF">
      <w:pPr>
        <w:pStyle w:val="ConsPlusNormal"/>
        <w:jc w:val="both"/>
      </w:pPr>
    </w:p>
    <w:p w:rsidR="00966FFF" w:rsidRDefault="00966FFF">
      <w:pPr>
        <w:pStyle w:val="ConsPlusNormal"/>
        <w:jc w:val="both"/>
      </w:pPr>
    </w:p>
    <w:p w:rsidR="00966FFF" w:rsidRDefault="00966FFF">
      <w:pPr>
        <w:pStyle w:val="ConsPlusNormal"/>
        <w:jc w:val="both"/>
      </w:pPr>
    </w:p>
    <w:p w:rsidR="00966FFF" w:rsidRDefault="00966FFF">
      <w:pPr>
        <w:pStyle w:val="ConsPlusNormal"/>
        <w:jc w:val="both"/>
      </w:pPr>
    </w:p>
    <w:p w:rsidR="00966FFF" w:rsidRDefault="00966FFF">
      <w:pPr>
        <w:pStyle w:val="ConsPlusNormal"/>
        <w:jc w:val="both"/>
      </w:pPr>
    </w:p>
    <w:p w:rsidR="00966FFF" w:rsidRDefault="00966FFF">
      <w:pPr>
        <w:pStyle w:val="ConsPlusNormal"/>
        <w:jc w:val="right"/>
        <w:outlineLvl w:val="0"/>
      </w:pPr>
      <w:r>
        <w:t>Утверждены</w:t>
      </w:r>
    </w:p>
    <w:p w:rsidR="00966FFF" w:rsidRDefault="00966FFF">
      <w:pPr>
        <w:pStyle w:val="ConsPlusNormal"/>
        <w:jc w:val="right"/>
      </w:pPr>
      <w:r>
        <w:t>приказом Минэкономразвития России</w:t>
      </w:r>
    </w:p>
    <w:p w:rsidR="00966FFF" w:rsidRDefault="00966FFF">
      <w:pPr>
        <w:pStyle w:val="ConsPlusNormal"/>
        <w:jc w:val="right"/>
      </w:pPr>
      <w:r>
        <w:t>от 23 декабря 2024 г. N 813</w:t>
      </w:r>
    </w:p>
    <w:p w:rsidR="00966FFF" w:rsidRDefault="00966FFF">
      <w:pPr>
        <w:pStyle w:val="ConsPlusNormal"/>
        <w:jc w:val="both"/>
      </w:pPr>
    </w:p>
    <w:p w:rsidR="00966FFF" w:rsidRDefault="00966FFF">
      <w:pPr>
        <w:pStyle w:val="ConsPlusTitle"/>
        <w:jc w:val="center"/>
      </w:pPr>
      <w:bookmarkStart w:id="0" w:name="P24"/>
      <w:bookmarkEnd w:id="0"/>
      <w:r>
        <w:t>МЕТОДИЧЕСКИЕ РЕКОМЕНДАЦИИ</w:t>
      </w:r>
    </w:p>
    <w:p w:rsidR="00966FFF" w:rsidRDefault="00966FFF">
      <w:pPr>
        <w:pStyle w:val="ConsPlusTitle"/>
        <w:jc w:val="center"/>
      </w:pPr>
      <w:r>
        <w:t>ПО МОНИТОРИНГУ ГОСУДАРСТВЕННЫХ ПРОГРАММ РОССИЙСКОЙ ФЕДЕРАЦИИ</w:t>
      </w:r>
    </w:p>
    <w:p w:rsidR="00966FFF" w:rsidRDefault="00966FFF">
      <w:pPr>
        <w:pStyle w:val="ConsPlusNormal"/>
        <w:jc w:val="both"/>
      </w:pPr>
    </w:p>
    <w:p w:rsidR="00966FFF" w:rsidRDefault="00966FFF">
      <w:pPr>
        <w:pStyle w:val="ConsPlusTitle"/>
        <w:jc w:val="center"/>
        <w:outlineLvl w:val="1"/>
      </w:pPr>
      <w:r>
        <w:t>I. Общие положения</w:t>
      </w:r>
    </w:p>
    <w:p w:rsidR="00966FFF" w:rsidRDefault="00966FFF">
      <w:pPr>
        <w:pStyle w:val="ConsPlusNormal"/>
        <w:jc w:val="both"/>
      </w:pPr>
    </w:p>
    <w:p w:rsidR="00966FFF" w:rsidRDefault="00966FFF">
      <w:pPr>
        <w:pStyle w:val="ConsPlusNormal"/>
        <w:ind w:firstLine="540"/>
        <w:jc w:val="both"/>
      </w:pPr>
      <w:r>
        <w:t xml:space="preserve">1. Настоящие методические рекомендации по мониторингу государственных программ Российской Федерации (далее - государственные программы) разработаны в соответствии с </w:t>
      </w:r>
      <w:hyperlink r:id="rId7">
        <w:r>
          <w:rPr>
            <w:color w:val="0000FF"/>
          </w:rPr>
          <w:t>пунктом 62</w:t>
        </w:r>
      </w:hyperlink>
      <w:r>
        <w:t xml:space="preserve"> Положения о системе управления государственными программами Российской Федерации, утвержденного постановлением Правительства Российской Федерации от 26 мая 2021 г. N 786 (далее - Положение о системе управления государственными программами), в целях методического обеспечения формирования отчетов о ходе реализации государственных программ, отчетов о ходе реализации комплексов процессных мероприятий (далее при совместном упоминании - отчетность), в том числе определяют рекомендации по их заполнению.</w:t>
      </w:r>
    </w:p>
    <w:p w:rsidR="00966FFF" w:rsidRDefault="00966FFF">
      <w:pPr>
        <w:pStyle w:val="ConsPlusNormal"/>
        <w:spacing w:before="220"/>
        <w:ind w:firstLine="540"/>
        <w:jc w:val="both"/>
      </w:pPr>
      <w:r>
        <w:t xml:space="preserve">2. Мониторинг государственных программ (их структурных элементов), в том числе формирование и представление отчетов о ходе их реализации, осуществляется в соответствии с порядком и сроками, установленными </w:t>
      </w:r>
      <w:hyperlink r:id="rId8">
        <w:r>
          <w:rPr>
            <w:color w:val="0000FF"/>
          </w:rPr>
          <w:t>Положением</w:t>
        </w:r>
      </w:hyperlink>
      <w:r>
        <w:t xml:space="preserve"> о системе управления государственными программами, и </w:t>
      </w:r>
      <w:hyperlink r:id="rId9">
        <w:r>
          <w:rPr>
            <w:color w:val="0000FF"/>
          </w:rPr>
          <w:t>Положением</w:t>
        </w:r>
      </w:hyperlink>
      <w:r>
        <w:t xml:space="preserve"> об организации проектной деятельности в Правительстве Российской Федерации, утвержденным постановлением Правительства Российской Федерации от 31 октября 2018 г. N 1288 (далее - Положение о проектной деятельности).</w:t>
      </w:r>
    </w:p>
    <w:p w:rsidR="00966FFF" w:rsidRDefault="00966FFF">
      <w:pPr>
        <w:pStyle w:val="ConsPlusNormal"/>
        <w:spacing w:before="220"/>
        <w:ind w:firstLine="540"/>
        <w:jc w:val="both"/>
      </w:pPr>
      <w:r>
        <w:t xml:space="preserve">3. Отчетность формируется за отчетный период по состоянию на последний календарный </w:t>
      </w:r>
      <w:r>
        <w:lastRenderedPageBreak/>
        <w:t>день отчетного периода включительно.</w:t>
      </w:r>
    </w:p>
    <w:p w:rsidR="00966FFF" w:rsidRDefault="00966FFF">
      <w:pPr>
        <w:pStyle w:val="ConsPlusNormal"/>
        <w:spacing w:before="220"/>
        <w:ind w:firstLine="540"/>
        <w:jc w:val="both"/>
      </w:pPr>
      <w:r>
        <w:t>Под отчетным периодом понимаются:</w:t>
      </w:r>
    </w:p>
    <w:p w:rsidR="00966FFF" w:rsidRDefault="00966FFF">
      <w:pPr>
        <w:pStyle w:val="ConsPlusNormal"/>
        <w:spacing w:before="220"/>
        <w:ind w:firstLine="540"/>
        <w:jc w:val="both"/>
      </w:pPr>
      <w:bookmarkStart w:id="1" w:name="P33"/>
      <w:bookmarkEnd w:id="1"/>
      <w:r>
        <w:t>а) квартал (за исключением IV квартала), год - для государственных программ и комплексов процессных мероприятий, содержащих сведения, отнесенные к государственной тайне, и (или) сведения конфиденциального характера;</w:t>
      </w:r>
    </w:p>
    <w:p w:rsidR="00966FFF" w:rsidRDefault="00966FFF">
      <w:pPr>
        <w:pStyle w:val="ConsPlusNormal"/>
        <w:spacing w:before="220"/>
        <w:ind w:firstLine="540"/>
        <w:jc w:val="both"/>
      </w:pPr>
      <w:r>
        <w:t xml:space="preserve">б) календарный месяц (за исключением последнего месяца квартала), квартал (за исключением IV квартала), год - для государственных программ и комплексов процессных мероприятий, не указанных в </w:t>
      </w:r>
      <w:hyperlink w:anchor="P33">
        <w:r>
          <w:rPr>
            <w:color w:val="0000FF"/>
          </w:rPr>
          <w:t>подпункте "а"</w:t>
        </w:r>
      </w:hyperlink>
      <w:r>
        <w:t xml:space="preserve"> настоящего пункта.</w:t>
      </w:r>
    </w:p>
    <w:p w:rsidR="00966FFF" w:rsidRDefault="00966FFF">
      <w:pPr>
        <w:pStyle w:val="ConsPlusNormal"/>
        <w:spacing w:before="220"/>
        <w:ind w:firstLine="540"/>
        <w:jc w:val="both"/>
      </w:pPr>
      <w:r>
        <w:t>Информация в отчетности представляется нарастающим итогом с начала реализации государственной программы, комплекса процессных мероприятий (за исключением параметров государственных программ, комплексов процессных мероприятий, которые в паспортах таких государственных программ, комплексов процессных мероприятий указаны ненарастающим итогом, а также параметров, достигнутых в прошлые отчетные периоды, в случае если по таким параметрам имеется подтверждение полноты и достоверности информации об их достижении с использованием государственной автоматизированной информационной системы "Управление") до конца месяца, предшествующего представлению ежемесячной и ежеквартальной отчетности, и до конца отчетного года для годовой отчетности.</w:t>
      </w:r>
    </w:p>
    <w:p w:rsidR="00966FFF" w:rsidRDefault="00966FFF">
      <w:pPr>
        <w:pStyle w:val="ConsPlusNormal"/>
        <w:spacing w:before="220"/>
        <w:ind w:firstLine="540"/>
        <w:jc w:val="both"/>
      </w:pPr>
      <w:bookmarkStart w:id="2" w:name="P36"/>
      <w:bookmarkEnd w:id="2"/>
      <w:r>
        <w:t>3.1. Ежемесячная отчетность формируется и представляется автоматически в государственной интегрированной информационной системе управления общественными финансами "Электронный бюджет" (далее - система "Электронный бюджет") и содержит только информацию, формируемую автоматически из государственных информационных систем и иных информационных систем федеральных органов исполнительной власти, исполнительных органов субъектов Российской Федерации, органов местного самоуправления и организаций по мере интеграции (передачи данных) системы "Электронный бюджет" с указанными информационными системами.</w:t>
      </w:r>
    </w:p>
    <w:p w:rsidR="00966FFF" w:rsidRDefault="00966FFF">
      <w:pPr>
        <w:pStyle w:val="ConsPlusNormal"/>
        <w:spacing w:before="220"/>
        <w:ind w:firstLine="540"/>
        <w:jc w:val="both"/>
      </w:pPr>
      <w:r>
        <w:t xml:space="preserve">3.2. Ежеквартальная и годовая отчетность подготавливается на основании информации, формируемой посредством автоматического заполнения в соответствии с </w:t>
      </w:r>
      <w:hyperlink w:anchor="P36">
        <w:r>
          <w:rPr>
            <w:color w:val="0000FF"/>
          </w:rPr>
          <w:t>пунктом 3.1</w:t>
        </w:r>
      </w:hyperlink>
      <w:r>
        <w:t xml:space="preserve"> настоящих методических рекомендаций и ручного ввода данных о достижении параметров государственной программы, комплекса процессных мероприятий (при отсутствии автоматического заполнения). При формировании отчетных сведений по показателям, мероприятиям (результатам) и контрольным точкам требуется представление подтверждающих документов об исполнении указанных параметров, удостоверенных подписью уполномоченного лица, а также соответствующих виду документа, указанному в утвержденном паспорте государственной программы (паспорте комплекса процессных мероприятий), или данных из государственных информационных систем, содержащих официальные сведения и подтверждающих исполнение указанных параметров, с учетом проведенной интеграции с системой "Электронный бюджет" в соответствии с </w:t>
      </w:r>
      <w:hyperlink r:id="rId10">
        <w:r>
          <w:rPr>
            <w:color w:val="0000FF"/>
          </w:rPr>
          <w:t>пунктом 68</w:t>
        </w:r>
      </w:hyperlink>
      <w:r>
        <w:t xml:space="preserve"> Положения о системе управления государственными программами, осуществляется в обязательном порядке в рамках формирования ежеквартальной и годовой отчетности, а также при необходимости - в рамках формирования ежемесячной отчетности.</w:t>
      </w:r>
    </w:p>
    <w:p w:rsidR="00966FFF" w:rsidRDefault="00966FFF">
      <w:pPr>
        <w:pStyle w:val="ConsPlusNormal"/>
        <w:spacing w:before="220"/>
        <w:ind w:firstLine="540"/>
        <w:jc w:val="both"/>
      </w:pPr>
      <w:r>
        <w:t>В отношении параметров государственных программ (комплексов процессных мероприятий), содержащих сведения, отнесенные к государственной тайне и (или) сведения конфиденциального характера, в отчетности приводятся сведения о наименовании (виде) и реквизитах (номер, дата) подтверждающих документов без необходимости их представления.</w:t>
      </w:r>
    </w:p>
    <w:p w:rsidR="00966FFF" w:rsidRDefault="00966FFF">
      <w:pPr>
        <w:pStyle w:val="ConsPlusNormal"/>
        <w:spacing w:before="220"/>
        <w:ind w:firstLine="540"/>
        <w:jc w:val="both"/>
      </w:pPr>
      <w:r>
        <w:t>4. Отчетность формируется:</w:t>
      </w:r>
    </w:p>
    <w:p w:rsidR="00966FFF" w:rsidRDefault="00966FFF">
      <w:pPr>
        <w:pStyle w:val="ConsPlusNormal"/>
        <w:spacing w:before="220"/>
        <w:ind w:firstLine="540"/>
        <w:jc w:val="both"/>
      </w:pPr>
      <w:bookmarkStart w:id="3" w:name="P40"/>
      <w:bookmarkEnd w:id="3"/>
      <w:r>
        <w:t xml:space="preserve">а) в системе "Электронный бюджет" - для государственной программы, комплекса процессных мероприятий, не содержащих сведения, отнесенные к государственной тайне, и (или) </w:t>
      </w:r>
      <w:r>
        <w:lastRenderedPageBreak/>
        <w:t>сведения конфиденциального характера;</w:t>
      </w:r>
    </w:p>
    <w:p w:rsidR="00966FFF" w:rsidRDefault="00966FFF">
      <w:pPr>
        <w:pStyle w:val="ConsPlusNormal"/>
        <w:spacing w:before="220"/>
        <w:ind w:firstLine="540"/>
        <w:jc w:val="both"/>
      </w:pPr>
      <w:bookmarkStart w:id="4" w:name="P41"/>
      <w:bookmarkEnd w:id="4"/>
      <w:r>
        <w:t>б) в установленном порядке на бумажном и электронном носителях - для государственной программы, комплекса процессных мероприятий, содержащих сведения, отнесенные к государственной тайне, и (или) сведения конфиденциального характера.</w:t>
      </w:r>
    </w:p>
    <w:p w:rsidR="00966FFF" w:rsidRDefault="00966FFF">
      <w:pPr>
        <w:pStyle w:val="ConsPlusNormal"/>
        <w:spacing w:before="220"/>
        <w:ind w:firstLine="540"/>
        <w:jc w:val="both"/>
      </w:pPr>
      <w:r>
        <w:t xml:space="preserve">В случае если в рамках государственной программы, комплекса процессных мероприятий предусмотрены одновременно сведения, составляющие государственную тайну, и (или) сведения конфиденциального характера, а также сведения, не являющиеся таковыми, формирование отчетности осуществляется отдельно в соответствии с </w:t>
      </w:r>
      <w:hyperlink w:anchor="P40">
        <w:r>
          <w:rPr>
            <w:color w:val="0000FF"/>
          </w:rPr>
          <w:t>подпунктами "а"</w:t>
        </w:r>
      </w:hyperlink>
      <w:r>
        <w:t xml:space="preserve"> и </w:t>
      </w:r>
      <w:hyperlink w:anchor="P41">
        <w:r>
          <w:rPr>
            <w:color w:val="0000FF"/>
          </w:rPr>
          <w:t>"б"</w:t>
        </w:r>
      </w:hyperlink>
      <w:r>
        <w:t xml:space="preserve"> настоящего пункта в части соответствующих сведений.</w:t>
      </w:r>
    </w:p>
    <w:p w:rsidR="00966FFF" w:rsidRDefault="00966FFF">
      <w:pPr>
        <w:pStyle w:val="ConsPlusNormal"/>
        <w:spacing w:before="220"/>
        <w:ind w:firstLine="540"/>
        <w:jc w:val="both"/>
      </w:pPr>
      <w:r>
        <w:t>При формировании отчетности в системе "Электронный бюджет" осуществляется автоматическое заполнение фактических сведений об исполнении расходов федерального бюджета на реализацию государственной программы, комплекса процессных мероприятий. В системе "Электронный бюджет" сведения об использовании бюджетных ассигнований на реализацию государственной программы, комплекса процессных мероприятий, в том числе по источникам финансирования дефицита федерального бюджета, приводятся в разрезе кодов бюджетной классификации Российской Федерации без отражения такой детализации в печатной версии отчетности.</w:t>
      </w:r>
    </w:p>
    <w:p w:rsidR="00966FFF" w:rsidRDefault="00966FFF">
      <w:pPr>
        <w:pStyle w:val="ConsPlusNormal"/>
        <w:jc w:val="both"/>
      </w:pPr>
    </w:p>
    <w:p w:rsidR="00966FFF" w:rsidRDefault="00966FFF">
      <w:pPr>
        <w:pStyle w:val="ConsPlusTitle"/>
        <w:jc w:val="center"/>
        <w:outlineLvl w:val="1"/>
      </w:pPr>
      <w:r>
        <w:t>II. Формирование ежемесячного, ежеквартального и годового</w:t>
      </w:r>
    </w:p>
    <w:p w:rsidR="00966FFF" w:rsidRDefault="00966FFF">
      <w:pPr>
        <w:pStyle w:val="ConsPlusTitle"/>
        <w:jc w:val="center"/>
      </w:pPr>
      <w:r>
        <w:t>отчетов о ходе реализации комплекса процессных мероприятий</w:t>
      </w:r>
    </w:p>
    <w:p w:rsidR="00966FFF" w:rsidRDefault="00966FFF">
      <w:pPr>
        <w:pStyle w:val="ConsPlusNormal"/>
        <w:jc w:val="both"/>
      </w:pPr>
    </w:p>
    <w:p w:rsidR="00966FFF" w:rsidRDefault="00966FFF">
      <w:pPr>
        <w:pStyle w:val="ConsPlusNormal"/>
        <w:ind w:firstLine="540"/>
        <w:jc w:val="both"/>
      </w:pPr>
      <w:r>
        <w:t xml:space="preserve">5. Отчет о ходе реализации комплекса процессных мероприятий формируется федеральным органом исполнительной власти, иным государственным органом, организацией, являющимися главными распорядителями средств федерального бюджета и бюджетов государственных внебюджетных фондов Российской Федерации, ответственными за разработку и реализацию комплекса процессных мероприятий (далее - ответственный исполнитель комплекса процессных мероприятий), на основании утвержденной по состоянию на последний день отчетного периода версии паспорта комплекса процессных мероприятий (рекомендуемый образец приведен в </w:t>
      </w:r>
      <w:hyperlink w:anchor="P155">
        <w:r>
          <w:rPr>
            <w:color w:val="0000FF"/>
          </w:rPr>
          <w:t>приложении N 1</w:t>
        </w:r>
      </w:hyperlink>
      <w:r>
        <w:t xml:space="preserve"> к настоящим методическим рекомендациям).</w:t>
      </w:r>
    </w:p>
    <w:p w:rsidR="00966FFF" w:rsidRDefault="00966FFF">
      <w:pPr>
        <w:pStyle w:val="ConsPlusNormal"/>
        <w:spacing w:before="220"/>
        <w:ind w:firstLine="540"/>
        <w:jc w:val="both"/>
      </w:pPr>
      <w:bookmarkStart w:id="5" w:name="P49"/>
      <w:bookmarkEnd w:id="5"/>
      <w:r>
        <w:t>6. Отчет о ходе реализации комплекса процессных мероприятий формируется в том числе на основе информации, представляемой федеральными органами исполнительной власти, иными государственными органами, организациями, участвующими в реализации комплекса процессных мероприятий (далее - участники комплекса процессных мероприятий), в системе Электронный бюджет".</w:t>
      </w:r>
    </w:p>
    <w:p w:rsidR="00966FFF" w:rsidRDefault="00966FFF">
      <w:pPr>
        <w:pStyle w:val="ConsPlusNormal"/>
        <w:spacing w:before="220"/>
        <w:ind w:firstLine="540"/>
        <w:jc w:val="both"/>
      </w:pPr>
      <w:r>
        <w:t>Участники комплекса процессных мероприятий представляют в систему "Электронный бюджет" информацию:</w:t>
      </w:r>
    </w:p>
    <w:p w:rsidR="00966FFF" w:rsidRDefault="00966FFF">
      <w:pPr>
        <w:pStyle w:val="ConsPlusNormal"/>
        <w:spacing w:before="220"/>
        <w:ind w:firstLine="540"/>
        <w:jc w:val="both"/>
      </w:pPr>
      <w:bookmarkStart w:id="6" w:name="P51"/>
      <w:bookmarkEnd w:id="6"/>
      <w:r>
        <w:t>о достижении соответствующих мероприятий (результатов) и их контрольных точек, ответственными исполнителями которых они являются, в срок не позднее 3-го рабочего дня, следующего за плановой и (или) фактической датой их выполнения (достижения);</w:t>
      </w:r>
    </w:p>
    <w:p w:rsidR="00966FFF" w:rsidRDefault="00966FFF">
      <w:pPr>
        <w:pStyle w:val="ConsPlusNormal"/>
        <w:spacing w:before="220"/>
        <w:ind w:firstLine="540"/>
        <w:jc w:val="both"/>
      </w:pPr>
      <w:bookmarkStart w:id="7" w:name="P52"/>
      <w:bookmarkEnd w:id="7"/>
      <w:r>
        <w:t>о достижении показателей, прогнозных данных о достижении показателей, мероприятий (результатов), контрольных точек в следующих отчетных периодах (не позднее 3-го рабочего дня месяца, следующего за отчетным);</w:t>
      </w:r>
    </w:p>
    <w:p w:rsidR="00966FFF" w:rsidRDefault="00966FFF">
      <w:pPr>
        <w:pStyle w:val="ConsPlusNormal"/>
        <w:spacing w:before="220"/>
        <w:ind w:firstLine="540"/>
        <w:jc w:val="both"/>
      </w:pPr>
      <w:bookmarkStart w:id="8" w:name="P53"/>
      <w:bookmarkEnd w:id="8"/>
      <w:r>
        <w:t xml:space="preserve">о рисках реализации комплекса процессных мероприятий (одновременно с внесением информации, указанной в </w:t>
      </w:r>
      <w:hyperlink w:anchor="P51">
        <w:r>
          <w:rPr>
            <w:color w:val="0000FF"/>
          </w:rPr>
          <w:t>абзацах третьем</w:t>
        </w:r>
      </w:hyperlink>
      <w:r>
        <w:t xml:space="preserve"> - </w:t>
      </w:r>
      <w:hyperlink w:anchor="P52">
        <w:r>
          <w:rPr>
            <w:color w:val="0000FF"/>
          </w:rPr>
          <w:t>четвертом</w:t>
        </w:r>
      </w:hyperlink>
      <w:r>
        <w:t xml:space="preserve"> настоящего пункта).</w:t>
      </w:r>
    </w:p>
    <w:p w:rsidR="00966FFF" w:rsidRDefault="00966FFF">
      <w:pPr>
        <w:pStyle w:val="ConsPlusNormal"/>
        <w:spacing w:before="220"/>
        <w:ind w:firstLine="540"/>
        <w:jc w:val="both"/>
      </w:pPr>
      <w:r>
        <w:t xml:space="preserve">Информация о достижении параметров комплекса процессных мероприятий по субъектам Российской Федерации в случае наличия в паспорте комплекса процессных мероприятий </w:t>
      </w:r>
      <w:r>
        <w:lastRenderedPageBreak/>
        <w:t>параметров, которые декомпозированы по субъектам Российской Федерации, в системе "Электронный бюджет" заполняется автоматически в том числе на основании данных системы "Электронный бюджет" (при наличии технической возможности).</w:t>
      </w:r>
    </w:p>
    <w:p w:rsidR="00966FFF" w:rsidRDefault="00966FFF">
      <w:pPr>
        <w:pStyle w:val="ConsPlusNormal"/>
        <w:spacing w:before="220"/>
        <w:ind w:firstLine="540"/>
        <w:jc w:val="both"/>
      </w:pPr>
      <w:r>
        <w:t xml:space="preserve">В отношении параметров комплексов процессных мероприятий, содержащих сведения, отнесенные к государственной тайне, и (или) сведения конфиденциального характера, участники комплекса процессных мероприятий представляют ответственному исполнителю комплекса процессных мероприятий информацию, предусмотренную </w:t>
      </w:r>
      <w:hyperlink w:anchor="P51">
        <w:r>
          <w:rPr>
            <w:color w:val="0000FF"/>
          </w:rPr>
          <w:t>абзацами третьим</w:t>
        </w:r>
      </w:hyperlink>
      <w:r>
        <w:t xml:space="preserve"> - </w:t>
      </w:r>
      <w:hyperlink w:anchor="P53">
        <w:r>
          <w:rPr>
            <w:color w:val="0000FF"/>
          </w:rPr>
          <w:t>пятым</w:t>
        </w:r>
      </w:hyperlink>
      <w:r>
        <w:t xml:space="preserve"> настоящего пункта (рекомендуемый образец приведен в </w:t>
      </w:r>
      <w:hyperlink w:anchor="P155">
        <w:r>
          <w:rPr>
            <w:color w:val="0000FF"/>
          </w:rPr>
          <w:t>приложении N 1</w:t>
        </w:r>
      </w:hyperlink>
      <w:r>
        <w:t xml:space="preserve"> к настоящим методическим рекомендациям), не позднее 7 рабочего дня месяца, следующего за отчетным, на бумажном и электронном носителях в установленном порядке.</w:t>
      </w:r>
    </w:p>
    <w:p w:rsidR="00966FFF" w:rsidRDefault="00966FFF">
      <w:pPr>
        <w:pStyle w:val="ConsPlusNormal"/>
        <w:spacing w:before="220"/>
        <w:ind w:firstLine="540"/>
        <w:jc w:val="both"/>
      </w:pPr>
      <w:r>
        <w:t>7. Отчет о ходе реализации комплекса процессных мероприятий утверждается ответственным исполнителем комплекса процессных мероприятий. В системе "Электронный бюджет" обеспечивается автоматическое направление отчета о ходе реализации комплекса процессных мероприятий ответственному исполнителю государственной программы, в рамках которой соответствующий комплекс процессных мероприятий реализуется.</w:t>
      </w:r>
    </w:p>
    <w:p w:rsidR="00966FFF" w:rsidRDefault="00966FFF">
      <w:pPr>
        <w:pStyle w:val="ConsPlusNormal"/>
        <w:spacing w:before="220"/>
        <w:ind w:firstLine="540"/>
        <w:jc w:val="both"/>
      </w:pPr>
      <w:bookmarkStart w:id="9" w:name="P57"/>
      <w:bookmarkEnd w:id="9"/>
      <w:r>
        <w:t xml:space="preserve">В случае несоответствия отчета о ходе реализации комплекса процессных мероприятий требованиям </w:t>
      </w:r>
      <w:hyperlink r:id="rId11">
        <w:r>
          <w:rPr>
            <w:color w:val="0000FF"/>
          </w:rPr>
          <w:t>Положения</w:t>
        </w:r>
      </w:hyperlink>
      <w:r>
        <w:t xml:space="preserve"> о системе управления государственными программами, настоящих методических рекомендаций и (или) неполного представления необходимых отчетных сведений ответственный исполнитель государственной программы возвращает его на доработку ответственному исполнителю комплекса процессных мероприятий в течение 2 рабочих дней со дня поступления такого отчета на рассмотрение.</w:t>
      </w:r>
    </w:p>
    <w:p w:rsidR="00966FFF" w:rsidRDefault="00966FFF">
      <w:pPr>
        <w:pStyle w:val="ConsPlusNormal"/>
        <w:spacing w:before="220"/>
        <w:ind w:firstLine="540"/>
        <w:jc w:val="both"/>
      </w:pPr>
      <w:r>
        <w:t>В случае возвращения на доработку отчета о ходе реализации комплекса процессных мероприятий от ответственного исполнителя государственной программы ответственный исполнитель комплекса процессных мероприятий в срок не позднее одного рабочего дня обеспечивает доработку отчета о ходе реализации комплекса процессных мероприятий.</w:t>
      </w:r>
    </w:p>
    <w:p w:rsidR="00966FFF" w:rsidRDefault="00966FFF">
      <w:pPr>
        <w:pStyle w:val="ConsPlusNormal"/>
        <w:spacing w:before="220"/>
        <w:ind w:firstLine="540"/>
        <w:jc w:val="both"/>
      </w:pPr>
      <w:r>
        <w:t xml:space="preserve">В случае отсутствия по истечении срока, установленного </w:t>
      </w:r>
      <w:hyperlink w:anchor="P57">
        <w:r>
          <w:rPr>
            <w:color w:val="0000FF"/>
          </w:rPr>
          <w:t>абзацем вторым</w:t>
        </w:r>
      </w:hyperlink>
      <w:r>
        <w:t xml:space="preserve"> настоящего пункта, позиции ответственного исполнителя государственной программы в отношении отчета о ходе реализации комплекса процессных мероприятий указанный отчет считается рассмотренным ответственным исполнителем государственной программы автоматически.</w:t>
      </w:r>
    </w:p>
    <w:p w:rsidR="00966FFF" w:rsidRDefault="00966FFF">
      <w:pPr>
        <w:pStyle w:val="ConsPlusNormal"/>
        <w:spacing w:before="220"/>
        <w:ind w:firstLine="540"/>
        <w:jc w:val="both"/>
      </w:pPr>
      <w:bookmarkStart w:id="10" w:name="P60"/>
      <w:bookmarkEnd w:id="10"/>
      <w:r>
        <w:t>8. В отношении параметров комплексов процессных мероприятий, содержащих сведения, отнесенные к государственной тайне, и (или) сведения конфиденциального характера, отчет о ходе реализации комплекса процессных мероприятий утверждается ответственным исполнителем комплекса процессных мероприятий без предварительного рассмотрения ответственным исполнителем государственной программы.</w:t>
      </w:r>
    </w:p>
    <w:p w:rsidR="00966FFF" w:rsidRDefault="00966FFF">
      <w:pPr>
        <w:pStyle w:val="ConsPlusNormal"/>
        <w:spacing w:before="220"/>
        <w:ind w:firstLine="540"/>
        <w:jc w:val="both"/>
      </w:pPr>
      <w:r>
        <w:t xml:space="preserve">В случае несоответствия отчета о ходе реализации комплекса процессных мероприятий, указанного в </w:t>
      </w:r>
      <w:hyperlink w:anchor="P60">
        <w:r>
          <w:rPr>
            <w:color w:val="0000FF"/>
          </w:rPr>
          <w:t>абзаце первом</w:t>
        </w:r>
      </w:hyperlink>
      <w:r>
        <w:t xml:space="preserve"> настоящего пункта, требованиям </w:t>
      </w:r>
      <w:hyperlink r:id="rId12">
        <w:r>
          <w:rPr>
            <w:color w:val="0000FF"/>
          </w:rPr>
          <w:t>Положения</w:t>
        </w:r>
      </w:hyperlink>
      <w:r>
        <w:t xml:space="preserve"> о системе управления государственными программами, настоящих методических рекомендации и (или) неполного представления необходимых отчетных данных ответственный исполнитель соответствующей государственной программы вправе вернуть такой отчет на доработку ответственному исполнителю комплекса процессных мероприятий.</w:t>
      </w:r>
    </w:p>
    <w:p w:rsidR="00966FFF" w:rsidRDefault="00966FFF">
      <w:pPr>
        <w:pStyle w:val="ConsPlusNormal"/>
        <w:spacing w:before="220"/>
        <w:ind w:firstLine="540"/>
        <w:jc w:val="both"/>
      </w:pPr>
      <w:r>
        <w:t>Доработанный отчет о ходе реализации комплекса процессных мероприятий направляется ответственным исполнителем комплекса процессных мероприятий ответственному исполнителю государственной программы.</w:t>
      </w:r>
    </w:p>
    <w:p w:rsidR="00966FFF" w:rsidRDefault="00966FFF">
      <w:pPr>
        <w:pStyle w:val="ConsPlusNormal"/>
        <w:spacing w:before="220"/>
        <w:ind w:firstLine="540"/>
        <w:jc w:val="both"/>
      </w:pPr>
      <w:r>
        <w:t xml:space="preserve">9. Ответственные исполнители и участники комплексов процессных мероприятий, содержащих показатели и (или) мероприятия (результаты), относящиеся к сфере реализации комплексной государственной программы, представляют отчетные сведения о фактическом </w:t>
      </w:r>
      <w:r>
        <w:lastRenderedPageBreak/>
        <w:t>достижении указанных параметров в системе "Электронный бюджет" и (или) на бумажном и электронных носителях в установленном порядке (для комплексов процессных мероприятий, содержащих сведения, отнесенные к государственной тайне, и (или) сведения конфиденциального характера) ответственным исполнителям соответствующих комплексных государственных программ и в Министерство экономического развития Российской Федерации.</w:t>
      </w:r>
    </w:p>
    <w:p w:rsidR="00966FFF" w:rsidRDefault="00966FFF">
      <w:pPr>
        <w:pStyle w:val="ConsPlusNormal"/>
        <w:spacing w:before="220"/>
        <w:ind w:firstLine="540"/>
        <w:jc w:val="both"/>
      </w:pPr>
      <w:r>
        <w:t>10. В отчете о ходе реализации комплекса процессных мероприятий отражаются:</w:t>
      </w:r>
    </w:p>
    <w:p w:rsidR="00966FFF" w:rsidRDefault="00966FFF">
      <w:pPr>
        <w:pStyle w:val="ConsPlusNormal"/>
        <w:spacing w:before="220"/>
        <w:ind w:firstLine="540"/>
        <w:jc w:val="both"/>
      </w:pPr>
      <w:r>
        <w:t>а) мероприятия (результаты) и их контрольные точки, срок выполнения (достижения) которых наступает в отчетном периоде;</w:t>
      </w:r>
    </w:p>
    <w:p w:rsidR="00966FFF" w:rsidRDefault="00966FFF">
      <w:pPr>
        <w:pStyle w:val="ConsPlusNormal"/>
        <w:spacing w:before="220"/>
        <w:ind w:firstLine="540"/>
        <w:jc w:val="both"/>
      </w:pPr>
      <w:r>
        <w:t>б) мероприятия (результаты) и их контрольные точки, выполнение (достижение) которых запланировано в течение 3 месяцев текущего года, следующих за отчетным периодом (для ежеквартального отчета);</w:t>
      </w:r>
    </w:p>
    <w:p w:rsidR="00966FFF" w:rsidRDefault="00966FFF">
      <w:pPr>
        <w:pStyle w:val="ConsPlusNormal"/>
        <w:spacing w:before="220"/>
        <w:ind w:firstLine="540"/>
        <w:jc w:val="both"/>
      </w:pPr>
      <w:r>
        <w:t>в) досрочно выполненные (достигнутые) в течение отчетного периода мероприятия (результаты) и их контрольные точки;</w:t>
      </w:r>
    </w:p>
    <w:p w:rsidR="00966FFF" w:rsidRDefault="00966FFF">
      <w:pPr>
        <w:pStyle w:val="ConsPlusNormal"/>
        <w:spacing w:before="220"/>
        <w:ind w:firstLine="540"/>
        <w:jc w:val="both"/>
      </w:pPr>
      <w:r>
        <w:t>г) мероприятия (результаты) и их контрольные точки, плановый срок выполнения (достижения) которых наступил в предыдущих отчетных периодах текущего года;</w:t>
      </w:r>
    </w:p>
    <w:p w:rsidR="00966FFF" w:rsidRDefault="00966FFF">
      <w:pPr>
        <w:pStyle w:val="ConsPlusNormal"/>
        <w:spacing w:before="220"/>
        <w:ind w:firstLine="540"/>
        <w:jc w:val="both"/>
      </w:pPr>
      <w:r>
        <w:t>д) показатели комплекса процессных мероприятий (при наличии);</w:t>
      </w:r>
    </w:p>
    <w:p w:rsidR="00966FFF" w:rsidRDefault="00966FFF">
      <w:pPr>
        <w:pStyle w:val="ConsPlusNormal"/>
        <w:spacing w:before="220"/>
        <w:ind w:firstLine="540"/>
        <w:jc w:val="both"/>
      </w:pPr>
      <w:r>
        <w:t>е) объем финансового обеспечения, предусмотренного на реализацию комплекса процессных мероприятий, включая кассовое исполнение расходов федерального бюджета с начала текущего года до завершения отчетного периода (при наличии);</w:t>
      </w:r>
    </w:p>
    <w:p w:rsidR="00966FFF" w:rsidRDefault="00966FFF">
      <w:pPr>
        <w:pStyle w:val="ConsPlusNormal"/>
        <w:spacing w:before="220"/>
        <w:ind w:firstLine="540"/>
        <w:jc w:val="both"/>
      </w:pPr>
      <w:r>
        <w:t>ж) объем финансового обеспечения за счет бюджетных ассигнований на реализацию комплекса процессных мероприятий по источникам финансирования дефицита федерального бюджета, включая их кассовое исполнение с начала текущего года до завершения отчетного периода (при наличии).</w:t>
      </w:r>
    </w:p>
    <w:p w:rsidR="00966FFF" w:rsidRDefault="00966FFF">
      <w:pPr>
        <w:pStyle w:val="ConsPlusNormal"/>
        <w:spacing w:before="220"/>
        <w:ind w:firstLine="540"/>
        <w:jc w:val="both"/>
      </w:pPr>
      <w:bookmarkStart w:id="11" w:name="P72"/>
      <w:bookmarkEnd w:id="11"/>
      <w:r>
        <w:t>11. Общий статус исполнения комплекса процессных мероприятий присваивается автоматически в системе "Электронный бюджета исходя из статусов, содержащихся в соответствующих разделах отчета о ходе реализации комплекса процессных мероприятий, с учетом следующих условий:</w:t>
      </w:r>
    </w:p>
    <w:p w:rsidR="00966FFF" w:rsidRDefault="00966FFF">
      <w:pPr>
        <w:pStyle w:val="ConsPlusNormal"/>
        <w:spacing w:before="220"/>
        <w:ind w:firstLine="540"/>
        <w:jc w:val="both"/>
      </w:pPr>
      <w:r>
        <w:t>а) красный индикатор присваивается при наличии хотя бы одного красного индикатора в соответствующем разделе отчета;</w:t>
      </w:r>
    </w:p>
    <w:p w:rsidR="00966FFF" w:rsidRDefault="00966FFF">
      <w:pPr>
        <w:pStyle w:val="ConsPlusNormal"/>
        <w:spacing w:before="220"/>
        <w:ind w:firstLine="540"/>
        <w:jc w:val="both"/>
      </w:pPr>
      <w:r>
        <w:t>б) желтый индикатор присваивается при наличии хотя бы одного желтого индикатора и отсутствии красных индикаторов в соответствующем разделе отчета;</w:t>
      </w:r>
    </w:p>
    <w:p w:rsidR="00966FFF" w:rsidRDefault="00966FFF">
      <w:pPr>
        <w:pStyle w:val="ConsPlusNormal"/>
        <w:spacing w:before="220"/>
        <w:ind w:firstLine="540"/>
        <w:jc w:val="both"/>
      </w:pPr>
      <w:r>
        <w:t>в) зеленый индикатор присваивается при наличии всех зеленых индикаторов в соответствующем разделе отчета.</w:t>
      </w:r>
    </w:p>
    <w:p w:rsidR="00966FFF" w:rsidRDefault="00966FFF">
      <w:pPr>
        <w:pStyle w:val="ConsPlusNormal"/>
        <w:spacing w:before="220"/>
        <w:ind w:firstLine="540"/>
        <w:jc w:val="both"/>
      </w:pPr>
      <w:r>
        <w:t>В случае если параметр комплекса процессных мероприятий достигнут позже плановой даты, при этом фактическое значение больше или равно плановому значению и достигнутый параметр соответствует заявленной характеристике, для соответствующего параметра указывается зеленый индикатор.</w:t>
      </w:r>
    </w:p>
    <w:p w:rsidR="00966FFF" w:rsidRDefault="00966FFF">
      <w:pPr>
        <w:pStyle w:val="ConsPlusNormal"/>
        <w:spacing w:before="220"/>
        <w:ind w:firstLine="540"/>
        <w:jc w:val="both"/>
      </w:pPr>
      <w:r>
        <w:t>В случае если исполнение параметра комплекса процессных мероприятий носит прогнозный характер, для такого параметра указывается соответствующий цветовой индикатор в заштрихованном виде.</w:t>
      </w:r>
    </w:p>
    <w:p w:rsidR="00966FFF" w:rsidRDefault="00966FFF">
      <w:pPr>
        <w:pStyle w:val="ConsPlusNormal"/>
        <w:spacing w:before="220"/>
        <w:ind w:firstLine="540"/>
        <w:jc w:val="both"/>
      </w:pPr>
      <w:r>
        <w:t xml:space="preserve">Установленная в настоящем пункте цветовая индикация не используется при определении </w:t>
      </w:r>
      <w:r>
        <w:lastRenderedPageBreak/>
        <w:t>общего статуса реализации комплекса процессных мероприятий в разделе "Бюджет", для которого в рамках ежемесячных и ежеквартальных отчетов о ходе реализации комплекса процессных мероприятий приводится уровень кассового исполнения за отчетный период, а в рамках годового отчета о ходе реализации комплекса процессных мероприятий - уровень кассового исполнения за отчетный год и объем неисполненных расходов федерального бюджета.</w:t>
      </w:r>
    </w:p>
    <w:p w:rsidR="00966FFF" w:rsidRDefault="00966FFF">
      <w:pPr>
        <w:pStyle w:val="ConsPlusNormal"/>
        <w:spacing w:before="220"/>
        <w:ind w:firstLine="540"/>
        <w:jc w:val="both"/>
      </w:pPr>
      <w:r>
        <w:t>В случае если паспортом комплекса процессных мероприятий не предусмотрены отдельные параметры (показатели, контрольные точки, финансовое обеспечение), в общем статусе комплекса процессных мероприятий в соответствующем разделе отчета о ходе реализации комплекса процессных мероприятий указывается символ "-" (сведения отсутствуют).</w:t>
      </w:r>
    </w:p>
    <w:p w:rsidR="00966FFF" w:rsidRDefault="00966FFF">
      <w:pPr>
        <w:pStyle w:val="ConsPlusNormal"/>
        <w:spacing w:before="220"/>
        <w:ind w:firstLine="540"/>
        <w:jc w:val="both"/>
      </w:pPr>
      <w:r>
        <w:t>Для комплексов процессных мероприятий, содержащих сведения, отнесенные к государственной тайне, и (или) сведения конфиденциального характера, общий статус реализации комплекса процессных мероприятий присваивается ответственным исполнителем комплекса процессных мероприятий с соблюдением условий, установленных настоящим пунктом.</w:t>
      </w:r>
    </w:p>
    <w:p w:rsidR="00966FFF" w:rsidRDefault="00966FFF">
      <w:pPr>
        <w:pStyle w:val="ConsPlusNormal"/>
        <w:spacing w:before="220"/>
        <w:ind w:firstLine="540"/>
        <w:jc w:val="both"/>
      </w:pPr>
      <w:bookmarkStart w:id="12" w:name="P81"/>
      <w:bookmarkEnd w:id="12"/>
      <w:r>
        <w:t>12. Используемая в разделах отчета о ходе реализации комплекса процессных мероприятий (кроме раздела, содержащего информацию о финансовом обеспечении) цветовая индикация соответствует следующим статусам реализации параметров комплекса процессных мероприятий:</w:t>
      </w:r>
    </w:p>
    <w:p w:rsidR="00966FFF" w:rsidRDefault="00966FFF">
      <w:pPr>
        <w:pStyle w:val="ConsPlusNormal"/>
        <w:spacing w:before="220"/>
        <w:ind w:firstLine="540"/>
        <w:jc w:val="both"/>
      </w:pPr>
      <w:bookmarkStart w:id="13" w:name="P82"/>
      <w:bookmarkEnd w:id="13"/>
      <w:r>
        <w:t>а) зеленый индикатор - отсутствие отклонений фактических параметров от их плановых значений, риски и причины их возникновения отсутствуют, дополнительные решения не требуются, а также при наличии таких отклонений в случаях перевыполнения плановых значений показателей, мероприятий (результатов), досрочного выполнения контрольных точек;</w:t>
      </w:r>
    </w:p>
    <w:p w:rsidR="00966FFF" w:rsidRDefault="00966FFF">
      <w:pPr>
        <w:pStyle w:val="ConsPlusNormal"/>
        <w:spacing w:before="220"/>
        <w:ind w:firstLine="540"/>
        <w:jc w:val="both"/>
      </w:pPr>
      <w:r>
        <w:t>б) желтый индикатор - наличие некритических отклонений, выявлены риски или причины их возникновения, решение которых находится в зоне полномочий ответственного исполнителя (участника) комплекса процессных мероприятий;</w:t>
      </w:r>
    </w:p>
    <w:p w:rsidR="00966FFF" w:rsidRDefault="00966FFF">
      <w:pPr>
        <w:pStyle w:val="ConsPlusNormal"/>
        <w:spacing w:before="220"/>
        <w:ind w:firstLine="540"/>
        <w:jc w:val="both"/>
      </w:pPr>
      <w:r>
        <w:t xml:space="preserve">в) красный индикатор - наличие критических отклонений (за исключением случая, установленного в </w:t>
      </w:r>
      <w:hyperlink w:anchor="P82">
        <w:r>
          <w:rPr>
            <w:color w:val="0000FF"/>
          </w:rPr>
          <w:t>подпункте "а"</w:t>
        </w:r>
      </w:hyperlink>
      <w:r>
        <w:t xml:space="preserve"> настоящего пункта), выявлены риски или причины их возникновения, решение которых находится вне зоны полномочий ответственного исполнителя (участника) комплекса процессных мероприятий, сведения не представлены.</w:t>
      </w:r>
    </w:p>
    <w:p w:rsidR="00966FFF" w:rsidRDefault="00966FFF">
      <w:pPr>
        <w:pStyle w:val="ConsPlusNormal"/>
        <w:spacing w:before="220"/>
        <w:ind w:firstLine="540"/>
        <w:jc w:val="both"/>
      </w:pPr>
      <w:r>
        <w:t>В разделе отчета о ходе реализации комплекса процессных мероприятий, содержащем информацию о его финансовом обеспечении, статусы с цветовой индикацией не присваиваются.</w:t>
      </w:r>
    </w:p>
    <w:p w:rsidR="00966FFF" w:rsidRDefault="00966FFF">
      <w:pPr>
        <w:pStyle w:val="ConsPlusNormal"/>
        <w:jc w:val="both"/>
      </w:pPr>
    </w:p>
    <w:p w:rsidR="00966FFF" w:rsidRDefault="00966FFF">
      <w:pPr>
        <w:pStyle w:val="ConsPlusTitle"/>
        <w:jc w:val="center"/>
        <w:outlineLvl w:val="1"/>
      </w:pPr>
      <w:r>
        <w:t>III. Формирование ежемесячного, ежеквартального и годового</w:t>
      </w:r>
    </w:p>
    <w:p w:rsidR="00966FFF" w:rsidRDefault="00966FFF">
      <w:pPr>
        <w:pStyle w:val="ConsPlusTitle"/>
        <w:jc w:val="center"/>
      </w:pPr>
      <w:r>
        <w:t>отчета о ходе реализации государственной программы</w:t>
      </w:r>
    </w:p>
    <w:p w:rsidR="00966FFF" w:rsidRDefault="00966FFF">
      <w:pPr>
        <w:pStyle w:val="ConsPlusNormal"/>
        <w:jc w:val="both"/>
      </w:pPr>
    </w:p>
    <w:p w:rsidR="00966FFF" w:rsidRDefault="00966FFF">
      <w:pPr>
        <w:pStyle w:val="ConsPlusNormal"/>
        <w:ind w:firstLine="540"/>
        <w:jc w:val="both"/>
      </w:pPr>
      <w:bookmarkStart w:id="14" w:name="P90"/>
      <w:bookmarkEnd w:id="14"/>
      <w:r>
        <w:t xml:space="preserve">13. Отчет о ходе реализации государственной программы включает отчетные сведения по государственной программе за соответствующий отчетный период, формируемые ответственным исполнителем государственной программы совместно с соисполнителями (участниками) государственной программы (при необходимости) по образцу согласно </w:t>
      </w:r>
      <w:hyperlink w:anchor="P794">
        <w:r>
          <w:rPr>
            <w:color w:val="0000FF"/>
          </w:rPr>
          <w:t>приложению N 2</w:t>
        </w:r>
      </w:hyperlink>
      <w:r>
        <w:t xml:space="preserve"> к настоящим методическим рекомендациям.</w:t>
      </w:r>
    </w:p>
    <w:p w:rsidR="00966FFF" w:rsidRDefault="00966FFF">
      <w:pPr>
        <w:pStyle w:val="ConsPlusNormal"/>
        <w:spacing w:before="220"/>
        <w:ind w:firstLine="540"/>
        <w:jc w:val="both"/>
      </w:pPr>
      <w:r>
        <w:t>Соисполнители (участники) государственной программы представляют в систему "Электронный бюджет" информацию:</w:t>
      </w:r>
    </w:p>
    <w:p w:rsidR="00966FFF" w:rsidRDefault="00966FFF">
      <w:pPr>
        <w:pStyle w:val="ConsPlusNormal"/>
        <w:spacing w:before="220"/>
        <w:ind w:firstLine="540"/>
        <w:jc w:val="both"/>
      </w:pPr>
      <w:r>
        <w:t>о достижении показателей, прогнозных данных о достижении показателей государственной программы,</w:t>
      </w:r>
    </w:p>
    <w:p w:rsidR="00966FFF" w:rsidRDefault="00966FFF">
      <w:pPr>
        <w:pStyle w:val="ConsPlusNormal"/>
        <w:spacing w:before="220"/>
        <w:ind w:firstLine="540"/>
        <w:jc w:val="both"/>
      </w:pPr>
      <w:r>
        <w:t>о рисках реализации государственной программы.</w:t>
      </w:r>
    </w:p>
    <w:p w:rsidR="00966FFF" w:rsidRDefault="00966FFF">
      <w:pPr>
        <w:pStyle w:val="ConsPlusNormal"/>
        <w:spacing w:before="220"/>
        <w:ind w:firstLine="540"/>
        <w:jc w:val="both"/>
      </w:pPr>
      <w:r>
        <w:t xml:space="preserve">Информация о достижении показателей государственной программы по субъектам Российской Федерации в случае наличия в паспорте государственной программы показателей, </w:t>
      </w:r>
      <w:r>
        <w:lastRenderedPageBreak/>
        <w:t>которые декомпозированы по субъектам Российской Федерации, в системе "Электронный бюджет" заполняется автоматически в том числе на основании данных системы "Электронный бюджет" по мере ввода в эксплуатацию соответствующих компонентов и модулей.</w:t>
      </w:r>
    </w:p>
    <w:p w:rsidR="00966FFF" w:rsidRDefault="00966FFF">
      <w:pPr>
        <w:pStyle w:val="ConsPlusNormal"/>
        <w:spacing w:before="220"/>
        <w:ind w:firstLine="540"/>
        <w:jc w:val="both"/>
      </w:pPr>
      <w:r>
        <w:t>Отчет о ходе реализации государственной программы формируется в том числе на основе отчетов о ходе реализации структурных элементов государственной программы за соответствующий отчетный период, включаемых в состав сопроводительных документов к отчету о ходе реализации государственной программы.</w:t>
      </w:r>
    </w:p>
    <w:p w:rsidR="00966FFF" w:rsidRDefault="00966FFF">
      <w:pPr>
        <w:pStyle w:val="ConsPlusNormal"/>
        <w:spacing w:before="220"/>
        <w:ind w:firstLine="540"/>
        <w:jc w:val="both"/>
      </w:pPr>
      <w:bookmarkStart w:id="15" w:name="P96"/>
      <w:bookmarkEnd w:id="15"/>
      <w:r>
        <w:t>В случае реализации федерального проекта в рамках нескольких государственных программ в состав отчета о ходе реализации каждой государственной программы включаются сведения о достижении отдельных параметров такого федерального проекта, относящихся к соответствующей государственной программе.</w:t>
      </w:r>
    </w:p>
    <w:p w:rsidR="00966FFF" w:rsidRDefault="00966FFF">
      <w:pPr>
        <w:pStyle w:val="ConsPlusNormal"/>
        <w:spacing w:before="220"/>
        <w:ind w:firstLine="540"/>
        <w:jc w:val="both"/>
      </w:pPr>
      <w:r>
        <w:t xml:space="preserve">В состав отчета о ходе реализации комплексной государственной программы включаются сведения о достижении показателей, реализации структурных элементов и (или) мероприятий (результатов) иных государственных программ, относящихся к сфере реализации комплексной государственной программы (рекомендуемый образец приведен в </w:t>
      </w:r>
      <w:hyperlink w:anchor="P1309">
        <w:r>
          <w:rPr>
            <w:color w:val="0000FF"/>
          </w:rPr>
          <w:t>приложении N 3</w:t>
        </w:r>
      </w:hyperlink>
      <w:r>
        <w:t xml:space="preserve"> к настоящим методическим рекомендациям) по мере ввода в эксплуатацию соответствующих компонентов и модулей государственной автоматизированной информационной системы "Управление" и системы "Электронный бюджет".</w:t>
      </w:r>
    </w:p>
    <w:p w:rsidR="00966FFF" w:rsidRDefault="00966FFF">
      <w:pPr>
        <w:pStyle w:val="ConsPlusNormal"/>
        <w:spacing w:before="220"/>
        <w:ind w:firstLine="540"/>
        <w:jc w:val="both"/>
      </w:pPr>
      <w:r>
        <w:t>Ответственные исполнители государственных программ, содержащих структурные элементы, показатели и (или) мероприятия (результаты), относящиеся к сфере реализации комплексной государственной программы, представляют отчетные сведения о фактическом достижении указанных параметров ответственному исполнителю соответствующей комплексной программы в системе "Электронный бюджет" и (или) на бумажном и электронных носителях в установленном порядке (для государственных программ, сведения о которые отнесены к государственной тайне, или сведениям конфиденциального характера).</w:t>
      </w:r>
    </w:p>
    <w:p w:rsidR="00966FFF" w:rsidRDefault="00966FFF">
      <w:pPr>
        <w:pStyle w:val="ConsPlusNormal"/>
        <w:spacing w:before="220"/>
        <w:ind w:firstLine="540"/>
        <w:jc w:val="both"/>
      </w:pPr>
      <w:r>
        <w:t xml:space="preserve">Указанные в </w:t>
      </w:r>
      <w:hyperlink w:anchor="P96">
        <w:r>
          <w:rPr>
            <w:color w:val="0000FF"/>
          </w:rPr>
          <w:t>абзаце седьмом</w:t>
        </w:r>
      </w:hyperlink>
      <w:r>
        <w:t xml:space="preserve"> настоящего пункта сведения формируются в соответствии с установленными табличными формами соответствующих разделов отчетов о ходе реализации структурных элементов государственных программ.</w:t>
      </w:r>
    </w:p>
    <w:p w:rsidR="00966FFF" w:rsidRDefault="00966FFF">
      <w:pPr>
        <w:pStyle w:val="ConsPlusNormal"/>
        <w:spacing w:before="220"/>
        <w:ind w:firstLine="540"/>
        <w:jc w:val="both"/>
      </w:pPr>
      <w:r>
        <w:t>Отчет о ходе реализации государственной программы утверждается ответственным исполнителем государственной программы.</w:t>
      </w:r>
    </w:p>
    <w:p w:rsidR="00966FFF" w:rsidRDefault="00966FFF">
      <w:pPr>
        <w:pStyle w:val="ConsPlusNormal"/>
        <w:spacing w:before="220"/>
        <w:ind w:firstLine="540"/>
        <w:jc w:val="both"/>
      </w:pPr>
      <w:r>
        <w:t xml:space="preserve">14. Общий статус исполнения государственной программы устанавливается автоматически в системе "Электронный бюджет" исходя из статусов, определенных в соответствующих разделах отчета о ходе реализации государственной программы, а также содержит информацию о статусе реализации структурных элементов государственной программы (в части показателей, мероприятий (результатов), контрольных точек) с соблюдением требований, установленных </w:t>
      </w:r>
      <w:hyperlink w:anchor="P72">
        <w:r>
          <w:rPr>
            <w:color w:val="0000FF"/>
          </w:rPr>
          <w:t>пунктом 11</w:t>
        </w:r>
      </w:hyperlink>
      <w:r>
        <w:t xml:space="preserve"> настоящих методических рекомендаций для комплексов процессных мероприятий и методическими указаниями президиума Совета при Президенте Российской Федерации по стратегическому развитию и национальным проектам и (или) методическими рекомендациями проектного офиса Правительства Российской Федерации, принятыми в соответствии с </w:t>
      </w:r>
      <w:hyperlink r:id="rId13">
        <w:r>
          <w:rPr>
            <w:color w:val="0000FF"/>
          </w:rPr>
          <w:t>Положением</w:t>
        </w:r>
      </w:hyperlink>
      <w:r>
        <w:t xml:space="preserve"> о проектной деятельности (далее методические рекомендации в сфере проектной деятельности) для федеральных проектов и ведомственных проектов.</w:t>
      </w:r>
    </w:p>
    <w:p w:rsidR="00966FFF" w:rsidRDefault="00966FFF">
      <w:pPr>
        <w:pStyle w:val="ConsPlusNormal"/>
        <w:spacing w:before="220"/>
        <w:ind w:firstLine="540"/>
        <w:jc w:val="both"/>
      </w:pPr>
      <w:r>
        <w:t xml:space="preserve">Для государственных программ, содержащих сведения, отнесенные к государственной тайне, и (или) сведения конфиденциального характера, общий статус реализации государственной программы в части соответствующих сведений присваивается ответственным исполнителем государственной программы с соблюдением требований, установленных </w:t>
      </w:r>
      <w:hyperlink w:anchor="P72">
        <w:r>
          <w:rPr>
            <w:color w:val="0000FF"/>
          </w:rPr>
          <w:t>пунктом 11</w:t>
        </w:r>
      </w:hyperlink>
      <w:r>
        <w:t xml:space="preserve"> настоящих методических рекомендаций для комплексов процессных мероприятий и методическими рекомендации в сфере проектной деятельности для федеральных проектов и ведомственных </w:t>
      </w:r>
      <w:r>
        <w:lastRenderedPageBreak/>
        <w:t>проектов.</w:t>
      </w:r>
    </w:p>
    <w:p w:rsidR="00966FFF" w:rsidRDefault="00966FFF">
      <w:pPr>
        <w:pStyle w:val="ConsPlusNormal"/>
        <w:spacing w:before="220"/>
        <w:ind w:firstLine="540"/>
        <w:jc w:val="both"/>
      </w:pPr>
      <w:r>
        <w:t xml:space="preserve">Установленная </w:t>
      </w:r>
      <w:hyperlink w:anchor="P81">
        <w:r>
          <w:rPr>
            <w:color w:val="0000FF"/>
          </w:rPr>
          <w:t>пунктом 12</w:t>
        </w:r>
      </w:hyperlink>
      <w:r>
        <w:t xml:space="preserve"> настоящих методических рекомендаций цветовая индикация не используется при определении общего статуса реализации государственной программы в разделе "Бюджет", для которого в рамках ежемесячных и ежеквартальных отчетов о ходе реализации государственной программы приводится уровень кассового исполнения за отчетный период, а в рамках годового отчета о ходе реализации государственной программы - уровень кассового исполнения за отчетный год и объем неисполненных расходов федерального бюджета.</w:t>
      </w:r>
    </w:p>
    <w:p w:rsidR="00966FFF" w:rsidRDefault="00966FFF">
      <w:pPr>
        <w:pStyle w:val="ConsPlusNormal"/>
        <w:spacing w:before="220"/>
        <w:ind w:firstLine="540"/>
        <w:jc w:val="both"/>
      </w:pPr>
      <w:r>
        <w:t>15. Используемая в разделах отчета о ходе реализации государственной программы (кроме разделов, содержащих информацию о финансовом обеспечении) цветовая индикация соответствует следующим статусам реализации параметров государственной программы:</w:t>
      </w:r>
    </w:p>
    <w:p w:rsidR="00966FFF" w:rsidRDefault="00966FFF">
      <w:pPr>
        <w:pStyle w:val="ConsPlusNormal"/>
        <w:spacing w:before="220"/>
        <w:ind w:firstLine="540"/>
        <w:jc w:val="both"/>
      </w:pPr>
      <w:bookmarkStart w:id="16" w:name="P105"/>
      <w:bookmarkEnd w:id="16"/>
      <w:r>
        <w:t>а) зеленый индикатор - отсутствие отклонений фактических параметров от их плановых значений, риски и причины их возникновения отсутствуют, дополнительные решения не требуются, а также при наличии таких отклонений в случаях перевыполнения плановых значений показателей, мероприятий (результатов), досрочного выполнения контрольных точек;</w:t>
      </w:r>
    </w:p>
    <w:p w:rsidR="00966FFF" w:rsidRDefault="00966FFF">
      <w:pPr>
        <w:pStyle w:val="ConsPlusNormal"/>
        <w:spacing w:before="220"/>
        <w:ind w:firstLine="540"/>
        <w:jc w:val="both"/>
      </w:pPr>
      <w:r>
        <w:t>б) желтый индикатор - наличие некритических отклонений, выявлены риски или причины их возникновения, решение которых находится в зоне полномочий ответственного исполнителя (соисполнителя, участника) государственной программы;</w:t>
      </w:r>
    </w:p>
    <w:p w:rsidR="00966FFF" w:rsidRDefault="00966FFF">
      <w:pPr>
        <w:pStyle w:val="ConsPlusNormal"/>
        <w:spacing w:before="220"/>
        <w:ind w:firstLine="540"/>
        <w:jc w:val="both"/>
      </w:pPr>
      <w:r>
        <w:t xml:space="preserve">в) красный индикатор - наличие критических отклонений (за исключением случая, установленного в </w:t>
      </w:r>
      <w:hyperlink w:anchor="P105">
        <w:r>
          <w:rPr>
            <w:color w:val="0000FF"/>
          </w:rPr>
          <w:t>подпункте "а"</w:t>
        </w:r>
      </w:hyperlink>
      <w:r>
        <w:t xml:space="preserve"> настоящего пункта), выявлены риски или причины их возникновения, решение которых находится вне зоны полномочий ответственного исполнителя (соисполнителя, участника) государственной программы, сведения не представлены.</w:t>
      </w:r>
    </w:p>
    <w:p w:rsidR="00966FFF" w:rsidRDefault="00966FFF">
      <w:pPr>
        <w:pStyle w:val="ConsPlusNormal"/>
        <w:spacing w:before="220"/>
        <w:ind w:firstLine="540"/>
        <w:jc w:val="both"/>
      </w:pPr>
      <w:r>
        <w:t>В разделах отчета о ходе реализации государственной программы, содержащих информацию о его финансовом обеспечении, статусы с цветовой индикацией не присваиваются.</w:t>
      </w:r>
    </w:p>
    <w:p w:rsidR="00966FFF" w:rsidRDefault="00966FFF">
      <w:pPr>
        <w:pStyle w:val="ConsPlusNormal"/>
        <w:jc w:val="both"/>
      </w:pPr>
    </w:p>
    <w:p w:rsidR="00966FFF" w:rsidRDefault="00966FFF">
      <w:pPr>
        <w:pStyle w:val="ConsPlusTitle"/>
        <w:jc w:val="center"/>
        <w:outlineLvl w:val="1"/>
      </w:pPr>
      <w:r>
        <w:t>IV. Формирование уточненной информации о ходе реализации</w:t>
      </w:r>
    </w:p>
    <w:p w:rsidR="00966FFF" w:rsidRDefault="00966FFF">
      <w:pPr>
        <w:pStyle w:val="ConsPlusTitle"/>
        <w:jc w:val="center"/>
      </w:pPr>
      <w:r>
        <w:t>государственных программ и комплексов процессных мероприятий</w:t>
      </w:r>
    </w:p>
    <w:p w:rsidR="00966FFF" w:rsidRDefault="00966FFF">
      <w:pPr>
        <w:pStyle w:val="ConsPlusNormal"/>
        <w:jc w:val="both"/>
      </w:pPr>
    </w:p>
    <w:p w:rsidR="00966FFF" w:rsidRDefault="00966FFF">
      <w:pPr>
        <w:pStyle w:val="ConsPlusNormal"/>
        <w:ind w:firstLine="540"/>
        <w:jc w:val="both"/>
      </w:pPr>
      <w:bookmarkStart w:id="17" w:name="P113"/>
      <w:bookmarkEnd w:id="17"/>
      <w:r>
        <w:t>16. В случае наличия документально подтвержденных уточненных сведений о ходе реализации комплекса процессных мероприятий и (или) государственной программы, а также параметров, по которым ранее были представлены прогнозные сведения, при необходимости ответственный исполнитель комплекса процессных мероприятий и (или) ответственный исполнитель государственной программы могут сформировать уточняющую информацию (исполнения) по параметрам комплекса процессных мероприятий и (или) государственной программы соответственно в течение 10 рабочих дней с даты завершения отчетного периода.</w:t>
      </w:r>
    </w:p>
    <w:p w:rsidR="00966FFF" w:rsidRDefault="00966FFF">
      <w:pPr>
        <w:pStyle w:val="ConsPlusNormal"/>
        <w:spacing w:before="220"/>
        <w:ind w:firstLine="540"/>
        <w:jc w:val="both"/>
      </w:pPr>
      <w:r>
        <w:t xml:space="preserve">Такая информация автоматически отражается в отчетах следующего периода после формирования и утверждения соответствующих уточняющих отчетов до момента формирования отчета за следующий отчетный период в соответствии с порядком, указанным в </w:t>
      </w:r>
      <w:hyperlink w:anchor="P49">
        <w:r>
          <w:rPr>
            <w:color w:val="0000FF"/>
          </w:rPr>
          <w:t>пунктах 6</w:t>
        </w:r>
      </w:hyperlink>
      <w:r>
        <w:t xml:space="preserve"> и </w:t>
      </w:r>
      <w:hyperlink w:anchor="P90">
        <w:r>
          <w:rPr>
            <w:color w:val="0000FF"/>
          </w:rPr>
          <w:t>13</w:t>
        </w:r>
      </w:hyperlink>
      <w:r>
        <w:t xml:space="preserve"> настоящих методических рекомендаций.</w:t>
      </w:r>
    </w:p>
    <w:p w:rsidR="00966FFF" w:rsidRDefault="00966FFF">
      <w:pPr>
        <w:pStyle w:val="ConsPlusNormal"/>
        <w:spacing w:before="220"/>
        <w:ind w:firstLine="540"/>
        <w:jc w:val="both"/>
      </w:pPr>
      <w:r>
        <w:t xml:space="preserve">Уточненный ежемесячный, ежеквартальный отчет о ходе реализации комплекса процессных мероприятий формируется с указанием оснований (ссылкой на официальный документ) такого уточнения (актуализации) в порядке, предусмотренном настоящими методическими рекомендациями для формирования отчета о ходе реализации комплекса процессных мероприятий (рекомендуемый образец приведен в </w:t>
      </w:r>
      <w:hyperlink w:anchor="P155">
        <w:r>
          <w:rPr>
            <w:color w:val="0000FF"/>
          </w:rPr>
          <w:t>приложении N 1</w:t>
        </w:r>
      </w:hyperlink>
      <w:r>
        <w:t xml:space="preserve"> к настоящим методическим рекомендациям).</w:t>
      </w:r>
    </w:p>
    <w:p w:rsidR="00966FFF" w:rsidRDefault="00966FFF">
      <w:pPr>
        <w:pStyle w:val="ConsPlusNormal"/>
        <w:spacing w:before="220"/>
        <w:ind w:firstLine="540"/>
        <w:jc w:val="both"/>
      </w:pPr>
      <w:r>
        <w:t xml:space="preserve">Уточненный ежемесячный, ежеквартальный отчет о ходе реализации государственной программы формируется с указанием оснований (ссылкой на официальный документ) такого </w:t>
      </w:r>
      <w:r>
        <w:lastRenderedPageBreak/>
        <w:t xml:space="preserve">уточнения (актуализации) в порядке, предусмотренном настоящими методическими рекомендациями для формирования отчета о ходе реализации государственной программы (рекомендуемый образец приведен в </w:t>
      </w:r>
      <w:hyperlink w:anchor="P794">
        <w:r>
          <w:rPr>
            <w:color w:val="0000FF"/>
          </w:rPr>
          <w:t>приложении N 2</w:t>
        </w:r>
      </w:hyperlink>
      <w:r>
        <w:t xml:space="preserve"> к настоящим методическим рекомендациям).</w:t>
      </w:r>
    </w:p>
    <w:p w:rsidR="00966FFF" w:rsidRDefault="00966FFF">
      <w:pPr>
        <w:pStyle w:val="ConsPlusNormal"/>
        <w:spacing w:before="220"/>
        <w:ind w:firstLine="540"/>
        <w:jc w:val="both"/>
      </w:pPr>
      <w:r>
        <w:t>В случае формирования уточненного отчета по структурным элементам государственной программы ответственный исполнитель государственной программы, в рамках которой уточнились параметры структурного элемента, формирует уточняющий отчет по государственной программе за отчетный период, аналогичный отчетному периоду, за который формируется уточненный отчет по структурным элементам государственной программы (за исключением уточненного годового отчета о ходе реализации государственной программы).</w:t>
      </w:r>
    </w:p>
    <w:p w:rsidR="00966FFF" w:rsidRDefault="00966FFF">
      <w:pPr>
        <w:pStyle w:val="ConsPlusNormal"/>
        <w:spacing w:before="220"/>
        <w:ind w:firstLine="540"/>
        <w:jc w:val="both"/>
      </w:pPr>
      <w:bookmarkStart w:id="18" w:name="P118"/>
      <w:bookmarkEnd w:id="18"/>
      <w:r>
        <w:t>17. В случае поступления уточняющей информации по параметрам государственной программы, комплекса процессных мероприятий, содержащих сведения, отнесенные к государственной тайне, и (или) сведения конфиденциального характера, такая информация уточняется, утверждается и представляется в рамках очередного отчета в порядке и сроки, предусмотренные Положением и настоящими методическими рекомендациями для формирования, утверждения и представления соответствующего отчета.</w:t>
      </w:r>
    </w:p>
    <w:p w:rsidR="00966FFF" w:rsidRDefault="00966FFF">
      <w:pPr>
        <w:pStyle w:val="ConsPlusNormal"/>
        <w:spacing w:before="220"/>
        <w:ind w:firstLine="540"/>
        <w:jc w:val="both"/>
      </w:pPr>
      <w:r>
        <w:t>18. Сформированные ответственным исполнителем государственной программы уточненные исполнения (отчетные сведения) о достижении значений показателей государственной программы в отчетном году, полученные после представления уточненного годового отчета о ходе реализации государственной программы за отчетный период, включаются в автоматически формируемый технический отчет о ходе реализации государственной программы за прошедший год, учитывающий уточненные исполнения, сформированные после представления соответствующего уточненного годового отчета (далее - технический отчет).</w:t>
      </w:r>
    </w:p>
    <w:p w:rsidR="00966FFF" w:rsidRDefault="00966FFF">
      <w:pPr>
        <w:pStyle w:val="ConsPlusNormal"/>
        <w:spacing w:before="220"/>
        <w:ind w:firstLine="540"/>
        <w:jc w:val="both"/>
      </w:pPr>
      <w:r>
        <w:t xml:space="preserve">Сведения технического отчета, сформированного после сроков, установленных в </w:t>
      </w:r>
      <w:hyperlink w:anchor="P113">
        <w:r>
          <w:rPr>
            <w:color w:val="0000FF"/>
          </w:rPr>
          <w:t>пункте 16</w:t>
        </w:r>
      </w:hyperlink>
      <w:r>
        <w:t xml:space="preserve"> настоящих методических рекомендаций для годового отчета о ходе реализации государственных программ, не включаются в расчет интегральной оценки эффективности соответствующих государственных программ за отчетный период.</w:t>
      </w:r>
    </w:p>
    <w:p w:rsidR="00966FFF" w:rsidRDefault="00966FFF">
      <w:pPr>
        <w:pStyle w:val="ConsPlusNormal"/>
        <w:spacing w:before="220"/>
        <w:ind w:firstLine="540"/>
        <w:jc w:val="both"/>
      </w:pPr>
      <w:r>
        <w:t xml:space="preserve">19. В соответствии с </w:t>
      </w:r>
      <w:hyperlink r:id="rId14">
        <w:r>
          <w:rPr>
            <w:color w:val="0000FF"/>
          </w:rPr>
          <w:t>пунктом 66</w:t>
        </w:r>
      </w:hyperlink>
      <w:r>
        <w:t xml:space="preserve"> Положения о системе управления государственными программами по результатам рассмотрения ежеквартальных и годовых отчетов о ходе реализации государственных программ и комплексов процессных мероприятий Министерство экономического развития Российской Федерации формирует особое мнение.</w:t>
      </w:r>
    </w:p>
    <w:p w:rsidR="00966FFF" w:rsidRDefault="00966FFF">
      <w:pPr>
        <w:pStyle w:val="ConsPlusNormal"/>
        <w:spacing w:before="220"/>
        <w:ind w:firstLine="540"/>
        <w:jc w:val="both"/>
      </w:pPr>
      <w:r>
        <w:t xml:space="preserve">Особое мнение представляет собой подтверждение Министерством экономического развития Российской Федерации полноты и достоверности информации о реализации государственных программ и комплексов процессных мероприятий, в том числе с использованием критериев счетности (периодичность расчета, наличие единиц измерения в соответствии с общероссийским </w:t>
      </w:r>
      <w:hyperlink r:id="rId15">
        <w:r>
          <w:rPr>
            <w:color w:val="0000FF"/>
          </w:rPr>
          <w:t>классификатором</w:t>
        </w:r>
      </w:hyperlink>
      <w:r>
        <w:t xml:space="preserve"> единиц измерения, возможность автоматизации, определение источника данных, возможность подтверждения данных (верификация), надлежащий охват данных), реализуемое по мере ввода в эксплуатацию соответствующих компонентов и модулей государственной автоматизированной информационной системы "Управление" и системы "Электронный бюджет".</w:t>
      </w:r>
    </w:p>
    <w:p w:rsidR="00966FFF" w:rsidRDefault="00966FFF">
      <w:pPr>
        <w:pStyle w:val="ConsPlusNormal"/>
        <w:spacing w:before="220"/>
        <w:ind w:firstLine="540"/>
        <w:jc w:val="both"/>
      </w:pPr>
      <w:r>
        <w:t>Особое мнение Министерства экономического развития Российской Федерации по результатам рассмотрения ежемесячных отчетов о ходе реализации государственных программ и комплексов процессных мероприятий формируется в инициативном порядке.</w:t>
      </w:r>
    </w:p>
    <w:p w:rsidR="00966FFF" w:rsidRDefault="00966FFF">
      <w:pPr>
        <w:pStyle w:val="ConsPlusNormal"/>
        <w:spacing w:before="220"/>
        <w:ind w:firstLine="540"/>
        <w:jc w:val="both"/>
      </w:pPr>
      <w:r>
        <w:t xml:space="preserve">В случае неподтверждения Министерством экономического развития Российской Федерации в рамках особого мнения полноты и достоверности информации о реализации государственных программ и комплексов процессных мероприятий ответственный исполнитель государственной программы и (или) ответственный исполнитель комплекса процессных мероприятий формирует в </w:t>
      </w:r>
      <w:r>
        <w:lastRenderedPageBreak/>
        <w:t xml:space="preserve">течение 3 рабочих дней уточненные исполнения в соответствии с </w:t>
      </w:r>
      <w:hyperlink w:anchor="P113">
        <w:r>
          <w:rPr>
            <w:color w:val="0000FF"/>
          </w:rPr>
          <w:t>пунктами 16</w:t>
        </w:r>
      </w:hyperlink>
      <w:r>
        <w:t xml:space="preserve"> и </w:t>
      </w:r>
      <w:hyperlink w:anchor="P118">
        <w:r>
          <w:rPr>
            <w:color w:val="0000FF"/>
          </w:rPr>
          <w:t>17</w:t>
        </w:r>
      </w:hyperlink>
      <w:r>
        <w:t xml:space="preserve"> настоящих методических рекомендаций.</w:t>
      </w:r>
    </w:p>
    <w:p w:rsidR="00966FFF" w:rsidRDefault="00966FFF">
      <w:pPr>
        <w:pStyle w:val="ConsPlusNormal"/>
        <w:jc w:val="both"/>
      </w:pPr>
    </w:p>
    <w:p w:rsidR="00966FFF" w:rsidRDefault="00966FFF">
      <w:pPr>
        <w:pStyle w:val="ConsPlusTitle"/>
        <w:jc w:val="center"/>
        <w:outlineLvl w:val="1"/>
      </w:pPr>
      <w:r>
        <w:t>V. Формирование отчетов о завершении реализации</w:t>
      </w:r>
    </w:p>
    <w:p w:rsidR="00966FFF" w:rsidRDefault="00966FFF">
      <w:pPr>
        <w:pStyle w:val="ConsPlusTitle"/>
        <w:jc w:val="center"/>
      </w:pPr>
      <w:r>
        <w:t>государственных программ и комплексов процессных мероприятий</w:t>
      </w:r>
    </w:p>
    <w:p w:rsidR="00966FFF" w:rsidRDefault="00966FFF">
      <w:pPr>
        <w:pStyle w:val="ConsPlusNormal"/>
        <w:jc w:val="both"/>
      </w:pPr>
    </w:p>
    <w:p w:rsidR="00966FFF" w:rsidRDefault="00966FFF">
      <w:pPr>
        <w:pStyle w:val="ConsPlusNormal"/>
        <w:ind w:firstLine="540"/>
        <w:jc w:val="both"/>
      </w:pPr>
      <w:r>
        <w:t>20. Подготовка отчетов о завершении реализации государственных программ и комплексов процессных мероприятий осуществляется:</w:t>
      </w:r>
    </w:p>
    <w:p w:rsidR="00966FFF" w:rsidRDefault="00966FFF">
      <w:pPr>
        <w:pStyle w:val="ConsPlusNormal"/>
        <w:spacing w:before="220"/>
        <w:ind w:firstLine="540"/>
        <w:jc w:val="both"/>
      </w:pPr>
      <w:r>
        <w:t xml:space="preserve">по образцу согласно </w:t>
      </w:r>
      <w:hyperlink w:anchor="P155">
        <w:r>
          <w:rPr>
            <w:color w:val="0000FF"/>
          </w:rPr>
          <w:t>приложению N 1</w:t>
        </w:r>
      </w:hyperlink>
      <w:r>
        <w:t xml:space="preserve"> к настоящим методическим рекомендациям для отчета о завершении комплекса процессных мероприятий;</w:t>
      </w:r>
    </w:p>
    <w:p w:rsidR="00966FFF" w:rsidRDefault="00966FFF">
      <w:pPr>
        <w:pStyle w:val="ConsPlusNormal"/>
        <w:spacing w:before="220"/>
        <w:ind w:firstLine="540"/>
        <w:jc w:val="both"/>
      </w:pPr>
      <w:r>
        <w:t xml:space="preserve">по образцу согласно </w:t>
      </w:r>
      <w:hyperlink w:anchor="P794">
        <w:r>
          <w:rPr>
            <w:color w:val="0000FF"/>
          </w:rPr>
          <w:t>приложению N 2</w:t>
        </w:r>
      </w:hyperlink>
      <w:r>
        <w:t xml:space="preserve"> к настоящим методическим рекомендациям для отчета о завершении государственной программы.</w:t>
      </w:r>
    </w:p>
    <w:p w:rsidR="00966FFF" w:rsidRDefault="00966FFF">
      <w:pPr>
        <w:pStyle w:val="ConsPlusNormal"/>
        <w:spacing w:before="220"/>
        <w:ind w:firstLine="540"/>
        <w:jc w:val="both"/>
      </w:pPr>
      <w:r>
        <w:t>21. Подготовка отчетов о завершении реализации комплексов процессных мероприятий и государственных программ осуществляется с учетом следующих особенностей (далее - отчет о завершении реализации):</w:t>
      </w:r>
    </w:p>
    <w:p w:rsidR="00966FFF" w:rsidRDefault="00966FFF">
      <w:pPr>
        <w:pStyle w:val="ConsPlusNormal"/>
        <w:spacing w:before="220"/>
        <w:ind w:firstLine="540"/>
        <w:jc w:val="both"/>
      </w:pPr>
      <w:r>
        <w:t xml:space="preserve">а) отчет о завершении реализации формируется и подписывается в сроки, установленные </w:t>
      </w:r>
      <w:hyperlink r:id="rId16">
        <w:r>
          <w:rPr>
            <w:color w:val="0000FF"/>
          </w:rPr>
          <w:t>Положением</w:t>
        </w:r>
      </w:hyperlink>
      <w:r>
        <w:t xml:space="preserve"> о системе управления государственными программами для формирования отчетности. В случае возвращения отчета о завершении реализации на доработку (ответственным исполнителем государственной программы в отношении отчета о завершении реализации комплекса процессных мероприятий, управляющим советом государственной программы в отношении отчета о завершении реализации государственной программы) указанный доработанный отчет может быть повторно сформирован и подписан в следующем отчетном периоде в сроки, указанные в настоящем абзаце, с учетом необходимости актуализации информации, включенной в отчет, за период с момента подписания предыдущей версии отчета;</w:t>
      </w:r>
    </w:p>
    <w:p w:rsidR="00966FFF" w:rsidRDefault="00966FFF">
      <w:pPr>
        <w:pStyle w:val="ConsPlusNormal"/>
        <w:spacing w:before="220"/>
        <w:ind w:firstLine="540"/>
        <w:jc w:val="both"/>
      </w:pPr>
      <w:r>
        <w:t xml:space="preserve">б) уточнение информации, содержащейся в отчете о завершении реализации, осуществляется в соответствии со сроками, определенными в </w:t>
      </w:r>
      <w:hyperlink w:anchor="P113">
        <w:r>
          <w:rPr>
            <w:color w:val="0000FF"/>
          </w:rPr>
          <w:t>пункте 16</w:t>
        </w:r>
      </w:hyperlink>
      <w:r>
        <w:t xml:space="preserve"> настоящих методических рекомендаций;</w:t>
      </w:r>
    </w:p>
    <w:p w:rsidR="00966FFF" w:rsidRDefault="00966FFF">
      <w:pPr>
        <w:pStyle w:val="ConsPlusNormal"/>
        <w:spacing w:before="220"/>
        <w:ind w:firstLine="540"/>
        <w:jc w:val="both"/>
      </w:pPr>
      <w:r>
        <w:t>в) в отчете о завершении реализации не допускается применение прогнозного характера к параметрам комплексов процессных мероприятий, государственных программ;</w:t>
      </w:r>
    </w:p>
    <w:p w:rsidR="00966FFF" w:rsidRDefault="00966FFF">
      <w:pPr>
        <w:pStyle w:val="ConsPlusNormal"/>
        <w:spacing w:before="220"/>
        <w:ind w:firstLine="540"/>
        <w:jc w:val="both"/>
      </w:pPr>
      <w:r>
        <w:t>г) в отчете о завершении реализации в заголовке указывается: "Отчет о завершении реализации комплекса процессных мероприятий", "Отчет о завершении реализации государственной программы" без детализации периода подготовки отчета;</w:t>
      </w:r>
    </w:p>
    <w:p w:rsidR="00966FFF" w:rsidRDefault="00966FFF">
      <w:pPr>
        <w:pStyle w:val="ConsPlusNormal"/>
        <w:spacing w:before="220"/>
        <w:ind w:firstLine="540"/>
        <w:jc w:val="both"/>
      </w:pPr>
      <w:r>
        <w:t>д) в отчете о завершении реализации отражается информация о ходе реализации комплекса процессных мероприятий, государственной программы за весь период реализации (за исключением государственных программ, комплексов процессных мероприятий, содержащих сведения, отнесенные к государственной тайне, и (или) сведения конфиденциального характера, для которых информация представляется за последний отчетный период) нарастающим итогом с начала реализации соответствующего комплекса процессных мероприятий, государственной программы (за исключением параметров с признаком "спланирован ненарастающим итогом", по которым отражаются все значения по годам реализации с отражением в качестве планового значения на конец реализации комплекса процессных мероприятий, государственной программы суммарного значения за все годы реализации такого параметра, в качестве фактического значения на конец реализации комплекса процессных мероприятий, государственной программы - суммарного значения за все годы реализации такого параметра).</w:t>
      </w:r>
    </w:p>
    <w:p w:rsidR="00966FFF" w:rsidRDefault="00966FFF">
      <w:pPr>
        <w:pStyle w:val="ConsPlusNormal"/>
        <w:jc w:val="both"/>
      </w:pPr>
    </w:p>
    <w:p w:rsidR="00966FFF" w:rsidRDefault="00966FFF">
      <w:pPr>
        <w:pStyle w:val="ConsPlusNormal"/>
        <w:jc w:val="both"/>
      </w:pPr>
    </w:p>
    <w:p w:rsidR="00966FFF" w:rsidRDefault="00966FFF">
      <w:pPr>
        <w:pStyle w:val="ConsPlusNormal"/>
        <w:jc w:val="both"/>
      </w:pPr>
    </w:p>
    <w:p w:rsidR="00966FFF" w:rsidRDefault="00966FFF">
      <w:pPr>
        <w:pStyle w:val="ConsPlusNormal"/>
        <w:jc w:val="both"/>
      </w:pPr>
    </w:p>
    <w:p w:rsidR="00966FFF" w:rsidRDefault="00966FFF">
      <w:pPr>
        <w:pStyle w:val="ConsPlusNormal"/>
        <w:jc w:val="both"/>
      </w:pPr>
    </w:p>
    <w:p w:rsidR="00966FFF" w:rsidRDefault="00966FFF">
      <w:pPr>
        <w:pStyle w:val="ConsPlusNormal"/>
        <w:jc w:val="right"/>
        <w:outlineLvl w:val="1"/>
      </w:pPr>
      <w:r>
        <w:t>Приложение N 1</w:t>
      </w:r>
    </w:p>
    <w:p w:rsidR="00966FFF" w:rsidRDefault="00966FFF">
      <w:pPr>
        <w:pStyle w:val="ConsPlusNormal"/>
        <w:jc w:val="right"/>
      </w:pPr>
      <w:r>
        <w:t>к методическим рекомендациям</w:t>
      </w:r>
    </w:p>
    <w:p w:rsidR="00966FFF" w:rsidRDefault="00966FFF">
      <w:pPr>
        <w:pStyle w:val="ConsPlusNormal"/>
        <w:jc w:val="right"/>
      </w:pPr>
      <w:r>
        <w:t>по мониторингу реализации</w:t>
      </w:r>
    </w:p>
    <w:p w:rsidR="00966FFF" w:rsidRDefault="00966FFF">
      <w:pPr>
        <w:pStyle w:val="ConsPlusNormal"/>
        <w:jc w:val="right"/>
      </w:pPr>
      <w:r>
        <w:t>государственных программ</w:t>
      </w:r>
    </w:p>
    <w:p w:rsidR="00966FFF" w:rsidRDefault="00966FFF">
      <w:pPr>
        <w:pStyle w:val="ConsPlusNormal"/>
        <w:jc w:val="right"/>
      </w:pPr>
      <w:r>
        <w:t>Российской Федерации</w:t>
      </w:r>
    </w:p>
    <w:p w:rsidR="00966FFF" w:rsidRDefault="00966FFF">
      <w:pPr>
        <w:pStyle w:val="ConsPlusNormal"/>
        <w:jc w:val="both"/>
      </w:pPr>
    </w:p>
    <w:p w:rsidR="00966FFF" w:rsidRDefault="00966FFF">
      <w:pPr>
        <w:pStyle w:val="ConsPlusNonformat"/>
        <w:jc w:val="both"/>
      </w:pPr>
      <w:r>
        <w:t xml:space="preserve">                                                                  УТВЕРЖДАЮ</w:t>
      </w:r>
    </w:p>
    <w:p w:rsidR="00966FFF" w:rsidRDefault="00966FFF">
      <w:pPr>
        <w:pStyle w:val="ConsPlusNonformat"/>
        <w:jc w:val="both"/>
      </w:pPr>
      <w:r>
        <w:t xml:space="preserve">                                         ___________ _____ _________ ______</w:t>
      </w:r>
    </w:p>
    <w:p w:rsidR="00966FFF" w:rsidRDefault="00966FFF">
      <w:pPr>
        <w:pStyle w:val="ConsPlusNonformat"/>
        <w:jc w:val="both"/>
      </w:pPr>
      <w:r>
        <w:t xml:space="preserve">                                         (Должность) (ФИО) (Подпись) (Дата)</w:t>
      </w:r>
    </w:p>
    <w:p w:rsidR="00966FFF" w:rsidRDefault="00966FFF">
      <w:pPr>
        <w:pStyle w:val="ConsPlusNonformat"/>
        <w:jc w:val="both"/>
      </w:pPr>
    </w:p>
    <w:p w:rsidR="00966FFF" w:rsidRDefault="00966FFF">
      <w:pPr>
        <w:pStyle w:val="ConsPlusNonformat"/>
        <w:jc w:val="both"/>
      </w:pPr>
      <w:r>
        <w:t xml:space="preserve">                                                    (РЕКОМЕНДУЕМЫЙ ОБРАЗЕЦ)</w:t>
      </w:r>
    </w:p>
    <w:p w:rsidR="00966FFF" w:rsidRDefault="00966FFF">
      <w:pPr>
        <w:pStyle w:val="ConsPlusNonformat"/>
        <w:jc w:val="both"/>
      </w:pPr>
    </w:p>
    <w:p w:rsidR="00966FFF" w:rsidRDefault="00966FFF">
      <w:pPr>
        <w:pStyle w:val="ConsPlusNonformat"/>
        <w:jc w:val="both"/>
      </w:pPr>
      <w:bookmarkStart w:id="19" w:name="P155"/>
      <w:bookmarkEnd w:id="19"/>
      <w:r>
        <w:t xml:space="preserve">                                   ОТЧЕТ</w:t>
      </w:r>
    </w:p>
    <w:p w:rsidR="00966FFF" w:rsidRDefault="00966FFF">
      <w:pPr>
        <w:pStyle w:val="ConsPlusNonformat"/>
        <w:jc w:val="both"/>
      </w:pPr>
      <w:r>
        <w:t xml:space="preserve">          О ХОДЕ РЕАЛИЗАЦИИ КОМПЛЕКСА ПРОЦЕССНЫХ МЕРОПРИЯТИЙ </w:t>
      </w:r>
      <w:hyperlink w:anchor="P747">
        <w:r>
          <w:rPr>
            <w:color w:val="0000FF"/>
          </w:rPr>
          <w:t>&lt;1&gt;</w:t>
        </w:r>
      </w:hyperlink>
    </w:p>
    <w:p w:rsidR="00966FFF" w:rsidRDefault="00966FFF">
      <w:pPr>
        <w:pStyle w:val="ConsPlusNonformat"/>
        <w:jc w:val="both"/>
      </w:pPr>
      <w:r>
        <w:t xml:space="preserve">           "___________________________________________________"</w:t>
      </w:r>
    </w:p>
    <w:p w:rsidR="00966FFF" w:rsidRDefault="00966FFF">
      <w:pPr>
        <w:pStyle w:val="ConsPlusNonformat"/>
        <w:jc w:val="both"/>
      </w:pPr>
      <w:r>
        <w:t xml:space="preserve">              (наименование комплекса процессных мероприятий)</w:t>
      </w:r>
    </w:p>
    <w:p w:rsidR="00966FFF" w:rsidRDefault="00966FFF">
      <w:pPr>
        <w:pStyle w:val="ConsPlusNonformat"/>
        <w:jc w:val="both"/>
      </w:pPr>
      <w:r>
        <w:t xml:space="preserve">                   ЗА _________________________________</w:t>
      </w:r>
    </w:p>
    <w:p w:rsidR="00966FFF" w:rsidRDefault="00966FFF">
      <w:pPr>
        <w:pStyle w:val="ConsPlusNonformat"/>
        <w:jc w:val="both"/>
      </w:pPr>
      <w:r>
        <w:t xml:space="preserve">                              (отчетный период)</w:t>
      </w:r>
    </w:p>
    <w:p w:rsidR="00966FFF" w:rsidRDefault="00966FFF">
      <w:pPr>
        <w:pStyle w:val="ConsPlusNonformat"/>
        <w:jc w:val="both"/>
      </w:pPr>
    </w:p>
    <w:p w:rsidR="00966FFF" w:rsidRDefault="00966FFF">
      <w:pPr>
        <w:pStyle w:val="ConsPlusNonformat"/>
        <w:jc w:val="both"/>
      </w:pPr>
      <w:r>
        <w:t xml:space="preserve">                        Общий статус реализации </w:t>
      </w:r>
      <w:hyperlink w:anchor="P748">
        <w:r>
          <w:rPr>
            <w:color w:val="0000FF"/>
          </w:rPr>
          <w:t>&lt;2&gt;</w:t>
        </w:r>
      </w:hyperlink>
    </w:p>
    <w:p w:rsidR="00966FFF" w:rsidRDefault="00966FFF">
      <w:pPr>
        <w:pStyle w:val="ConsPlusNormal"/>
        <w:jc w:val="both"/>
      </w:pPr>
    </w:p>
    <w:p w:rsidR="00966FFF" w:rsidRDefault="00966FFF">
      <w:pPr>
        <w:pStyle w:val="ConsPlusNormal"/>
        <w:sectPr w:rsidR="00966FFF" w:rsidSect="00450EAB">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21"/>
        <w:gridCol w:w="2891"/>
        <w:gridCol w:w="3005"/>
        <w:gridCol w:w="1267"/>
        <w:gridCol w:w="1701"/>
      </w:tblGrid>
      <w:tr w:rsidR="00966FFF">
        <w:tc>
          <w:tcPr>
            <w:tcW w:w="2721" w:type="dxa"/>
            <w:vMerge w:val="restart"/>
          </w:tcPr>
          <w:p w:rsidR="00966FFF" w:rsidRDefault="00966FFF">
            <w:pPr>
              <w:pStyle w:val="ConsPlusNormal"/>
              <w:jc w:val="center"/>
            </w:pPr>
            <w:r>
              <w:lastRenderedPageBreak/>
              <w:t>Показатели</w:t>
            </w:r>
          </w:p>
        </w:tc>
        <w:tc>
          <w:tcPr>
            <w:tcW w:w="2891" w:type="dxa"/>
            <w:vMerge w:val="restart"/>
          </w:tcPr>
          <w:p w:rsidR="00966FFF" w:rsidRDefault="00966FFF">
            <w:pPr>
              <w:pStyle w:val="ConsPlusNormal"/>
              <w:jc w:val="center"/>
            </w:pPr>
            <w:r>
              <w:t>Мероприятия (результаты)</w:t>
            </w:r>
          </w:p>
        </w:tc>
        <w:tc>
          <w:tcPr>
            <w:tcW w:w="3005" w:type="dxa"/>
            <w:vMerge w:val="restart"/>
          </w:tcPr>
          <w:p w:rsidR="00966FFF" w:rsidRDefault="00966FFF">
            <w:pPr>
              <w:pStyle w:val="ConsPlusNormal"/>
              <w:jc w:val="center"/>
            </w:pPr>
            <w:r>
              <w:t>Контрольные точки</w:t>
            </w:r>
          </w:p>
        </w:tc>
        <w:tc>
          <w:tcPr>
            <w:tcW w:w="2968" w:type="dxa"/>
            <w:gridSpan w:val="2"/>
          </w:tcPr>
          <w:p w:rsidR="00966FFF" w:rsidRDefault="00966FFF">
            <w:pPr>
              <w:pStyle w:val="ConsPlusNormal"/>
              <w:jc w:val="center"/>
            </w:pPr>
            <w:r>
              <w:t>Бюджет</w:t>
            </w:r>
          </w:p>
        </w:tc>
      </w:tr>
      <w:tr w:rsidR="00966FFF">
        <w:tc>
          <w:tcPr>
            <w:tcW w:w="2721" w:type="dxa"/>
            <w:vMerge/>
          </w:tcPr>
          <w:p w:rsidR="00966FFF" w:rsidRDefault="00966FFF">
            <w:pPr>
              <w:pStyle w:val="ConsPlusNormal"/>
            </w:pPr>
          </w:p>
        </w:tc>
        <w:tc>
          <w:tcPr>
            <w:tcW w:w="2891" w:type="dxa"/>
            <w:vMerge/>
          </w:tcPr>
          <w:p w:rsidR="00966FFF" w:rsidRDefault="00966FFF">
            <w:pPr>
              <w:pStyle w:val="ConsPlusNormal"/>
            </w:pPr>
          </w:p>
        </w:tc>
        <w:tc>
          <w:tcPr>
            <w:tcW w:w="3005" w:type="dxa"/>
            <w:vMerge/>
          </w:tcPr>
          <w:p w:rsidR="00966FFF" w:rsidRDefault="00966FFF">
            <w:pPr>
              <w:pStyle w:val="ConsPlusNormal"/>
            </w:pPr>
          </w:p>
        </w:tc>
        <w:tc>
          <w:tcPr>
            <w:tcW w:w="1267" w:type="dxa"/>
          </w:tcPr>
          <w:p w:rsidR="00966FFF" w:rsidRDefault="00966FFF">
            <w:pPr>
              <w:pStyle w:val="ConsPlusNormal"/>
              <w:jc w:val="center"/>
            </w:pPr>
            <w:r>
              <w:t>Процент кассового исполнения</w:t>
            </w:r>
          </w:p>
        </w:tc>
        <w:tc>
          <w:tcPr>
            <w:tcW w:w="1701" w:type="dxa"/>
          </w:tcPr>
          <w:p w:rsidR="00966FFF" w:rsidRDefault="00966FFF">
            <w:pPr>
              <w:pStyle w:val="ConsPlusNormal"/>
              <w:jc w:val="center"/>
            </w:pPr>
            <w:r>
              <w:t xml:space="preserve">Справочно: объем неисполненных расходов федерального бюджета, тыс. рублей </w:t>
            </w:r>
            <w:hyperlink w:anchor="P749">
              <w:r>
                <w:rPr>
                  <w:color w:val="0000FF"/>
                </w:rPr>
                <w:t>&lt;3&gt;</w:t>
              </w:r>
            </w:hyperlink>
          </w:p>
        </w:tc>
      </w:tr>
      <w:tr w:rsidR="00966FFF">
        <w:tc>
          <w:tcPr>
            <w:tcW w:w="2721" w:type="dxa"/>
          </w:tcPr>
          <w:p w:rsidR="00966FFF" w:rsidRDefault="00966FFF">
            <w:pPr>
              <w:pStyle w:val="ConsPlusNormal"/>
              <w:jc w:val="center"/>
            </w:pPr>
            <w:r>
              <w:rPr>
                <w:noProof/>
                <w:position w:val="-6"/>
              </w:rPr>
              <w:drawing>
                <wp:inline distT="0" distB="0" distL="0" distR="0">
                  <wp:extent cx="221615" cy="2279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a:extLst>
                              <a:ext uri="{28A0092B-C50C-407E-A947-70E740481C1C}">
                                <a14:useLocalDpi xmlns:a14="http://schemas.microsoft.com/office/drawing/2010/main" val="0"/>
                              </a:ext>
                            </a:extLst>
                          </a:blip>
                          <a:srcRect/>
                          <a:stretch>
                            <a:fillRect/>
                          </a:stretch>
                        </pic:blipFill>
                        <pic:spPr bwMode="auto">
                          <a:xfrm>
                            <a:off x="0" y="0"/>
                            <a:ext cx="221615" cy="227965"/>
                          </a:xfrm>
                          <a:prstGeom prst="rect">
                            <a:avLst/>
                          </a:prstGeom>
                          <a:noFill/>
                          <a:ln>
                            <a:noFill/>
                          </a:ln>
                        </pic:spPr>
                      </pic:pic>
                    </a:graphicData>
                  </a:graphic>
                </wp:inline>
              </w:drawing>
            </w:r>
          </w:p>
        </w:tc>
        <w:tc>
          <w:tcPr>
            <w:tcW w:w="2891" w:type="dxa"/>
            <w:vAlign w:val="bottom"/>
          </w:tcPr>
          <w:p w:rsidR="00966FFF" w:rsidRDefault="00966FFF">
            <w:pPr>
              <w:pStyle w:val="ConsPlusNormal"/>
              <w:jc w:val="center"/>
            </w:pPr>
            <w:r>
              <w:rPr>
                <w:noProof/>
                <w:position w:val="-6"/>
              </w:rPr>
              <w:drawing>
                <wp:inline distT="0" distB="0" distL="0" distR="0">
                  <wp:extent cx="214630" cy="22161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
                            <a:extLst>
                              <a:ext uri="{28A0092B-C50C-407E-A947-70E740481C1C}">
                                <a14:useLocalDpi xmlns:a14="http://schemas.microsoft.com/office/drawing/2010/main" val="0"/>
                              </a:ext>
                            </a:extLst>
                          </a:blip>
                          <a:srcRect/>
                          <a:stretch>
                            <a:fillRect/>
                          </a:stretch>
                        </pic:blipFill>
                        <pic:spPr bwMode="auto">
                          <a:xfrm>
                            <a:off x="0" y="0"/>
                            <a:ext cx="214630" cy="221615"/>
                          </a:xfrm>
                          <a:prstGeom prst="rect">
                            <a:avLst/>
                          </a:prstGeom>
                          <a:noFill/>
                          <a:ln>
                            <a:noFill/>
                          </a:ln>
                        </pic:spPr>
                      </pic:pic>
                    </a:graphicData>
                  </a:graphic>
                </wp:inline>
              </w:drawing>
            </w:r>
          </w:p>
        </w:tc>
        <w:tc>
          <w:tcPr>
            <w:tcW w:w="3005" w:type="dxa"/>
            <w:vAlign w:val="center"/>
          </w:tcPr>
          <w:p w:rsidR="00966FFF" w:rsidRDefault="00966FFF">
            <w:pPr>
              <w:pStyle w:val="ConsPlusNormal"/>
              <w:jc w:val="center"/>
            </w:pPr>
            <w:r>
              <w:rPr>
                <w:noProof/>
                <w:position w:val="-6"/>
              </w:rPr>
              <w:drawing>
                <wp:inline distT="0" distB="0" distL="0" distR="0">
                  <wp:extent cx="221615" cy="22161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a:extLst>
                              <a:ext uri="{28A0092B-C50C-407E-A947-70E740481C1C}">
                                <a14:useLocalDpi xmlns:a14="http://schemas.microsoft.com/office/drawing/2010/main" val="0"/>
                              </a:ext>
                            </a:extLst>
                          </a:blip>
                          <a:srcRect/>
                          <a:stretch>
                            <a:fillRect/>
                          </a:stretch>
                        </pic:blipFill>
                        <pic:spPr bwMode="auto">
                          <a:xfrm>
                            <a:off x="0" y="0"/>
                            <a:ext cx="221615" cy="221615"/>
                          </a:xfrm>
                          <a:prstGeom prst="rect">
                            <a:avLst/>
                          </a:prstGeom>
                          <a:noFill/>
                          <a:ln>
                            <a:noFill/>
                          </a:ln>
                        </pic:spPr>
                      </pic:pic>
                    </a:graphicData>
                  </a:graphic>
                </wp:inline>
              </w:drawing>
            </w:r>
          </w:p>
        </w:tc>
        <w:tc>
          <w:tcPr>
            <w:tcW w:w="1267" w:type="dxa"/>
            <w:vMerge w:val="restart"/>
            <w:vAlign w:val="center"/>
          </w:tcPr>
          <w:p w:rsidR="00966FFF" w:rsidRDefault="00966FFF">
            <w:pPr>
              <w:pStyle w:val="ConsPlusNormal"/>
              <w:jc w:val="center"/>
            </w:pPr>
            <w:r>
              <w:t>Значение</w:t>
            </w:r>
          </w:p>
        </w:tc>
        <w:tc>
          <w:tcPr>
            <w:tcW w:w="1701" w:type="dxa"/>
            <w:vMerge w:val="restart"/>
            <w:vAlign w:val="center"/>
          </w:tcPr>
          <w:p w:rsidR="00966FFF" w:rsidRDefault="00966FFF">
            <w:pPr>
              <w:pStyle w:val="ConsPlusNormal"/>
              <w:jc w:val="center"/>
            </w:pPr>
            <w:r>
              <w:t xml:space="preserve">Значение </w:t>
            </w:r>
            <w:hyperlink w:anchor="P750">
              <w:r>
                <w:rPr>
                  <w:color w:val="0000FF"/>
                </w:rPr>
                <w:t>&lt;4&gt;</w:t>
              </w:r>
            </w:hyperlink>
          </w:p>
        </w:tc>
      </w:tr>
      <w:tr w:rsidR="00966FFF">
        <w:tc>
          <w:tcPr>
            <w:tcW w:w="2721" w:type="dxa"/>
          </w:tcPr>
          <w:p w:rsidR="00966FFF" w:rsidRDefault="00966FFF">
            <w:pPr>
              <w:pStyle w:val="ConsPlusNormal"/>
              <w:jc w:val="both"/>
            </w:pPr>
            <w:r>
              <w:t>Общее количество показателей в отчетном периоде, из них: количество достигнутых показателей</w:t>
            </w:r>
          </w:p>
        </w:tc>
        <w:tc>
          <w:tcPr>
            <w:tcW w:w="2891" w:type="dxa"/>
          </w:tcPr>
          <w:p w:rsidR="00966FFF" w:rsidRDefault="00966FFF">
            <w:pPr>
              <w:pStyle w:val="ConsPlusNormal"/>
              <w:jc w:val="both"/>
            </w:pPr>
            <w:r>
              <w:t>Общее количество мероприятий (результатов) в отчетном периоде, из них: количество достигнутых мероприятий (результатов)</w:t>
            </w:r>
          </w:p>
        </w:tc>
        <w:tc>
          <w:tcPr>
            <w:tcW w:w="3005" w:type="dxa"/>
          </w:tcPr>
          <w:p w:rsidR="00966FFF" w:rsidRDefault="00966FFF">
            <w:pPr>
              <w:pStyle w:val="ConsPlusNormal"/>
              <w:jc w:val="both"/>
            </w:pPr>
            <w:r>
              <w:t>Общее количество контрольных точек в отчетном периоде, из них: количество достигнутых контрольных точек</w:t>
            </w:r>
          </w:p>
        </w:tc>
        <w:tc>
          <w:tcPr>
            <w:tcW w:w="1267" w:type="dxa"/>
            <w:vMerge/>
          </w:tcPr>
          <w:p w:rsidR="00966FFF" w:rsidRDefault="00966FFF">
            <w:pPr>
              <w:pStyle w:val="ConsPlusNormal"/>
            </w:pPr>
          </w:p>
        </w:tc>
        <w:tc>
          <w:tcPr>
            <w:tcW w:w="1701" w:type="dxa"/>
            <w:vMerge/>
          </w:tcPr>
          <w:p w:rsidR="00966FFF" w:rsidRDefault="00966FFF">
            <w:pPr>
              <w:pStyle w:val="ConsPlusNormal"/>
            </w:pPr>
          </w:p>
        </w:tc>
      </w:tr>
      <w:tr w:rsidR="00966FFF">
        <w:tc>
          <w:tcPr>
            <w:tcW w:w="2721" w:type="dxa"/>
          </w:tcPr>
          <w:p w:rsidR="00966FFF" w:rsidRDefault="00966FFF">
            <w:pPr>
              <w:pStyle w:val="ConsPlusNormal"/>
              <w:jc w:val="center"/>
            </w:pPr>
            <w:r>
              <w:t xml:space="preserve">Наличие отклонений </w:t>
            </w:r>
            <w:hyperlink w:anchor="P751">
              <w:r>
                <w:rPr>
                  <w:color w:val="0000FF"/>
                </w:rPr>
                <w:t>&lt;5&gt;</w:t>
              </w:r>
            </w:hyperlink>
          </w:p>
        </w:tc>
        <w:tc>
          <w:tcPr>
            <w:tcW w:w="2891" w:type="dxa"/>
          </w:tcPr>
          <w:p w:rsidR="00966FFF" w:rsidRDefault="00966FFF">
            <w:pPr>
              <w:pStyle w:val="ConsPlusNormal"/>
              <w:jc w:val="center"/>
            </w:pPr>
            <w:r>
              <w:t xml:space="preserve">Отсутствие отклонений </w:t>
            </w:r>
            <w:hyperlink w:anchor="P751">
              <w:r>
                <w:rPr>
                  <w:color w:val="0000FF"/>
                </w:rPr>
                <w:t>&lt;5&gt;</w:t>
              </w:r>
            </w:hyperlink>
          </w:p>
        </w:tc>
        <w:tc>
          <w:tcPr>
            <w:tcW w:w="3005" w:type="dxa"/>
          </w:tcPr>
          <w:p w:rsidR="00966FFF" w:rsidRDefault="00966FFF">
            <w:pPr>
              <w:pStyle w:val="ConsPlusNormal"/>
              <w:jc w:val="center"/>
            </w:pPr>
            <w:r>
              <w:t xml:space="preserve">Отсутствие отклонений </w:t>
            </w:r>
            <w:hyperlink w:anchor="P751">
              <w:r>
                <w:rPr>
                  <w:color w:val="0000FF"/>
                </w:rPr>
                <w:t>&lt;5&gt;</w:t>
              </w:r>
            </w:hyperlink>
          </w:p>
        </w:tc>
        <w:tc>
          <w:tcPr>
            <w:tcW w:w="1267" w:type="dxa"/>
            <w:vMerge/>
          </w:tcPr>
          <w:p w:rsidR="00966FFF" w:rsidRDefault="00966FFF">
            <w:pPr>
              <w:pStyle w:val="ConsPlusNormal"/>
            </w:pPr>
          </w:p>
        </w:tc>
        <w:tc>
          <w:tcPr>
            <w:tcW w:w="1701" w:type="dxa"/>
            <w:vMerge/>
          </w:tcPr>
          <w:p w:rsidR="00966FFF" w:rsidRDefault="00966FFF">
            <w:pPr>
              <w:pStyle w:val="ConsPlusNormal"/>
            </w:pPr>
          </w:p>
        </w:tc>
      </w:tr>
    </w:tbl>
    <w:p w:rsidR="00966FFF" w:rsidRDefault="00966FFF">
      <w:pPr>
        <w:pStyle w:val="ConsPlusNormal"/>
        <w:jc w:val="both"/>
      </w:pPr>
    </w:p>
    <w:p w:rsidR="00966FFF" w:rsidRDefault="00966FFF">
      <w:pPr>
        <w:pStyle w:val="ConsPlusNonformat"/>
        <w:jc w:val="both"/>
      </w:pPr>
      <w:r>
        <w:t xml:space="preserve">                        1. Ключевые риски </w:t>
      </w:r>
      <w:hyperlink w:anchor="P752">
        <w:r>
          <w:rPr>
            <w:color w:val="0000FF"/>
          </w:rPr>
          <w:t>&lt;6&gt;</w:t>
        </w:r>
      </w:hyperlink>
      <w:r>
        <w:t xml:space="preserve">, </w:t>
      </w:r>
      <w:hyperlink w:anchor="P753">
        <w:r>
          <w:rPr>
            <w:color w:val="0000FF"/>
          </w:rPr>
          <w:t>&lt;7&gt;</w:t>
        </w:r>
      </w:hyperlink>
    </w:p>
    <w:p w:rsidR="00966FFF" w:rsidRDefault="00966FF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1"/>
        <w:gridCol w:w="1814"/>
        <w:gridCol w:w="1191"/>
        <w:gridCol w:w="1361"/>
        <w:gridCol w:w="1077"/>
        <w:gridCol w:w="1361"/>
        <w:gridCol w:w="1191"/>
        <w:gridCol w:w="2211"/>
      </w:tblGrid>
      <w:tr w:rsidR="00966FFF">
        <w:tc>
          <w:tcPr>
            <w:tcW w:w="571" w:type="dxa"/>
          </w:tcPr>
          <w:p w:rsidR="00966FFF" w:rsidRDefault="00966FFF">
            <w:pPr>
              <w:pStyle w:val="ConsPlusNormal"/>
              <w:jc w:val="center"/>
            </w:pPr>
            <w:r>
              <w:t>N п/п</w:t>
            </w:r>
          </w:p>
        </w:tc>
        <w:tc>
          <w:tcPr>
            <w:tcW w:w="1814" w:type="dxa"/>
          </w:tcPr>
          <w:p w:rsidR="00966FFF" w:rsidRDefault="00966FFF">
            <w:pPr>
              <w:pStyle w:val="ConsPlusNormal"/>
              <w:jc w:val="center"/>
            </w:pPr>
            <w:r>
              <w:t>Наименование показателя или мероприятия (результата)</w:t>
            </w:r>
          </w:p>
        </w:tc>
        <w:tc>
          <w:tcPr>
            <w:tcW w:w="1191" w:type="dxa"/>
          </w:tcPr>
          <w:p w:rsidR="00966FFF" w:rsidRDefault="00966FFF">
            <w:pPr>
              <w:pStyle w:val="ConsPlusNormal"/>
              <w:jc w:val="center"/>
            </w:pPr>
            <w:r>
              <w:t>Описание риска</w:t>
            </w:r>
          </w:p>
        </w:tc>
        <w:tc>
          <w:tcPr>
            <w:tcW w:w="1361" w:type="dxa"/>
          </w:tcPr>
          <w:p w:rsidR="00966FFF" w:rsidRDefault="00966FFF">
            <w:pPr>
              <w:pStyle w:val="ConsPlusNormal"/>
              <w:jc w:val="center"/>
            </w:pPr>
            <w:r>
              <w:t>Оценка возможных последствий риска</w:t>
            </w:r>
          </w:p>
        </w:tc>
        <w:tc>
          <w:tcPr>
            <w:tcW w:w="1077" w:type="dxa"/>
          </w:tcPr>
          <w:p w:rsidR="00966FFF" w:rsidRDefault="00966FFF">
            <w:pPr>
              <w:pStyle w:val="ConsPlusNormal"/>
              <w:jc w:val="center"/>
            </w:pPr>
            <w:r>
              <w:t>Уровень риска</w:t>
            </w:r>
          </w:p>
        </w:tc>
        <w:tc>
          <w:tcPr>
            <w:tcW w:w="1361" w:type="dxa"/>
          </w:tcPr>
          <w:p w:rsidR="00966FFF" w:rsidRDefault="00966FFF">
            <w:pPr>
              <w:pStyle w:val="ConsPlusNormal"/>
              <w:jc w:val="center"/>
            </w:pPr>
            <w:r>
              <w:t>Планируемые меры реагирования</w:t>
            </w:r>
          </w:p>
        </w:tc>
        <w:tc>
          <w:tcPr>
            <w:tcW w:w="1191" w:type="dxa"/>
          </w:tcPr>
          <w:p w:rsidR="00966FFF" w:rsidRDefault="00966FFF">
            <w:pPr>
              <w:pStyle w:val="ConsPlusNormal"/>
              <w:jc w:val="center"/>
            </w:pPr>
            <w:r>
              <w:t>Срок выполнения меры реагирования</w:t>
            </w:r>
          </w:p>
        </w:tc>
        <w:tc>
          <w:tcPr>
            <w:tcW w:w="2211" w:type="dxa"/>
          </w:tcPr>
          <w:p w:rsidR="00966FFF" w:rsidRDefault="00966FFF">
            <w:pPr>
              <w:pStyle w:val="ConsPlusNormal"/>
              <w:jc w:val="center"/>
            </w:pPr>
            <w:r>
              <w:t>Ответственный за принятие мер реагирования (ФИО, должность, организация)</w:t>
            </w:r>
          </w:p>
        </w:tc>
      </w:tr>
      <w:tr w:rsidR="00966FFF">
        <w:tc>
          <w:tcPr>
            <w:tcW w:w="571" w:type="dxa"/>
          </w:tcPr>
          <w:p w:rsidR="00966FFF" w:rsidRDefault="00966FFF">
            <w:pPr>
              <w:pStyle w:val="ConsPlusNormal"/>
              <w:jc w:val="center"/>
            </w:pPr>
            <w:r>
              <w:t>1</w:t>
            </w:r>
          </w:p>
        </w:tc>
        <w:tc>
          <w:tcPr>
            <w:tcW w:w="1814" w:type="dxa"/>
          </w:tcPr>
          <w:p w:rsidR="00966FFF" w:rsidRDefault="00966FFF">
            <w:pPr>
              <w:pStyle w:val="ConsPlusNormal"/>
              <w:jc w:val="center"/>
            </w:pPr>
            <w:r>
              <w:t>2</w:t>
            </w:r>
          </w:p>
        </w:tc>
        <w:tc>
          <w:tcPr>
            <w:tcW w:w="1191" w:type="dxa"/>
          </w:tcPr>
          <w:p w:rsidR="00966FFF" w:rsidRDefault="00966FFF">
            <w:pPr>
              <w:pStyle w:val="ConsPlusNormal"/>
              <w:jc w:val="center"/>
            </w:pPr>
            <w:r>
              <w:t>3</w:t>
            </w:r>
          </w:p>
        </w:tc>
        <w:tc>
          <w:tcPr>
            <w:tcW w:w="1361" w:type="dxa"/>
          </w:tcPr>
          <w:p w:rsidR="00966FFF" w:rsidRDefault="00966FFF">
            <w:pPr>
              <w:pStyle w:val="ConsPlusNormal"/>
              <w:jc w:val="center"/>
            </w:pPr>
            <w:r>
              <w:t>4</w:t>
            </w:r>
          </w:p>
        </w:tc>
        <w:tc>
          <w:tcPr>
            <w:tcW w:w="1077" w:type="dxa"/>
          </w:tcPr>
          <w:p w:rsidR="00966FFF" w:rsidRDefault="00966FFF">
            <w:pPr>
              <w:pStyle w:val="ConsPlusNormal"/>
              <w:jc w:val="center"/>
            </w:pPr>
            <w:r>
              <w:t>5</w:t>
            </w:r>
          </w:p>
        </w:tc>
        <w:tc>
          <w:tcPr>
            <w:tcW w:w="1361" w:type="dxa"/>
          </w:tcPr>
          <w:p w:rsidR="00966FFF" w:rsidRDefault="00966FFF">
            <w:pPr>
              <w:pStyle w:val="ConsPlusNormal"/>
              <w:jc w:val="center"/>
            </w:pPr>
            <w:r>
              <w:t>6</w:t>
            </w:r>
          </w:p>
        </w:tc>
        <w:tc>
          <w:tcPr>
            <w:tcW w:w="1191" w:type="dxa"/>
          </w:tcPr>
          <w:p w:rsidR="00966FFF" w:rsidRDefault="00966FFF">
            <w:pPr>
              <w:pStyle w:val="ConsPlusNormal"/>
              <w:jc w:val="center"/>
            </w:pPr>
            <w:r>
              <w:t>7</w:t>
            </w:r>
          </w:p>
        </w:tc>
        <w:tc>
          <w:tcPr>
            <w:tcW w:w="2211" w:type="dxa"/>
          </w:tcPr>
          <w:p w:rsidR="00966FFF" w:rsidRDefault="00966FFF">
            <w:pPr>
              <w:pStyle w:val="ConsPlusNormal"/>
              <w:jc w:val="center"/>
            </w:pPr>
            <w:r>
              <w:t>8</w:t>
            </w:r>
          </w:p>
        </w:tc>
      </w:tr>
      <w:tr w:rsidR="00966FFF">
        <w:tc>
          <w:tcPr>
            <w:tcW w:w="571" w:type="dxa"/>
          </w:tcPr>
          <w:p w:rsidR="00966FFF" w:rsidRDefault="00966FFF">
            <w:pPr>
              <w:pStyle w:val="ConsPlusNormal"/>
              <w:jc w:val="center"/>
            </w:pPr>
            <w:r>
              <w:t>1</w:t>
            </w:r>
          </w:p>
        </w:tc>
        <w:tc>
          <w:tcPr>
            <w:tcW w:w="1814" w:type="dxa"/>
          </w:tcPr>
          <w:p w:rsidR="00966FFF" w:rsidRDefault="00966FFF">
            <w:pPr>
              <w:pStyle w:val="ConsPlusNormal"/>
            </w:pPr>
          </w:p>
        </w:tc>
        <w:tc>
          <w:tcPr>
            <w:tcW w:w="1191" w:type="dxa"/>
          </w:tcPr>
          <w:p w:rsidR="00966FFF" w:rsidRDefault="00966FFF">
            <w:pPr>
              <w:pStyle w:val="ConsPlusNormal"/>
            </w:pPr>
          </w:p>
        </w:tc>
        <w:tc>
          <w:tcPr>
            <w:tcW w:w="1361" w:type="dxa"/>
          </w:tcPr>
          <w:p w:rsidR="00966FFF" w:rsidRDefault="00966FFF">
            <w:pPr>
              <w:pStyle w:val="ConsPlusNormal"/>
            </w:pPr>
          </w:p>
        </w:tc>
        <w:tc>
          <w:tcPr>
            <w:tcW w:w="1077" w:type="dxa"/>
          </w:tcPr>
          <w:p w:rsidR="00966FFF" w:rsidRDefault="00966FFF">
            <w:pPr>
              <w:pStyle w:val="ConsPlusNormal"/>
            </w:pPr>
          </w:p>
        </w:tc>
        <w:tc>
          <w:tcPr>
            <w:tcW w:w="1361" w:type="dxa"/>
          </w:tcPr>
          <w:p w:rsidR="00966FFF" w:rsidRDefault="00966FFF">
            <w:pPr>
              <w:pStyle w:val="ConsPlusNormal"/>
            </w:pPr>
          </w:p>
        </w:tc>
        <w:tc>
          <w:tcPr>
            <w:tcW w:w="1191" w:type="dxa"/>
          </w:tcPr>
          <w:p w:rsidR="00966FFF" w:rsidRDefault="00966FFF">
            <w:pPr>
              <w:pStyle w:val="ConsPlusNormal"/>
            </w:pPr>
          </w:p>
        </w:tc>
        <w:tc>
          <w:tcPr>
            <w:tcW w:w="2211" w:type="dxa"/>
          </w:tcPr>
          <w:p w:rsidR="00966FFF" w:rsidRDefault="00966FFF">
            <w:pPr>
              <w:pStyle w:val="ConsPlusNormal"/>
            </w:pPr>
          </w:p>
        </w:tc>
      </w:tr>
      <w:tr w:rsidR="00966FFF">
        <w:tc>
          <w:tcPr>
            <w:tcW w:w="571" w:type="dxa"/>
          </w:tcPr>
          <w:p w:rsidR="00966FFF" w:rsidRDefault="00966FFF">
            <w:pPr>
              <w:pStyle w:val="ConsPlusNormal"/>
              <w:jc w:val="center"/>
            </w:pPr>
            <w:r>
              <w:t>..</w:t>
            </w:r>
          </w:p>
        </w:tc>
        <w:tc>
          <w:tcPr>
            <w:tcW w:w="1814" w:type="dxa"/>
          </w:tcPr>
          <w:p w:rsidR="00966FFF" w:rsidRDefault="00966FFF">
            <w:pPr>
              <w:pStyle w:val="ConsPlusNormal"/>
            </w:pPr>
          </w:p>
        </w:tc>
        <w:tc>
          <w:tcPr>
            <w:tcW w:w="1191" w:type="dxa"/>
          </w:tcPr>
          <w:p w:rsidR="00966FFF" w:rsidRDefault="00966FFF">
            <w:pPr>
              <w:pStyle w:val="ConsPlusNormal"/>
            </w:pPr>
          </w:p>
        </w:tc>
        <w:tc>
          <w:tcPr>
            <w:tcW w:w="1361" w:type="dxa"/>
          </w:tcPr>
          <w:p w:rsidR="00966FFF" w:rsidRDefault="00966FFF">
            <w:pPr>
              <w:pStyle w:val="ConsPlusNormal"/>
            </w:pPr>
          </w:p>
        </w:tc>
        <w:tc>
          <w:tcPr>
            <w:tcW w:w="1077" w:type="dxa"/>
          </w:tcPr>
          <w:p w:rsidR="00966FFF" w:rsidRDefault="00966FFF">
            <w:pPr>
              <w:pStyle w:val="ConsPlusNormal"/>
            </w:pPr>
          </w:p>
        </w:tc>
        <w:tc>
          <w:tcPr>
            <w:tcW w:w="1361" w:type="dxa"/>
          </w:tcPr>
          <w:p w:rsidR="00966FFF" w:rsidRDefault="00966FFF">
            <w:pPr>
              <w:pStyle w:val="ConsPlusNormal"/>
            </w:pPr>
          </w:p>
        </w:tc>
        <w:tc>
          <w:tcPr>
            <w:tcW w:w="1191" w:type="dxa"/>
          </w:tcPr>
          <w:p w:rsidR="00966FFF" w:rsidRDefault="00966FFF">
            <w:pPr>
              <w:pStyle w:val="ConsPlusNormal"/>
            </w:pPr>
          </w:p>
        </w:tc>
        <w:tc>
          <w:tcPr>
            <w:tcW w:w="2211" w:type="dxa"/>
          </w:tcPr>
          <w:p w:rsidR="00966FFF" w:rsidRDefault="00966FFF">
            <w:pPr>
              <w:pStyle w:val="ConsPlusNormal"/>
            </w:pPr>
          </w:p>
        </w:tc>
      </w:tr>
      <w:tr w:rsidR="00966FFF">
        <w:tc>
          <w:tcPr>
            <w:tcW w:w="571" w:type="dxa"/>
          </w:tcPr>
          <w:p w:rsidR="00966FFF" w:rsidRDefault="00966FFF">
            <w:pPr>
              <w:pStyle w:val="ConsPlusNormal"/>
              <w:jc w:val="center"/>
            </w:pPr>
            <w:r>
              <w:lastRenderedPageBreak/>
              <w:t>n.</w:t>
            </w:r>
          </w:p>
        </w:tc>
        <w:tc>
          <w:tcPr>
            <w:tcW w:w="1814" w:type="dxa"/>
          </w:tcPr>
          <w:p w:rsidR="00966FFF" w:rsidRDefault="00966FFF">
            <w:pPr>
              <w:pStyle w:val="ConsPlusNormal"/>
            </w:pPr>
          </w:p>
        </w:tc>
        <w:tc>
          <w:tcPr>
            <w:tcW w:w="1191" w:type="dxa"/>
          </w:tcPr>
          <w:p w:rsidR="00966FFF" w:rsidRDefault="00966FFF">
            <w:pPr>
              <w:pStyle w:val="ConsPlusNormal"/>
            </w:pPr>
          </w:p>
        </w:tc>
        <w:tc>
          <w:tcPr>
            <w:tcW w:w="1361" w:type="dxa"/>
          </w:tcPr>
          <w:p w:rsidR="00966FFF" w:rsidRDefault="00966FFF">
            <w:pPr>
              <w:pStyle w:val="ConsPlusNormal"/>
            </w:pPr>
          </w:p>
        </w:tc>
        <w:tc>
          <w:tcPr>
            <w:tcW w:w="1077" w:type="dxa"/>
          </w:tcPr>
          <w:p w:rsidR="00966FFF" w:rsidRDefault="00966FFF">
            <w:pPr>
              <w:pStyle w:val="ConsPlusNormal"/>
            </w:pPr>
          </w:p>
        </w:tc>
        <w:tc>
          <w:tcPr>
            <w:tcW w:w="1361" w:type="dxa"/>
          </w:tcPr>
          <w:p w:rsidR="00966FFF" w:rsidRDefault="00966FFF">
            <w:pPr>
              <w:pStyle w:val="ConsPlusNormal"/>
            </w:pPr>
          </w:p>
        </w:tc>
        <w:tc>
          <w:tcPr>
            <w:tcW w:w="1191" w:type="dxa"/>
          </w:tcPr>
          <w:p w:rsidR="00966FFF" w:rsidRDefault="00966FFF">
            <w:pPr>
              <w:pStyle w:val="ConsPlusNormal"/>
            </w:pPr>
          </w:p>
        </w:tc>
        <w:tc>
          <w:tcPr>
            <w:tcW w:w="2211" w:type="dxa"/>
          </w:tcPr>
          <w:p w:rsidR="00966FFF" w:rsidRDefault="00966FFF">
            <w:pPr>
              <w:pStyle w:val="ConsPlusNormal"/>
            </w:pPr>
          </w:p>
        </w:tc>
      </w:tr>
    </w:tbl>
    <w:p w:rsidR="00966FFF" w:rsidRDefault="00966FFF">
      <w:pPr>
        <w:pStyle w:val="ConsPlusNormal"/>
        <w:jc w:val="both"/>
      </w:pPr>
    </w:p>
    <w:p w:rsidR="00966FFF" w:rsidRDefault="00966FFF">
      <w:pPr>
        <w:pStyle w:val="ConsPlusNonformat"/>
        <w:jc w:val="both"/>
      </w:pPr>
      <w:r>
        <w:t xml:space="preserve">              2. Сведения о достижении показателей комплекса</w:t>
      </w:r>
    </w:p>
    <w:p w:rsidR="00966FFF" w:rsidRDefault="00966FFF">
      <w:pPr>
        <w:pStyle w:val="ConsPlusNonformat"/>
        <w:jc w:val="both"/>
      </w:pPr>
      <w:r>
        <w:t xml:space="preserve">                        процессных мероприятий </w:t>
      </w:r>
      <w:hyperlink w:anchor="P754">
        <w:r>
          <w:rPr>
            <w:color w:val="0000FF"/>
          </w:rPr>
          <w:t>&lt;8&gt;</w:t>
        </w:r>
      </w:hyperlink>
    </w:p>
    <w:p w:rsidR="00966FFF" w:rsidRDefault="00966FF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859"/>
        <w:gridCol w:w="1077"/>
        <w:gridCol w:w="1128"/>
        <w:gridCol w:w="854"/>
        <w:gridCol w:w="715"/>
        <w:gridCol w:w="1416"/>
        <w:gridCol w:w="1138"/>
        <w:gridCol w:w="1421"/>
        <w:gridCol w:w="984"/>
        <w:gridCol w:w="854"/>
        <w:gridCol w:w="1142"/>
        <w:gridCol w:w="1277"/>
        <w:gridCol w:w="1027"/>
      </w:tblGrid>
      <w:tr w:rsidR="00966FFF">
        <w:tc>
          <w:tcPr>
            <w:tcW w:w="562" w:type="dxa"/>
          </w:tcPr>
          <w:p w:rsidR="00966FFF" w:rsidRDefault="00966FFF">
            <w:pPr>
              <w:pStyle w:val="ConsPlusNormal"/>
              <w:jc w:val="center"/>
            </w:pPr>
            <w:r>
              <w:t>N п/п</w:t>
            </w:r>
          </w:p>
        </w:tc>
        <w:tc>
          <w:tcPr>
            <w:tcW w:w="859" w:type="dxa"/>
          </w:tcPr>
          <w:p w:rsidR="00966FFF" w:rsidRDefault="00966FFF">
            <w:pPr>
              <w:pStyle w:val="ConsPlusNormal"/>
              <w:jc w:val="center"/>
            </w:pPr>
            <w:r>
              <w:t>Статус</w:t>
            </w:r>
          </w:p>
        </w:tc>
        <w:tc>
          <w:tcPr>
            <w:tcW w:w="1077" w:type="dxa"/>
          </w:tcPr>
          <w:p w:rsidR="00966FFF" w:rsidRDefault="00966FFF">
            <w:pPr>
              <w:pStyle w:val="ConsPlusNormal"/>
              <w:jc w:val="center"/>
            </w:pPr>
            <w:r>
              <w:t xml:space="preserve">Наименование показателя </w:t>
            </w:r>
            <w:hyperlink w:anchor="P755">
              <w:r>
                <w:rPr>
                  <w:color w:val="0000FF"/>
                </w:rPr>
                <w:t>&lt;9&gt;</w:t>
              </w:r>
            </w:hyperlink>
          </w:p>
        </w:tc>
        <w:tc>
          <w:tcPr>
            <w:tcW w:w="1128" w:type="dxa"/>
          </w:tcPr>
          <w:p w:rsidR="00966FFF" w:rsidRDefault="00966FFF">
            <w:pPr>
              <w:pStyle w:val="ConsPlusNormal"/>
              <w:jc w:val="center"/>
            </w:pPr>
            <w:r>
              <w:t xml:space="preserve">Единица измерения (по </w:t>
            </w:r>
            <w:hyperlink r:id="rId20">
              <w:r>
                <w:rPr>
                  <w:color w:val="0000FF"/>
                </w:rPr>
                <w:t>ОКЕИ</w:t>
              </w:r>
            </w:hyperlink>
            <w:r>
              <w:t>)</w:t>
            </w:r>
          </w:p>
        </w:tc>
        <w:tc>
          <w:tcPr>
            <w:tcW w:w="854" w:type="dxa"/>
          </w:tcPr>
          <w:p w:rsidR="00966FFF" w:rsidRDefault="00966FFF">
            <w:pPr>
              <w:pStyle w:val="ConsPlusNormal"/>
              <w:jc w:val="center"/>
            </w:pPr>
            <w:r>
              <w:t xml:space="preserve">Динамика показателя </w:t>
            </w:r>
            <w:hyperlink w:anchor="P756">
              <w:r>
                <w:rPr>
                  <w:color w:val="0000FF"/>
                </w:rPr>
                <w:t>&lt;10&gt;</w:t>
              </w:r>
            </w:hyperlink>
          </w:p>
        </w:tc>
        <w:tc>
          <w:tcPr>
            <w:tcW w:w="715" w:type="dxa"/>
          </w:tcPr>
          <w:p w:rsidR="00966FFF" w:rsidRDefault="00966FFF">
            <w:pPr>
              <w:pStyle w:val="ConsPlusNormal"/>
              <w:jc w:val="center"/>
            </w:pPr>
            <w:r>
              <w:t>Базовое значение</w:t>
            </w:r>
          </w:p>
        </w:tc>
        <w:tc>
          <w:tcPr>
            <w:tcW w:w="1416" w:type="dxa"/>
          </w:tcPr>
          <w:p w:rsidR="00966FFF" w:rsidRDefault="00966FFF">
            <w:pPr>
              <w:pStyle w:val="ConsPlusNormal"/>
              <w:jc w:val="center"/>
            </w:pPr>
            <w:r>
              <w:t xml:space="preserve">Фактическое значение на конец года, предшествующего отчетному году </w:t>
            </w:r>
            <w:hyperlink w:anchor="P757">
              <w:r>
                <w:rPr>
                  <w:color w:val="0000FF"/>
                </w:rPr>
                <w:t>&lt;11&gt;</w:t>
              </w:r>
            </w:hyperlink>
          </w:p>
        </w:tc>
        <w:tc>
          <w:tcPr>
            <w:tcW w:w="1138" w:type="dxa"/>
          </w:tcPr>
          <w:p w:rsidR="00966FFF" w:rsidRDefault="00966FFF">
            <w:pPr>
              <w:pStyle w:val="ConsPlusNormal"/>
              <w:jc w:val="center"/>
            </w:pPr>
            <w:r>
              <w:t>Плановое значение на конец отчетного периода</w:t>
            </w:r>
          </w:p>
        </w:tc>
        <w:tc>
          <w:tcPr>
            <w:tcW w:w="1421" w:type="dxa"/>
          </w:tcPr>
          <w:p w:rsidR="00966FFF" w:rsidRDefault="00966FFF">
            <w:pPr>
              <w:pStyle w:val="ConsPlusNormal"/>
              <w:jc w:val="center"/>
            </w:pPr>
            <w:r>
              <w:t>Фактическое/прогнозное значение на конец отчетного периода</w:t>
            </w:r>
          </w:p>
        </w:tc>
        <w:tc>
          <w:tcPr>
            <w:tcW w:w="984" w:type="dxa"/>
          </w:tcPr>
          <w:p w:rsidR="00966FFF" w:rsidRDefault="00966FFF">
            <w:pPr>
              <w:pStyle w:val="ConsPlusNormal"/>
              <w:jc w:val="center"/>
            </w:pPr>
            <w:r>
              <w:t>Тип исполнения (факт/прогноз)</w:t>
            </w:r>
          </w:p>
        </w:tc>
        <w:tc>
          <w:tcPr>
            <w:tcW w:w="854" w:type="dxa"/>
          </w:tcPr>
          <w:p w:rsidR="00966FFF" w:rsidRDefault="00966FFF">
            <w:pPr>
              <w:pStyle w:val="ConsPlusNormal"/>
              <w:jc w:val="center"/>
            </w:pPr>
            <w:r>
              <w:t xml:space="preserve">Подтверждающий документ </w:t>
            </w:r>
            <w:hyperlink w:anchor="P758">
              <w:r>
                <w:rPr>
                  <w:color w:val="0000FF"/>
                </w:rPr>
                <w:t>&lt;12&gt;</w:t>
              </w:r>
            </w:hyperlink>
          </w:p>
        </w:tc>
        <w:tc>
          <w:tcPr>
            <w:tcW w:w="1142" w:type="dxa"/>
          </w:tcPr>
          <w:p w:rsidR="00966FFF" w:rsidRDefault="00966FFF">
            <w:pPr>
              <w:pStyle w:val="ConsPlusNormal"/>
              <w:jc w:val="center"/>
            </w:pPr>
            <w:r>
              <w:t xml:space="preserve">Плановое значение на конец текущего года </w:t>
            </w:r>
            <w:hyperlink w:anchor="P759">
              <w:r>
                <w:rPr>
                  <w:color w:val="0000FF"/>
                </w:rPr>
                <w:t>&lt;13&gt;</w:t>
              </w:r>
            </w:hyperlink>
          </w:p>
        </w:tc>
        <w:tc>
          <w:tcPr>
            <w:tcW w:w="1277" w:type="dxa"/>
          </w:tcPr>
          <w:p w:rsidR="00966FFF" w:rsidRDefault="00966FFF">
            <w:pPr>
              <w:pStyle w:val="ConsPlusNormal"/>
              <w:jc w:val="center"/>
            </w:pPr>
            <w:r>
              <w:t xml:space="preserve">Прогнозное значение на конец текущего год </w:t>
            </w:r>
            <w:hyperlink w:anchor="P759">
              <w:r>
                <w:rPr>
                  <w:color w:val="0000FF"/>
                </w:rPr>
                <w:t>&lt;13&gt;</w:t>
              </w:r>
            </w:hyperlink>
          </w:p>
        </w:tc>
        <w:tc>
          <w:tcPr>
            <w:tcW w:w="1027" w:type="dxa"/>
          </w:tcPr>
          <w:p w:rsidR="00966FFF" w:rsidRDefault="00966FFF">
            <w:pPr>
              <w:pStyle w:val="ConsPlusNormal"/>
              <w:jc w:val="center"/>
            </w:pPr>
            <w:r>
              <w:t xml:space="preserve">Комментарий </w:t>
            </w:r>
            <w:hyperlink w:anchor="P760">
              <w:r>
                <w:rPr>
                  <w:color w:val="0000FF"/>
                </w:rPr>
                <w:t>&lt;14&gt;</w:t>
              </w:r>
            </w:hyperlink>
          </w:p>
        </w:tc>
      </w:tr>
      <w:tr w:rsidR="00966FFF">
        <w:tc>
          <w:tcPr>
            <w:tcW w:w="562" w:type="dxa"/>
          </w:tcPr>
          <w:p w:rsidR="00966FFF" w:rsidRDefault="00966FFF">
            <w:pPr>
              <w:pStyle w:val="ConsPlusNormal"/>
              <w:jc w:val="center"/>
            </w:pPr>
            <w:r>
              <w:t>1</w:t>
            </w:r>
          </w:p>
        </w:tc>
        <w:tc>
          <w:tcPr>
            <w:tcW w:w="859" w:type="dxa"/>
          </w:tcPr>
          <w:p w:rsidR="00966FFF" w:rsidRDefault="00966FFF">
            <w:pPr>
              <w:pStyle w:val="ConsPlusNormal"/>
              <w:jc w:val="center"/>
            </w:pPr>
            <w:r>
              <w:t>2</w:t>
            </w:r>
          </w:p>
        </w:tc>
        <w:tc>
          <w:tcPr>
            <w:tcW w:w="1077" w:type="dxa"/>
          </w:tcPr>
          <w:p w:rsidR="00966FFF" w:rsidRDefault="00966FFF">
            <w:pPr>
              <w:pStyle w:val="ConsPlusNormal"/>
              <w:jc w:val="center"/>
            </w:pPr>
            <w:r>
              <w:t>3</w:t>
            </w:r>
          </w:p>
        </w:tc>
        <w:tc>
          <w:tcPr>
            <w:tcW w:w="1128" w:type="dxa"/>
          </w:tcPr>
          <w:p w:rsidR="00966FFF" w:rsidRDefault="00966FFF">
            <w:pPr>
              <w:pStyle w:val="ConsPlusNormal"/>
              <w:jc w:val="center"/>
            </w:pPr>
            <w:r>
              <w:t>4</w:t>
            </w:r>
          </w:p>
        </w:tc>
        <w:tc>
          <w:tcPr>
            <w:tcW w:w="854" w:type="dxa"/>
          </w:tcPr>
          <w:p w:rsidR="00966FFF" w:rsidRDefault="00966FFF">
            <w:pPr>
              <w:pStyle w:val="ConsPlusNormal"/>
              <w:jc w:val="center"/>
            </w:pPr>
            <w:r>
              <w:t>5</w:t>
            </w:r>
          </w:p>
        </w:tc>
        <w:tc>
          <w:tcPr>
            <w:tcW w:w="715" w:type="dxa"/>
          </w:tcPr>
          <w:p w:rsidR="00966FFF" w:rsidRDefault="00966FFF">
            <w:pPr>
              <w:pStyle w:val="ConsPlusNormal"/>
              <w:jc w:val="center"/>
            </w:pPr>
            <w:bookmarkStart w:id="20" w:name="P247"/>
            <w:bookmarkEnd w:id="20"/>
            <w:r>
              <w:t>6</w:t>
            </w:r>
          </w:p>
        </w:tc>
        <w:tc>
          <w:tcPr>
            <w:tcW w:w="1416" w:type="dxa"/>
          </w:tcPr>
          <w:p w:rsidR="00966FFF" w:rsidRDefault="00966FFF">
            <w:pPr>
              <w:pStyle w:val="ConsPlusNormal"/>
              <w:jc w:val="center"/>
            </w:pPr>
            <w:bookmarkStart w:id="21" w:name="P248"/>
            <w:bookmarkEnd w:id="21"/>
            <w:r>
              <w:t>7</w:t>
            </w:r>
          </w:p>
        </w:tc>
        <w:tc>
          <w:tcPr>
            <w:tcW w:w="1138" w:type="dxa"/>
          </w:tcPr>
          <w:p w:rsidR="00966FFF" w:rsidRDefault="00966FFF">
            <w:pPr>
              <w:pStyle w:val="ConsPlusNormal"/>
              <w:jc w:val="center"/>
            </w:pPr>
            <w:r>
              <w:t>8</w:t>
            </w:r>
          </w:p>
        </w:tc>
        <w:tc>
          <w:tcPr>
            <w:tcW w:w="1421" w:type="dxa"/>
          </w:tcPr>
          <w:p w:rsidR="00966FFF" w:rsidRDefault="00966FFF">
            <w:pPr>
              <w:pStyle w:val="ConsPlusNormal"/>
              <w:jc w:val="center"/>
            </w:pPr>
            <w:r>
              <w:t>9</w:t>
            </w:r>
          </w:p>
        </w:tc>
        <w:tc>
          <w:tcPr>
            <w:tcW w:w="984" w:type="dxa"/>
          </w:tcPr>
          <w:p w:rsidR="00966FFF" w:rsidRDefault="00966FFF">
            <w:pPr>
              <w:pStyle w:val="ConsPlusNormal"/>
              <w:jc w:val="center"/>
            </w:pPr>
            <w:r>
              <w:t>10</w:t>
            </w:r>
          </w:p>
        </w:tc>
        <w:tc>
          <w:tcPr>
            <w:tcW w:w="854" w:type="dxa"/>
          </w:tcPr>
          <w:p w:rsidR="00966FFF" w:rsidRDefault="00966FFF">
            <w:pPr>
              <w:pStyle w:val="ConsPlusNormal"/>
              <w:jc w:val="center"/>
            </w:pPr>
            <w:r>
              <w:t>11</w:t>
            </w:r>
          </w:p>
        </w:tc>
        <w:tc>
          <w:tcPr>
            <w:tcW w:w="1142" w:type="dxa"/>
          </w:tcPr>
          <w:p w:rsidR="00966FFF" w:rsidRDefault="00966FFF">
            <w:pPr>
              <w:pStyle w:val="ConsPlusNormal"/>
              <w:jc w:val="center"/>
            </w:pPr>
            <w:r>
              <w:t>12</w:t>
            </w:r>
          </w:p>
        </w:tc>
        <w:tc>
          <w:tcPr>
            <w:tcW w:w="1277" w:type="dxa"/>
          </w:tcPr>
          <w:p w:rsidR="00966FFF" w:rsidRDefault="00966FFF">
            <w:pPr>
              <w:pStyle w:val="ConsPlusNormal"/>
              <w:jc w:val="center"/>
            </w:pPr>
            <w:r>
              <w:t>13</w:t>
            </w:r>
          </w:p>
        </w:tc>
        <w:tc>
          <w:tcPr>
            <w:tcW w:w="1027" w:type="dxa"/>
          </w:tcPr>
          <w:p w:rsidR="00966FFF" w:rsidRDefault="00966FFF">
            <w:pPr>
              <w:pStyle w:val="ConsPlusNormal"/>
              <w:jc w:val="center"/>
            </w:pPr>
            <w:r>
              <w:t>14</w:t>
            </w:r>
          </w:p>
        </w:tc>
      </w:tr>
      <w:tr w:rsidR="00966FFF">
        <w:tc>
          <w:tcPr>
            <w:tcW w:w="562" w:type="dxa"/>
          </w:tcPr>
          <w:p w:rsidR="00966FFF" w:rsidRDefault="00966FFF">
            <w:pPr>
              <w:pStyle w:val="ConsPlusNormal"/>
              <w:jc w:val="center"/>
            </w:pPr>
            <w:r>
              <w:t>1</w:t>
            </w:r>
          </w:p>
        </w:tc>
        <w:tc>
          <w:tcPr>
            <w:tcW w:w="859" w:type="dxa"/>
          </w:tcPr>
          <w:p w:rsidR="00966FFF" w:rsidRDefault="00966FFF">
            <w:pPr>
              <w:pStyle w:val="ConsPlusNormal"/>
            </w:pPr>
          </w:p>
        </w:tc>
        <w:tc>
          <w:tcPr>
            <w:tcW w:w="1077" w:type="dxa"/>
          </w:tcPr>
          <w:p w:rsidR="00966FFF" w:rsidRDefault="00966FFF">
            <w:pPr>
              <w:pStyle w:val="ConsPlusNormal"/>
            </w:pPr>
          </w:p>
        </w:tc>
        <w:tc>
          <w:tcPr>
            <w:tcW w:w="1128" w:type="dxa"/>
          </w:tcPr>
          <w:p w:rsidR="00966FFF" w:rsidRDefault="00966FFF">
            <w:pPr>
              <w:pStyle w:val="ConsPlusNormal"/>
            </w:pPr>
          </w:p>
        </w:tc>
        <w:tc>
          <w:tcPr>
            <w:tcW w:w="854" w:type="dxa"/>
          </w:tcPr>
          <w:p w:rsidR="00966FFF" w:rsidRDefault="00966FFF">
            <w:pPr>
              <w:pStyle w:val="ConsPlusNormal"/>
            </w:pPr>
          </w:p>
        </w:tc>
        <w:tc>
          <w:tcPr>
            <w:tcW w:w="715" w:type="dxa"/>
          </w:tcPr>
          <w:p w:rsidR="00966FFF" w:rsidRDefault="00966FFF">
            <w:pPr>
              <w:pStyle w:val="ConsPlusNormal"/>
            </w:pPr>
          </w:p>
        </w:tc>
        <w:tc>
          <w:tcPr>
            <w:tcW w:w="1416" w:type="dxa"/>
          </w:tcPr>
          <w:p w:rsidR="00966FFF" w:rsidRDefault="00966FFF">
            <w:pPr>
              <w:pStyle w:val="ConsPlusNormal"/>
            </w:pPr>
          </w:p>
        </w:tc>
        <w:tc>
          <w:tcPr>
            <w:tcW w:w="1138" w:type="dxa"/>
          </w:tcPr>
          <w:p w:rsidR="00966FFF" w:rsidRDefault="00966FFF">
            <w:pPr>
              <w:pStyle w:val="ConsPlusNormal"/>
            </w:pPr>
          </w:p>
        </w:tc>
        <w:tc>
          <w:tcPr>
            <w:tcW w:w="1421" w:type="dxa"/>
          </w:tcPr>
          <w:p w:rsidR="00966FFF" w:rsidRDefault="00966FFF">
            <w:pPr>
              <w:pStyle w:val="ConsPlusNormal"/>
            </w:pPr>
          </w:p>
        </w:tc>
        <w:tc>
          <w:tcPr>
            <w:tcW w:w="984" w:type="dxa"/>
          </w:tcPr>
          <w:p w:rsidR="00966FFF" w:rsidRDefault="00966FFF">
            <w:pPr>
              <w:pStyle w:val="ConsPlusNormal"/>
            </w:pPr>
          </w:p>
        </w:tc>
        <w:tc>
          <w:tcPr>
            <w:tcW w:w="854" w:type="dxa"/>
          </w:tcPr>
          <w:p w:rsidR="00966FFF" w:rsidRDefault="00966FFF">
            <w:pPr>
              <w:pStyle w:val="ConsPlusNormal"/>
            </w:pPr>
          </w:p>
        </w:tc>
        <w:tc>
          <w:tcPr>
            <w:tcW w:w="1142" w:type="dxa"/>
          </w:tcPr>
          <w:p w:rsidR="00966FFF" w:rsidRDefault="00966FFF">
            <w:pPr>
              <w:pStyle w:val="ConsPlusNormal"/>
            </w:pPr>
          </w:p>
        </w:tc>
        <w:tc>
          <w:tcPr>
            <w:tcW w:w="1277" w:type="dxa"/>
          </w:tcPr>
          <w:p w:rsidR="00966FFF" w:rsidRDefault="00966FFF">
            <w:pPr>
              <w:pStyle w:val="ConsPlusNormal"/>
            </w:pPr>
          </w:p>
        </w:tc>
        <w:tc>
          <w:tcPr>
            <w:tcW w:w="1027" w:type="dxa"/>
          </w:tcPr>
          <w:p w:rsidR="00966FFF" w:rsidRDefault="00966FFF">
            <w:pPr>
              <w:pStyle w:val="ConsPlusNormal"/>
            </w:pPr>
          </w:p>
        </w:tc>
      </w:tr>
      <w:tr w:rsidR="00966FFF">
        <w:tc>
          <w:tcPr>
            <w:tcW w:w="562" w:type="dxa"/>
          </w:tcPr>
          <w:p w:rsidR="00966FFF" w:rsidRDefault="00966FFF">
            <w:pPr>
              <w:pStyle w:val="ConsPlusNormal"/>
              <w:jc w:val="center"/>
            </w:pPr>
            <w:r>
              <w:t>...</w:t>
            </w:r>
          </w:p>
        </w:tc>
        <w:tc>
          <w:tcPr>
            <w:tcW w:w="859" w:type="dxa"/>
          </w:tcPr>
          <w:p w:rsidR="00966FFF" w:rsidRDefault="00966FFF">
            <w:pPr>
              <w:pStyle w:val="ConsPlusNormal"/>
            </w:pPr>
          </w:p>
        </w:tc>
        <w:tc>
          <w:tcPr>
            <w:tcW w:w="1077" w:type="dxa"/>
          </w:tcPr>
          <w:p w:rsidR="00966FFF" w:rsidRDefault="00966FFF">
            <w:pPr>
              <w:pStyle w:val="ConsPlusNormal"/>
            </w:pPr>
          </w:p>
        </w:tc>
        <w:tc>
          <w:tcPr>
            <w:tcW w:w="1128" w:type="dxa"/>
          </w:tcPr>
          <w:p w:rsidR="00966FFF" w:rsidRDefault="00966FFF">
            <w:pPr>
              <w:pStyle w:val="ConsPlusNormal"/>
            </w:pPr>
          </w:p>
        </w:tc>
        <w:tc>
          <w:tcPr>
            <w:tcW w:w="854" w:type="dxa"/>
          </w:tcPr>
          <w:p w:rsidR="00966FFF" w:rsidRDefault="00966FFF">
            <w:pPr>
              <w:pStyle w:val="ConsPlusNormal"/>
            </w:pPr>
          </w:p>
        </w:tc>
        <w:tc>
          <w:tcPr>
            <w:tcW w:w="715" w:type="dxa"/>
          </w:tcPr>
          <w:p w:rsidR="00966FFF" w:rsidRDefault="00966FFF">
            <w:pPr>
              <w:pStyle w:val="ConsPlusNormal"/>
            </w:pPr>
          </w:p>
        </w:tc>
        <w:tc>
          <w:tcPr>
            <w:tcW w:w="1416" w:type="dxa"/>
          </w:tcPr>
          <w:p w:rsidR="00966FFF" w:rsidRDefault="00966FFF">
            <w:pPr>
              <w:pStyle w:val="ConsPlusNormal"/>
            </w:pPr>
          </w:p>
        </w:tc>
        <w:tc>
          <w:tcPr>
            <w:tcW w:w="1138" w:type="dxa"/>
          </w:tcPr>
          <w:p w:rsidR="00966FFF" w:rsidRDefault="00966FFF">
            <w:pPr>
              <w:pStyle w:val="ConsPlusNormal"/>
            </w:pPr>
          </w:p>
        </w:tc>
        <w:tc>
          <w:tcPr>
            <w:tcW w:w="1421" w:type="dxa"/>
          </w:tcPr>
          <w:p w:rsidR="00966FFF" w:rsidRDefault="00966FFF">
            <w:pPr>
              <w:pStyle w:val="ConsPlusNormal"/>
            </w:pPr>
          </w:p>
        </w:tc>
        <w:tc>
          <w:tcPr>
            <w:tcW w:w="984" w:type="dxa"/>
          </w:tcPr>
          <w:p w:rsidR="00966FFF" w:rsidRDefault="00966FFF">
            <w:pPr>
              <w:pStyle w:val="ConsPlusNormal"/>
            </w:pPr>
          </w:p>
        </w:tc>
        <w:tc>
          <w:tcPr>
            <w:tcW w:w="854" w:type="dxa"/>
          </w:tcPr>
          <w:p w:rsidR="00966FFF" w:rsidRDefault="00966FFF">
            <w:pPr>
              <w:pStyle w:val="ConsPlusNormal"/>
            </w:pPr>
          </w:p>
        </w:tc>
        <w:tc>
          <w:tcPr>
            <w:tcW w:w="1142" w:type="dxa"/>
          </w:tcPr>
          <w:p w:rsidR="00966FFF" w:rsidRDefault="00966FFF">
            <w:pPr>
              <w:pStyle w:val="ConsPlusNormal"/>
            </w:pPr>
          </w:p>
        </w:tc>
        <w:tc>
          <w:tcPr>
            <w:tcW w:w="1277" w:type="dxa"/>
          </w:tcPr>
          <w:p w:rsidR="00966FFF" w:rsidRDefault="00966FFF">
            <w:pPr>
              <w:pStyle w:val="ConsPlusNormal"/>
            </w:pPr>
          </w:p>
        </w:tc>
        <w:tc>
          <w:tcPr>
            <w:tcW w:w="1027" w:type="dxa"/>
          </w:tcPr>
          <w:p w:rsidR="00966FFF" w:rsidRDefault="00966FFF">
            <w:pPr>
              <w:pStyle w:val="ConsPlusNormal"/>
            </w:pPr>
          </w:p>
        </w:tc>
      </w:tr>
      <w:tr w:rsidR="00966FFF">
        <w:tc>
          <w:tcPr>
            <w:tcW w:w="562" w:type="dxa"/>
          </w:tcPr>
          <w:p w:rsidR="00966FFF" w:rsidRDefault="00966FFF">
            <w:pPr>
              <w:pStyle w:val="ConsPlusNormal"/>
              <w:jc w:val="center"/>
            </w:pPr>
            <w:r>
              <w:t>n</w:t>
            </w:r>
          </w:p>
        </w:tc>
        <w:tc>
          <w:tcPr>
            <w:tcW w:w="859" w:type="dxa"/>
          </w:tcPr>
          <w:p w:rsidR="00966FFF" w:rsidRDefault="00966FFF">
            <w:pPr>
              <w:pStyle w:val="ConsPlusNormal"/>
            </w:pPr>
          </w:p>
        </w:tc>
        <w:tc>
          <w:tcPr>
            <w:tcW w:w="1077" w:type="dxa"/>
          </w:tcPr>
          <w:p w:rsidR="00966FFF" w:rsidRDefault="00966FFF">
            <w:pPr>
              <w:pStyle w:val="ConsPlusNormal"/>
            </w:pPr>
          </w:p>
        </w:tc>
        <w:tc>
          <w:tcPr>
            <w:tcW w:w="1128" w:type="dxa"/>
          </w:tcPr>
          <w:p w:rsidR="00966FFF" w:rsidRDefault="00966FFF">
            <w:pPr>
              <w:pStyle w:val="ConsPlusNormal"/>
            </w:pPr>
          </w:p>
        </w:tc>
        <w:tc>
          <w:tcPr>
            <w:tcW w:w="854" w:type="dxa"/>
          </w:tcPr>
          <w:p w:rsidR="00966FFF" w:rsidRDefault="00966FFF">
            <w:pPr>
              <w:pStyle w:val="ConsPlusNormal"/>
            </w:pPr>
          </w:p>
        </w:tc>
        <w:tc>
          <w:tcPr>
            <w:tcW w:w="715" w:type="dxa"/>
          </w:tcPr>
          <w:p w:rsidR="00966FFF" w:rsidRDefault="00966FFF">
            <w:pPr>
              <w:pStyle w:val="ConsPlusNormal"/>
            </w:pPr>
          </w:p>
        </w:tc>
        <w:tc>
          <w:tcPr>
            <w:tcW w:w="1416" w:type="dxa"/>
          </w:tcPr>
          <w:p w:rsidR="00966FFF" w:rsidRDefault="00966FFF">
            <w:pPr>
              <w:pStyle w:val="ConsPlusNormal"/>
            </w:pPr>
          </w:p>
        </w:tc>
        <w:tc>
          <w:tcPr>
            <w:tcW w:w="1138" w:type="dxa"/>
          </w:tcPr>
          <w:p w:rsidR="00966FFF" w:rsidRDefault="00966FFF">
            <w:pPr>
              <w:pStyle w:val="ConsPlusNormal"/>
            </w:pPr>
          </w:p>
        </w:tc>
        <w:tc>
          <w:tcPr>
            <w:tcW w:w="1421" w:type="dxa"/>
          </w:tcPr>
          <w:p w:rsidR="00966FFF" w:rsidRDefault="00966FFF">
            <w:pPr>
              <w:pStyle w:val="ConsPlusNormal"/>
            </w:pPr>
          </w:p>
        </w:tc>
        <w:tc>
          <w:tcPr>
            <w:tcW w:w="984" w:type="dxa"/>
          </w:tcPr>
          <w:p w:rsidR="00966FFF" w:rsidRDefault="00966FFF">
            <w:pPr>
              <w:pStyle w:val="ConsPlusNormal"/>
            </w:pPr>
          </w:p>
        </w:tc>
        <w:tc>
          <w:tcPr>
            <w:tcW w:w="854" w:type="dxa"/>
          </w:tcPr>
          <w:p w:rsidR="00966FFF" w:rsidRDefault="00966FFF">
            <w:pPr>
              <w:pStyle w:val="ConsPlusNormal"/>
            </w:pPr>
          </w:p>
        </w:tc>
        <w:tc>
          <w:tcPr>
            <w:tcW w:w="1142" w:type="dxa"/>
          </w:tcPr>
          <w:p w:rsidR="00966FFF" w:rsidRDefault="00966FFF">
            <w:pPr>
              <w:pStyle w:val="ConsPlusNormal"/>
            </w:pPr>
          </w:p>
        </w:tc>
        <w:tc>
          <w:tcPr>
            <w:tcW w:w="1277" w:type="dxa"/>
          </w:tcPr>
          <w:p w:rsidR="00966FFF" w:rsidRDefault="00966FFF">
            <w:pPr>
              <w:pStyle w:val="ConsPlusNormal"/>
            </w:pPr>
          </w:p>
        </w:tc>
        <w:tc>
          <w:tcPr>
            <w:tcW w:w="1027" w:type="dxa"/>
          </w:tcPr>
          <w:p w:rsidR="00966FFF" w:rsidRDefault="00966FFF">
            <w:pPr>
              <w:pStyle w:val="ConsPlusNormal"/>
            </w:pPr>
          </w:p>
        </w:tc>
      </w:tr>
    </w:tbl>
    <w:p w:rsidR="00966FFF" w:rsidRDefault="00966FFF">
      <w:pPr>
        <w:pStyle w:val="ConsPlusNormal"/>
        <w:jc w:val="both"/>
      </w:pPr>
    </w:p>
    <w:p w:rsidR="00966FFF" w:rsidRDefault="00966FFF">
      <w:pPr>
        <w:pStyle w:val="ConsPlusNonformat"/>
        <w:jc w:val="both"/>
      </w:pPr>
      <w:r>
        <w:t xml:space="preserve">          3. Сведения об исполнении помесячного плана достижения</w:t>
      </w:r>
    </w:p>
    <w:p w:rsidR="00966FFF" w:rsidRDefault="00966FFF">
      <w:pPr>
        <w:pStyle w:val="ConsPlusNonformat"/>
        <w:jc w:val="both"/>
      </w:pPr>
      <w:r>
        <w:t xml:space="preserve">     показателей комплекса процессных мероприятий в текущем году </w:t>
      </w:r>
      <w:hyperlink w:anchor="P761">
        <w:r>
          <w:rPr>
            <w:color w:val="0000FF"/>
          </w:rPr>
          <w:t>&lt;15&gt;</w:t>
        </w:r>
      </w:hyperlink>
    </w:p>
    <w:p w:rsidR="00966FFF" w:rsidRDefault="00966FF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859"/>
        <w:gridCol w:w="1644"/>
        <w:gridCol w:w="1349"/>
        <w:gridCol w:w="576"/>
        <w:gridCol w:w="576"/>
        <w:gridCol w:w="739"/>
        <w:gridCol w:w="571"/>
        <w:gridCol w:w="562"/>
        <w:gridCol w:w="715"/>
        <w:gridCol w:w="706"/>
        <w:gridCol w:w="562"/>
        <w:gridCol w:w="720"/>
        <w:gridCol w:w="566"/>
        <w:gridCol w:w="691"/>
        <w:gridCol w:w="850"/>
      </w:tblGrid>
      <w:tr w:rsidR="00966FFF">
        <w:tc>
          <w:tcPr>
            <w:tcW w:w="562" w:type="dxa"/>
            <w:vMerge w:val="restart"/>
          </w:tcPr>
          <w:p w:rsidR="00966FFF" w:rsidRDefault="00966FFF">
            <w:pPr>
              <w:pStyle w:val="ConsPlusNormal"/>
              <w:jc w:val="center"/>
            </w:pPr>
            <w:r>
              <w:t>N п/п</w:t>
            </w:r>
          </w:p>
        </w:tc>
        <w:tc>
          <w:tcPr>
            <w:tcW w:w="859" w:type="dxa"/>
            <w:vMerge w:val="restart"/>
          </w:tcPr>
          <w:p w:rsidR="00966FFF" w:rsidRDefault="00966FFF">
            <w:pPr>
              <w:pStyle w:val="ConsPlusNormal"/>
              <w:jc w:val="center"/>
            </w:pPr>
            <w:r>
              <w:t>Статус</w:t>
            </w:r>
          </w:p>
        </w:tc>
        <w:tc>
          <w:tcPr>
            <w:tcW w:w="1644" w:type="dxa"/>
            <w:vMerge w:val="restart"/>
          </w:tcPr>
          <w:p w:rsidR="00966FFF" w:rsidRDefault="00966FFF">
            <w:pPr>
              <w:pStyle w:val="ConsPlusNormal"/>
              <w:jc w:val="center"/>
            </w:pPr>
            <w:r>
              <w:t>Показатели комплекса процессных мероприятий</w:t>
            </w:r>
          </w:p>
        </w:tc>
        <w:tc>
          <w:tcPr>
            <w:tcW w:w="1349" w:type="dxa"/>
            <w:vMerge w:val="restart"/>
          </w:tcPr>
          <w:p w:rsidR="00966FFF" w:rsidRDefault="00966FFF">
            <w:pPr>
              <w:pStyle w:val="ConsPlusNormal"/>
              <w:jc w:val="center"/>
            </w:pPr>
            <w:r>
              <w:t xml:space="preserve">Единица измерения (по </w:t>
            </w:r>
            <w:hyperlink r:id="rId21">
              <w:r>
                <w:rPr>
                  <w:color w:val="0000FF"/>
                </w:rPr>
                <w:t>ОКЕИ</w:t>
              </w:r>
            </w:hyperlink>
            <w:r>
              <w:t>)</w:t>
            </w:r>
          </w:p>
        </w:tc>
        <w:tc>
          <w:tcPr>
            <w:tcW w:w="6984" w:type="dxa"/>
            <w:gridSpan w:val="11"/>
          </w:tcPr>
          <w:p w:rsidR="00966FFF" w:rsidRDefault="00966FFF">
            <w:pPr>
              <w:pStyle w:val="ConsPlusNormal"/>
              <w:jc w:val="center"/>
            </w:pPr>
            <w:r>
              <w:t>Значения по месяцам</w:t>
            </w:r>
          </w:p>
        </w:tc>
        <w:tc>
          <w:tcPr>
            <w:tcW w:w="850" w:type="dxa"/>
          </w:tcPr>
          <w:p w:rsidR="00966FFF" w:rsidRDefault="00966FFF">
            <w:pPr>
              <w:pStyle w:val="ConsPlusNormal"/>
              <w:jc w:val="center"/>
            </w:pPr>
            <w:r>
              <w:t>На конец года</w:t>
            </w:r>
          </w:p>
        </w:tc>
      </w:tr>
      <w:tr w:rsidR="00966FFF">
        <w:tc>
          <w:tcPr>
            <w:tcW w:w="562" w:type="dxa"/>
            <w:vMerge/>
          </w:tcPr>
          <w:p w:rsidR="00966FFF" w:rsidRDefault="00966FFF">
            <w:pPr>
              <w:pStyle w:val="ConsPlusNormal"/>
            </w:pPr>
          </w:p>
        </w:tc>
        <w:tc>
          <w:tcPr>
            <w:tcW w:w="859" w:type="dxa"/>
            <w:vMerge/>
          </w:tcPr>
          <w:p w:rsidR="00966FFF" w:rsidRDefault="00966FFF">
            <w:pPr>
              <w:pStyle w:val="ConsPlusNormal"/>
            </w:pPr>
          </w:p>
        </w:tc>
        <w:tc>
          <w:tcPr>
            <w:tcW w:w="1644" w:type="dxa"/>
            <w:vMerge/>
          </w:tcPr>
          <w:p w:rsidR="00966FFF" w:rsidRDefault="00966FFF">
            <w:pPr>
              <w:pStyle w:val="ConsPlusNormal"/>
            </w:pPr>
          </w:p>
        </w:tc>
        <w:tc>
          <w:tcPr>
            <w:tcW w:w="1349" w:type="dxa"/>
            <w:vMerge/>
          </w:tcPr>
          <w:p w:rsidR="00966FFF" w:rsidRDefault="00966FFF">
            <w:pPr>
              <w:pStyle w:val="ConsPlusNormal"/>
            </w:pPr>
          </w:p>
        </w:tc>
        <w:tc>
          <w:tcPr>
            <w:tcW w:w="576" w:type="dxa"/>
          </w:tcPr>
          <w:p w:rsidR="00966FFF" w:rsidRDefault="00966FFF">
            <w:pPr>
              <w:pStyle w:val="ConsPlusNormal"/>
              <w:jc w:val="center"/>
            </w:pPr>
            <w:r>
              <w:t>янв</w:t>
            </w:r>
          </w:p>
        </w:tc>
        <w:tc>
          <w:tcPr>
            <w:tcW w:w="576" w:type="dxa"/>
          </w:tcPr>
          <w:p w:rsidR="00966FFF" w:rsidRDefault="00966FFF">
            <w:pPr>
              <w:pStyle w:val="ConsPlusNormal"/>
              <w:jc w:val="center"/>
            </w:pPr>
            <w:r>
              <w:t>фев</w:t>
            </w:r>
          </w:p>
        </w:tc>
        <w:tc>
          <w:tcPr>
            <w:tcW w:w="739" w:type="dxa"/>
          </w:tcPr>
          <w:p w:rsidR="00966FFF" w:rsidRDefault="00966FFF">
            <w:pPr>
              <w:pStyle w:val="ConsPlusNormal"/>
              <w:jc w:val="center"/>
            </w:pPr>
            <w:r>
              <w:t>март</w:t>
            </w:r>
          </w:p>
        </w:tc>
        <w:tc>
          <w:tcPr>
            <w:tcW w:w="571" w:type="dxa"/>
          </w:tcPr>
          <w:p w:rsidR="00966FFF" w:rsidRDefault="00966FFF">
            <w:pPr>
              <w:pStyle w:val="ConsPlusNormal"/>
              <w:jc w:val="center"/>
            </w:pPr>
            <w:r>
              <w:t>апр</w:t>
            </w:r>
          </w:p>
        </w:tc>
        <w:tc>
          <w:tcPr>
            <w:tcW w:w="562" w:type="dxa"/>
          </w:tcPr>
          <w:p w:rsidR="00966FFF" w:rsidRDefault="00966FFF">
            <w:pPr>
              <w:pStyle w:val="ConsPlusNormal"/>
              <w:jc w:val="center"/>
            </w:pPr>
            <w:r>
              <w:t>май</w:t>
            </w:r>
          </w:p>
        </w:tc>
        <w:tc>
          <w:tcPr>
            <w:tcW w:w="715" w:type="dxa"/>
          </w:tcPr>
          <w:p w:rsidR="00966FFF" w:rsidRDefault="00966FFF">
            <w:pPr>
              <w:pStyle w:val="ConsPlusNormal"/>
              <w:jc w:val="center"/>
            </w:pPr>
            <w:r>
              <w:t>июн</w:t>
            </w:r>
          </w:p>
        </w:tc>
        <w:tc>
          <w:tcPr>
            <w:tcW w:w="706" w:type="dxa"/>
          </w:tcPr>
          <w:p w:rsidR="00966FFF" w:rsidRDefault="00966FFF">
            <w:pPr>
              <w:pStyle w:val="ConsPlusNormal"/>
              <w:jc w:val="center"/>
            </w:pPr>
            <w:r>
              <w:t>июл</w:t>
            </w:r>
          </w:p>
        </w:tc>
        <w:tc>
          <w:tcPr>
            <w:tcW w:w="562" w:type="dxa"/>
          </w:tcPr>
          <w:p w:rsidR="00966FFF" w:rsidRDefault="00966FFF">
            <w:pPr>
              <w:pStyle w:val="ConsPlusNormal"/>
              <w:jc w:val="center"/>
            </w:pPr>
            <w:r>
              <w:t>авг</w:t>
            </w:r>
          </w:p>
        </w:tc>
        <w:tc>
          <w:tcPr>
            <w:tcW w:w="720" w:type="dxa"/>
          </w:tcPr>
          <w:p w:rsidR="00966FFF" w:rsidRDefault="00966FFF">
            <w:pPr>
              <w:pStyle w:val="ConsPlusNormal"/>
              <w:jc w:val="center"/>
            </w:pPr>
            <w:r>
              <w:t>сент</w:t>
            </w:r>
          </w:p>
        </w:tc>
        <w:tc>
          <w:tcPr>
            <w:tcW w:w="566" w:type="dxa"/>
          </w:tcPr>
          <w:p w:rsidR="00966FFF" w:rsidRDefault="00966FFF">
            <w:pPr>
              <w:pStyle w:val="ConsPlusNormal"/>
              <w:jc w:val="center"/>
            </w:pPr>
            <w:r>
              <w:t>окт</w:t>
            </w:r>
          </w:p>
        </w:tc>
        <w:tc>
          <w:tcPr>
            <w:tcW w:w="691" w:type="dxa"/>
          </w:tcPr>
          <w:p w:rsidR="00966FFF" w:rsidRDefault="00966FFF">
            <w:pPr>
              <w:pStyle w:val="ConsPlusNormal"/>
              <w:jc w:val="center"/>
            </w:pPr>
            <w:r>
              <w:t>нояб</w:t>
            </w:r>
          </w:p>
        </w:tc>
        <w:tc>
          <w:tcPr>
            <w:tcW w:w="850" w:type="dxa"/>
          </w:tcPr>
          <w:p w:rsidR="00966FFF" w:rsidRDefault="00966FFF">
            <w:pPr>
              <w:pStyle w:val="ConsPlusNormal"/>
            </w:pPr>
          </w:p>
        </w:tc>
      </w:tr>
      <w:tr w:rsidR="00966FFF">
        <w:tc>
          <w:tcPr>
            <w:tcW w:w="562" w:type="dxa"/>
          </w:tcPr>
          <w:p w:rsidR="00966FFF" w:rsidRDefault="00966FFF">
            <w:pPr>
              <w:pStyle w:val="ConsPlusNormal"/>
              <w:jc w:val="center"/>
            </w:pPr>
            <w:r>
              <w:t>1</w:t>
            </w:r>
          </w:p>
        </w:tc>
        <w:tc>
          <w:tcPr>
            <w:tcW w:w="859" w:type="dxa"/>
          </w:tcPr>
          <w:p w:rsidR="00966FFF" w:rsidRDefault="00966FFF">
            <w:pPr>
              <w:pStyle w:val="ConsPlusNormal"/>
              <w:jc w:val="center"/>
            </w:pPr>
            <w:r>
              <w:t>2</w:t>
            </w:r>
          </w:p>
        </w:tc>
        <w:tc>
          <w:tcPr>
            <w:tcW w:w="1644" w:type="dxa"/>
          </w:tcPr>
          <w:p w:rsidR="00966FFF" w:rsidRDefault="00966FFF">
            <w:pPr>
              <w:pStyle w:val="ConsPlusNormal"/>
              <w:jc w:val="center"/>
            </w:pPr>
            <w:r>
              <w:t>3</w:t>
            </w:r>
          </w:p>
        </w:tc>
        <w:tc>
          <w:tcPr>
            <w:tcW w:w="1349" w:type="dxa"/>
          </w:tcPr>
          <w:p w:rsidR="00966FFF" w:rsidRDefault="00966FFF">
            <w:pPr>
              <w:pStyle w:val="ConsPlusNormal"/>
              <w:jc w:val="center"/>
            </w:pPr>
            <w:r>
              <w:t>4</w:t>
            </w:r>
          </w:p>
        </w:tc>
        <w:tc>
          <w:tcPr>
            <w:tcW w:w="576" w:type="dxa"/>
          </w:tcPr>
          <w:p w:rsidR="00966FFF" w:rsidRDefault="00966FFF">
            <w:pPr>
              <w:pStyle w:val="ConsPlusNormal"/>
              <w:jc w:val="center"/>
            </w:pPr>
            <w:r>
              <w:t>5</w:t>
            </w:r>
          </w:p>
        </w:tc>
        <w:tc>
          <w:tcPr>
            <w:tcW w:w="576" w:type="dxa"/>
          </w:tcPr>
          <w:p w:rsidR="00966FFF" w:rsidRDefault="00966FFF">
            <w:pPr>
              <w:pStyle w:val="ConsPlusNormal"/>
              <w:jc w:val="center"/>
            </w:pPr>
            <w:r>
              <w:t>6</w:t>
            </w:r>
          </w:p>
        </w:tc>
        <w:tc>
          <w:tcPr>
            <w:tcW w:w="739" w:type="dxa"/>
          </w:tcPr>
          <w:p w:rsidR="00966FFF" w:rsidRDefault="00966FFF">
            <w:pPr>
              <w:pStyle w:val="ConsPlusNormal"/>
              <w:jc w:val="center"/>
            </w:pPr>
            <w:r>
              <w:t>7</w:t>
            </w:r>
          </w:p>
        </w:tc>
        <w:tc>
          <w:tcPr>
            <w:tcW w:w="571" w:type="dxa"/>
          </w:tcPr>
          <w:p w:rsidR="00966FFF" w:rsidRDefault="00966FFF">
            <w:pPr>
              <w:pStyle w:val="ConsPlusNormal"/>
              <w:jc w:val="center"/>
            </w:pPr>
            <w:r>
              <w:t>8</w:t>
            </w:r>
          </w:p>
        </w:tc>
        <w:tc>
          <w:tcPr>
            <w:tcW w:w="562" w:type="dxa"/>
          </w:tcPr>
          <w:p w:rsidR="00966FFF" w:rsidRDefault="00966FFF">
            <w:pPr>
              <w:pStyle w:val="ConsPlusNormal"/>
              <w:jc w:val="center"/>
            </w:pPr>
            <w:r>
              <w:t>9</w:t>
            </w:r>
          </w:p>
        </w:tc>
        <w:tc>
          <w:tcPr>
            <w:tcW w:w="715" w:type="dxa"/>
          </w:tcPr>
          <w:p w:rsidR="00966FFF" w:rsidRDefault="00966FFF">
            <w:pPr>
              <w:pStyle w:val="ConsPlusNormal"/>
              <w:jc w:val="center"/>
            </w:pPr>
            <w:r>
              <w:t>10</w:t>
            </w:r>
          </w:p>
        </w:tc>
        <w:tc>
          <w:tcPr>
            <w:tcW w:w="706" w:type="dxa"/>
          </w:tcPr>
          <w:p w:rsidR="00966FFF" w:rsidRDefault="00966FFF">
            <w:pPr>
              <w:pStyle w:val="ConsPlusNormal"/>
              <w:jc w:val="center"/>
            </w:pPr>
            <w:r>
              <w:t>11</w:t>
            </w:r>
          </w:p>
        </w:tc>
        <w:tc>
          <w:tcPr>
            <w:tcW w:w="562" w:type="dxa"/>
          </w:tcPr>
          <w:p w:rsidR="00966FFF" w:rsidRDefault="00966FFF">
            <w:pPr>
              <w:pStyle w:val="ConsPlusNormal"/>
              <w:jc w:val="center"/>
            </w:pPr>
            <w:r>
              <w:t>12</w:t>
            </w:r>
          </w:p>
        </w:tc>
        <w:tc>
          <w:tcPr>
            <w:tcW w:w="720" w:type="dxa"/>
          </w:tcPr>
          <w:p w:rsidR="00966FFF" w:rsidRDefault="00966FFF">
            <w:pPr>
              <w:pStyle w:val="ConsPlusNormal"/>
              <w:jc w:val="center"/>
            </w:pPr>
            <w:r>
              <w:t>13</w:t>
            </w:r>
          </w:p>
        </w:tc>
        <w:tc>
          <w:tcPr>
            <w:tcW w:w="566" w:type="dxa"/>
          </w:tcPr>
          <w:p w:rsidR="00966FFF" w:rsidRDefault="00966FFF">
            <w:pPr>
              <w:pStyle w:val="ConsPlusNormal"/>
              <w:jc w:val="center"/>
            </w:pPr>
            <w:r>
              <w:t>14</w:t>
            </w:r>
          </w:p>
        </w:tc>
        <w:tc>
          <w:tcPr>
            <w:tcW w:w="691" w:type="dxa"/>
          </w:tcPr>
          <w:p w:rsidR="00966FFF" w:rsidRDefault="00966FFF">
            <w:pPr>
              <w:pStyle w:val="ConsPlusNormal"/>
              <w:jc w:val="center"/>
            </w:pPr>
            <w:r>
              <w:t>15</w:t>
            </w:r>
          </w:p>
        </w:tc>
        <w:tc>
          <w:tcPr>
            <w:tcW w:w="850" w:type="dxa"/>
          </w:tcPr>
          <w:p w:rsidR="00966FFF" w:rsidRDefault="00966FFF">
            <w:pPr>
              <w:pStyle w:val="ConsPlusNormal"/>
              <w:jc w:val="center"/>
            </w:pPr>
            <w:r>
              <w:t>16</w:t>
            </w:r>
          </w:p>
        </w:tc>
      </w:tr>
      <w:tr w:rsidR="00966FFF">
        <w:tc>
          <w:tcPr>
            <w:tcW w:w="562" w:type="dxa"/>
            <w:vMerge w:val="restart"/>
          </w:tcPr>
          <w:p w:rsidR="00966FFF" w:rsidRDefault="00966FFF">
            <w:pPr>
              <w:pStyle w:val="ConsPlusNormal"/>
              <w:jc w:val="center"/>
            </w:pPr>
            <w:r>
              <w:t>1</w:t>
            </w:r>
          </w:p>
        </w:tc>
        <w:tc>
          <w:tcPr>
            <w:tcW w:w="859" w:type="dxa"/>
          </w:tcPr>
          <w:p w:rsidR="00966FFF" w:rsidRDefault="00966FFF">
            <w:pPr>
              <w:pStyle w:val="ConsPlusNormal"/>
            </w:pPr>
          </w:p>
        </w:tc>
        <w:tc>
          <w:tcPr>
            <w:tcW w:w="10827" w:type="dxa"/>
            <w:gridSpan w:val="14"/>
          </w:tcPr>
          <w:p w:rsidR="00966FFF" w:rsidRDefault="00966FFF">
            <w:pPr>
              <w:pStyle w:val="ConsPlusNormal"/>
            </w:pPr>
            <w:r>
              <w:t>Наименование показателя комплекса процессных мероприятий</w:t>
            </w:r>
          </w:p>
        </w:tc>
      </w:tr>
      <w:tr w:rsidR="00966FFF">
        <w:tc>
          <w:tcPr>
            <w:tcW w:w="562" w:type="dxa"/>
            <w:vMerge/>
          </w:tcPr>
          <w:p w:rsidR="00966FFF" w:rsidRDefault="00966FFF">
            <w:pPr>
              <w:pStyle w:val="ConsPlusNormal"/>
            </w:pPr>
          </w:p>
        </w:tc>
        <w:tc>
          <w:tcPr>
            <w:tcW w:w="859" w:type="dxa"/>
          </w:tcPr>
          <w:p w:rsidR="00966FFF" w:rsidRDefault="00966FFF">
            <w:pPr>
              <w:pStyle w:val="ConsPlusNormal"/>
              <w:jc w:val="center"/>
            </w:pPr>
            <w:r>
              <w:t>-</w:t>
            </w:r>
          </w:p>
        </w:tc>
        <w:tc>
          <w:tcPr>
            <w:tcW w:w="1644" w:type="dxa"/>
          </w:tcPr>
          <w:p w:rsidR="00966FFF" w:rsidRDefault="00966FFF">
            <w:pPr>
              <w:pStyle w:val="ConsPlusNormal"/>
            </w:pPr>
            <w:r>
              <w:t>План</w:t>
            </w:r>
          </w:p>
        </w:tc>
        <w:tc>
          <w:tcPr>
            <w:tcW w:w="1349" w:type="dxa"/>
          </w:tcPr>
          <w:p w:rsidR="00966FFF" w:rsidRDefault="00966FFF">
            <w:pPr>
              <w:pStyle w:val="ConsPlusNormal"/>
            </w:pPr>
          </w:p>
        </w:tc>
        <w:tc>
          <w:tcPr>
            <w:tcW w:w="576" w:type="dxa"/>
          </w:tcPr>
          <w:p w:rsidR="00966FFF" w:rsidRDefault="00966FFF">
            <w:pPr>
              <w:pStyle w:val="ConsPlusNormal"/>
            </w:pPr>
          </w:p>
        </w:tc>
        <w:tc>
          <w:tcPr>
            <w:tcW w:w="576" w:type="dxa"/>
          </w:tcPr>
          <w:p w:rsidR="00966FFF" w:rsidRDefault="00966FFF">
            <w:pPr>
              <w:pStyle w:val="ConsPlusNormal"/>
            </w:pPr>
          </w:p>
        </w:tc>
        <w:tc>
          <w:tcPr>
            <w:tcW w:w="739" w:type="dxa"/>
          </w:tcPr>
          <w:p w:rsidR="00966FFF" w:rsidRDefault="00966FFF">
            <w:pPr>
              <w:pStyle w:val="ConsPlusNormal"/>
            </w:pPr>
          </w:p>
        </w:tc>
        <w:tc>
          <w:tcPr>
            <w:tcW w:w="571" w:type="dxa"/>
          </w:tcPr>
          <w:p w:rsidR="00966FFF" w:rsidRDefault="00966FFF">
            <w:pPr>
              <w:pStyle w:val="ConsPlusNormal"/>
            </w:pPr>
          </w:p>
        </w:tc>
        <w:tc>
          <w:tcPr>
            <w:tcW w:w="562" w:type="dxa"/>
          </w:tcPr>
          <w:p w:rsidR="00966FFF" w:rsidRDefault="00966FFF">
            <w:pPr>
              <w:pStyle w:val="ConsPlusNormal"/>
            </w:pPr>
          </w:p>
        </w:tc>
        <w:tc>
          <w:tcPr>
            <w:tcW w:w="715" w:type="dxa"/>
          </w:tcPr>
          <w:p w:rsidR="00966FFF" w:rsidRDefault="00966FFF">
            <w:pPr>
              <w:pStyle w:val="ConsPlusNormal"/>
            </w:pPr>
          </w:p>
        </w:tc>
        <w:tc>
          <w:tcPr>
            <w:tcW w:w="706" w:type="dxa"/>
          </w:tcPr>
          <w:p w:rsidR="00966FFF" w:rsidRDefault="00966FFF">
            <w:pPr>
              <w:pStyle w:val="ConsPlusNormal"/>
            </w:pPr>
          </w:p>
        </w:tc>
        <w:tc>
          <w:tcPr>
            <w:tcW w:w="562" w:type="dxa"/>
          </w:tcPr>
          <w:p w:rsidR="00966FFF" w:rsidRDefault="00966FFF">
            <w:pPr>
              <w:pStyle w:val="ConsPlusNormal"/>
            </w:pPr>
          </w:p>
        </w:tc>
        <w:tc>
          <w:tcPr>
            <w:tcW w:w="720" w:type="dxa"/>
          </w:tcPr>
          <w:p w:rsidR="00966FFF" w:rsidRDefault="00966FFF">
            <w:pPr>
              <w:pStyle w:val="ConsPlusNormal"/>
            </w:pPr>
          </w:p>
        </w:tc>
        <w:tc>
          <w:tcPr>
            <w:tcW w:w="566" w:type="dxa"/>
          </w:tcPr>
          <w:p w:rsidR="00966FFF" w:rsidRDefault="00966FFF">
            <w:pPr>
              <w:pStyle w:val="ConsPlusNormal"/>
            </w:pPr>
          </w:p>
        </w:tc>
        <w:tc>
          <w:tcPr>
            <w:tcW w:w="691" w:type="dxa"/>
          </w:tcPr>
          <w:p w:rsidR="00966FFF" w:rsidRDefault="00966FFF">
            <w:pPr>
              <w:pStyle w:val="ConsPlusNormal"/>
            </w:pPr>
          </w:p>
        </w:tc>
        <w:tc>
          <w:tcPr>
            <w:tcW w:w="850" w:type="dxa"/>
          </w:tcPr>
          <w:p w:rsidR="00966FFF" w:rsidRDefault="00966FFF">
            <w:pPr>
              <w:pStyle w:val="ConsPlusNormal"/>
            </w:pPr>
          </w:p>
        </w:tc>
      </w:tr>
      <w:tr w:rsidR="00966FFF">
        <w:tc>
          <w:tcPr>
            <w:tcW w:w="562" w:type="dxa"/>
            <w:vMerge/>
          </w:tcPr>
          <w:p w:rsidR="00966FFF" w:rsidRDefault="00966FFF">
            <w:pPr>
              <w:pStyle w:val="ConsPlusNormal"/>
            </w:pPr>
          </w:p>
        </w:tc>
        <w:tc>
          <w:tcPr>
            <w:tcW w:w="859" w:type="dxa"/>
          </w:tcPr>
          <w:p w:rsidR="00966FFF" w:rsidRDefault="00966FFF">
            <w:pPr>
              <w:pStyle w:val="ConsPlusNormal"/>
            </w:pPr>
          </w:p>
        </w:tc>
        <w:tc>
          <w:tcPr>
            <w:tcW w:w="1644" w:type="dxa"/>
          </w:tcPr>
          <w:p w:rsidR="00966FFF" w:rsidRDefault="00966FFF">
            <w:pPr>
              <w:pStyle w:val="ConsPlusNormal"/>
            </w:pPr>
            <w:r>
              <w:t>Факт/прогноз</w:t>
            </w:r>
          </w:p>
        </w:tc>
        <w:tc>
          <w:tcPr>
            <w:tcW w:w="1349" w:type="dxa"/>
          </w:tcPr>
          <w:p w:rsidR="00966FFF" w:rsidRDefault="00966FFF">
            <w:pPr>
              <w:pStyle w:val="ConsPlusNormal"/>
            </w:pPr>
          </w:p>
        </w:tc>
        <w:tc>
          <w:tcPr>
            <w:tcW w:w="576" w:type="dxa"/>
          </w:tcPr>
          <w:p w:rsidR="00966FFF" w:rsidRDefault="00966FFF">
            <w:pPr>
              <w:pStyle w:val="ConsPlusNormal"/>
            </w:pPr>
          </w:p>
        </w:tc>
        <w:tc>
          <w:tcPr>
            <w:tcW w:w="576" w:type="dxa"/>
          </w:tcPr>
          <w:p w:rsidR="00966FFF" w:rsidRDefault="00966FFF">
            <w:pPr>
              <w:pStyle w:val="ConsPlusNormal"/>
            </w:pPr>
          </w:p>
        </w:tc>
        <w:tc>
          <w:tcPr>
            <w:tcW w:w="739" w:type="dxa"/>
          </w:tcPr>
          <w:p w:rsidR="00966FFF" w:rsidRDefault="00966FFF">
            <w:pPr>
              <w:pStyle w:val="ConsPlusNormal"/>
            </w:pPr>
          </w:p>
        </w:tc>
        <w:tc>
          <w:tcPr>
            <w:tcW w:w="571" w:type="dxa"/>
          </w:tcPr>
          <w:p w:rsidR="00966FFF" w:rsidRDefault="00966FFF">
            <w:pPr>
              <w:pStyle w:val="ConsPlusNormal"/>
            </w:pPr>
          </w:p>
        </w:tc>
        <w:tc>
          <w:tcPr>
            <w:tcW w:w="562" w:type="dxa"/>
          </w:tcPr>
          <w:p w:rsidR="00966FFF" w:rsidRDefault="00966FFF">
            <w:pPr>
              <w:pStyle w:val="ConsPlusNormal"/>
            </w:pPr>
          </w:p>
        </w:tc>
        <w:tc>
          <w:tcPr>
            <w:tcW w:w="715" w:type="dxa"/>
          </w:tcPr>
          <w:p w:rsidR="00966FFF" w:rsidRDefault="00966FFF">
            <w:pPr>
              <w:pStyle w:val="ConsPlusNormal"/>
            </w:pPr>
          </w:p>
        </w:tc>
        <w:tc>
          <w:tcPr>
            <w:tcW w:w="706" w:type="dxa"/>
          </w:tcPr>
          <w:p w:rsidR="00966FFF" w:rsidRDefault="00966FFF">
            <w:pPr>
              <w:pStyle w:val="ConsPlusNormal"/>
            </w:pPr>
          </w:p>
        </w:tc>
        <w:tc>
          <w:tcPr>
            <w:tcW w:w="562" w:type="dxa"/>
          </w:tcPr>
          <w:p w:rsidR="00966FFF" w:rsidRDefault="00966FFF">
            <w:pPr>
              <w:pStyle w:val="ConsPlusNormal"/>
            </w:pPr>
          </w:p>
        </w:tc>
        <w:tc>
          <w:tcPr>
            <w:tcW w:w="720" w:type="dxa"/>
          </w:tcPr>
          <w:p w:rsidR="00966FFF" w:rsidRDefault="00966FFF">
            <w:pPr>
              <w:pStyle w:val="ConsPlusNormal"/>
            </w:pPr>
          </w:p>
        </w:tc>
        <w:tc>
          <w:tcPr>
            <w:tcW w:w="566" w:type="dxa"/>
          </w:tcPr>
          <w:p w:rsidR="00966FFF" w:rsidRDefault="00966FFF">
            <w:pPr>
              <w:pStyle w:val="ConsPlusNormal"/>
            </w:pPr>
          </w:p>
        </w:tc>
        <w:tc>
          <w:tcPr>
            <w:tcW w:w="691" w:type="dxa"/>
          </w:tcPr>
          <w:p w:rsidR="00966FFF" w:rsidRDefault="00966FFF">
            <w:pPr>
              <w:pStyle w:val="ConsPlusNormal"/>
            </w:pPr>
          </w:p>
        </w:tc>
        <w:tc>
          <w:tcPr>
            <w:tcW w:w="850" w:type="dxa"/>
          </w:tcPr>
          <w:p w:rsidR="00966FFF" w:rsidRDefault="00966FFF">
            <w:pPr>
              <w:pStyle w:val="ConsPlusNormal"/>
            </w:pPr>
          </w:p>
        </w:tc>
      </w:tr>
      <w:tr w:rsidR="00966FFF">
        <w:tc>
          <w:tcPr>
            <w:tcW w:w="562" w:type="dxa"/>
          </w:tcPr>
          <w:p w:rsidR="00966FFF" w:rsidRDefault="00966FFF">
            <w:pPr>
              <w:pStyle w:val="ConsPlusNormal"/>
              <w:jc w:val="center"/>
            </w:pPr>
            <w:r>
              <w:t>...</w:t>
            </w:r>
          </w:p>
        </w:tc>
        <w:tc>
          <w:tcPr>
            <w:tcW w:w="859" w:type="dxa"/>
          </w:tcPr>
          <w:p w:rsidR="00966FFF" w:rsidRDefault="00966FFF">
            <w:pPr>
              <w:pStyle w:val="ConsPlusNormal"/>
            </w:pPr>
          </w:p>
        </w:tc>
        <w:tc>
          <w:tcPr>
            <w:tcW w:w="1644" w:type="dxa"/>
          </w:tcPr>
          <w:p w:rsidR="00966FFF" w:rsidRDefault="00966FFF">
            <w:pPr>
              <w:pStyle w:val="ConsPlusNormal"/>
            </w:pPr>
          </w:p>
        </w:tc>
        <w:tc>
          <w:tcPr>
            <w:tcW w:w="1349" w:type="dxa"/>
          </w:tcPr>
          <w:p w:rsidR="00966FFF" w:rsidRDefault="00966FFF">
            <w:pPr>
              <w:pStyle w:val="ConsPlusNormal"/>
            </w:pPr>
          </w:p>
        </w:tc>
        <w:tc>
          <w:tcPr>
            <w:tcW w:w="576" w:type="dxa"/>
          </w:tcPr>
          <w:p w:rsidR="00966FFF" w:rsidRDefault="00966FFF">
            <w:pPr>
              <w:pStyle w:val="ConsPlusNormal"/>
            </w:pPr>
          </w:p>
        </w:tc>
        <w:tc>
          <w:tcPr>
            <w:tcW w:w="576" w:type="dxa"/>
          </w:tcPr>
          <w:p w:rsidR="00966FFF" w:rsidRDefault="00966FFF">
            <w:pPr>
              <w:pStyle w:val="ConsPlusNormal"/>
            </w:pPr>
          </w:p>
        </w:tc>
        <w:tc>
          <w:tcPr>
            <w:tcW w:w="739" w:type="dxa"/>
          </w:tcPr>
          <w:p w:rsidR="00966FFF" w:rsidRDefault="00966FFF">
            <w:pPr>
              <w:pStyle w:val="ConsPlusNormal"/>
            </w:pPr>
          </w:p>
        </w:tc>
        <w:tc>
          <w:tcPr>
            <w:tcW w:w="571" w:type="dxa"/>
          </w:tcPr>
          <w:p w:rsidR="00966FFF" w:rsidRDefault="00966FFF">
            <w:pPr>
              <w:pStyle w:val="ConsPlusNormal"/>
            </w:pPr>
          </w:p>
        </w:tc>
        <w:tc>
          <w:tcPr>
            <w:tcW w:w="562" w:type="dxa"/>
          </w:tcPr>
          <w:p w:rsidR="00966FFF" w:rsidRDefault="00966FFF">
            <w:pPr>
              <w:pStyle w:val="ConsPlusNormal"/>
            </w:pPr>
          </w:p>
        </w:tc>
        <w:tc>
          <w:tcPr>
            <w:tcW w:w="715" w:type="dxa"/>
          </w:tcPr>
          <w:p w:rsidR="00966FFF" w:rsidRDefault="00966FFF">
            <w:pPr>
              <w:pStyle w:val="ConsPlusNormal"/>
            </w:pPr>
          </w:p>
        </w:tc>
        <w:tc>
          <w:tcPr>
            <w:tcW w:w="706" w:type="dxa"/>
          </w:tcPr>
          <w:p w:rsidR="00966FFF" w:rsidRDefault="00966FFF">
            <w:pPr>
              <w:pStyle w:val="ConsPlusNormal"/>
            </w:pPr>
          </w:p>
        </w:tc>
        <w:tc>
          <w:tcPr>
            <w:tcW w:w="562" w:type="dxa"/>
          </w:tcPr>
          <w:p w:rsidR="00966FFF" w:rsidRDefault="00966FFF">
            <w:pPr>
              <w:pStyle w:val="ConsPlusNormal"/>
            </w:pPr>
          </w:p>
        </w:tc>
        <w:tc>
          <w:tcPr>
            <w:tcW w:w="720" w:type="dxa"/>
          </w:tcPr>
          <w:p w:rsidR="00966FFF" w:rsidRDefault="00966FFF">
            <w:pPr>
              <w:pStyle w:val="ConsPlusNormal"/>
            </w:pPr>
          </w:p>
        </w:tc>
        <w:tc>
          <w:tcPr>
            <w:tcW w:w="566" w:type="dxa"/>
          </w:tcPr>
          <w:p w:rsidR="00966FFF" w:rsidRDefault="00966FFF">
            <w:pPr>
              <w:pStyle w:val="ConsPlusNormal"/>
            </w:pPr>
          </w:p>
        </w:tc>
        <w:tc>
          <w:tcPr>
            <w:tcW w:w="691" w:type="dxa"/>
          </w:tcPr>
          <w:p w:rsidR="00966FFF" w:rsidRDefault="00966FFF">
            <w:pPr>
              <w:pStyle w:val="ConsPlusNormal"/>
            </w:pPr>
          </w:p>
        </w:tc>
        <w:tc>
          <w:tcPr>
            <w:tcW w:w="850" w:type="dxa"/>
          </w:tcPr>
          <w:p w:rsidR="00966FFF" w:rsidRDefault="00966FFF">
            <w:pPr>
              <w:pStyle w:val="ConsPlusNormal"/>
            </w:pPr>
          </w:p>
        </w:tc>
      </w:tr>
    </w:tbl>
    <w:p w:rsidR="00966FFF" w:rsidRDefault="00966FFF">
      <w:pPr>
        <w:pStyle w:val="ConsPlusNormal"/>
        <w:jc w:val="both"/>
      </w:pPr>
    </w:p>
    <w:p w:rsidR="00966FFF" w:rsidRDefault="00966FFF">
      <w:pPr>
        <w:pStyle w:val="ConsPlusNonformat"/>
        <w:jc w:val="both"/>
      </w:pPr>
      <w:r>
        <w:t xml:space="preserve">         4. Сведения о достижении показателей комплекса процессных</w:t>
      </w:r>
    </w:p>
    <w:p w:rsidR="00966FFF" w:rsidRDefault="00966FFF">
      <w:pPr>
        <w:pStyle w:val="ConsPlusNonformat"/>
        <w:jc w:val="both"/>
      </w:pPr>
      <w:r>
        <w:t xml:space="preserve">            мероприятий по субъектам Российской Федерации </w:t>
      </w:r>
      <w:hyperlink w:anchor="P762">
        <w:r>
          <w:rPr>
            <w:color w:val="0000FF"/>
          </w:rPr>
          <w:t>&lt;16&gt;</w:t>
        </w:r>
      </w:hyperlink>
    </w:p>
    <w:p w:rsidR="00966FFF" w:rsidRDefault="00966FF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9"/>
        <w:gridCol w:w="907"/>
        <w:gridCol w:w="1871"/>
        <w:gridCol w:w="1205"/>
        <w:gridCol w:w="1334"/>
        <w:gridCol w:w="744"/>
        <w:gridCol w:w="1587"/>
        <w:gridCol w:w="1247"/>
        <w:gridCol w:w="1565"/>
        <w:gridCol w:w="1020"/>
        <w:gridCol w:w="1020"/>
      </w:tblGrid>
      <w:tr w:rsidR="00966FFF">
        <w:tc>
          <w:tcPr>
            <w:tcW w:w="509" w:type="dxa"/>
          </w:tcPr>
          <w:p w:rsidR="00966FFF" w:rsidRDefault="00966FFF">
            <w:pPr>
              <w:pStyle w:val="ConsPlusNormal"/>
              <w:jc w:val="center"/>
            </w:pPr>
            <w:r>
              <w:t>N п/п</w:t>
            </w:r>
          </w:p>
        </w:tc>
        <w:tc>
          <w:tcPr>
            <w:tcW w:w="907" w:type="dxa"/>
          </w:tcPr>
          <w:p w:rsidR="00966FFF" w:rsidRDefault="00966FFF">
            <w:pPr>
              <w:pStyle w:val="ConsPlusNormal"/>
              <w:jc w:val="center"/>
            </w:pPr>
            <w:r>
              <w:t>Статус</w:t>
            </w:r>
          </w:p>
        </w:tc>
        <w:tc>
          <w:tcPr>
            <w:tcW w:w="1871" w:type="dxa"/>
          </w:tcPr>
          <w:p w:rsidR="00966FFF" w:rsidRDefault="00966FFF">
            <w:pPr>
              <w:pStyle w:val="ConsPlusNormal"/>
              <w:jc w:val="center"/>
            </w:pPr>
            <w:r>
              <w:t>Наименование субъекта Российской Федерации</w:t>
            </w:r>
          </w:p>
        </w:tc>
        <w:tc>
          <w:tcPr>
            <w:tcW w:w="1205" w:type="dxa"/>
          </w:tcPr>
          <w:p w:rsidR="00966FFF" w:rsidRDefault="00966FFF">
            <w:pPr>
              <w:pStyle w:val="ConsPlusNormal"/>
              <w:jc w:val="center"/>
            </w:pPr>
            <w:r>
              <w:t xml:space="preserve">Единица измерения (по </w:t>
            </w:r>
            <w:hyperlink r:id="rId22">
              <w:r>
                <w:rPr>
                  <w:color w:val="0000FF"/>
                </w:rPr>
                <w:t>ОКЕИ</w:t>
              </w:r>
            </w:hyperlink>
            <w:r>
              <w:t>)</w:t>
            </w:r>
          </w:p>
        </w:tc>
        <w:tc>
          <w:tcPr>
            <w:tcW w:w="1334" w:type="dxa"/>
          </w:tcPr>
          <w:p w:rsidR="00966FFF" w:rsidRDefault="00966FFF">
            <w:pPr>
              <w:pStyle w:val="ConsPlusNormal"/>
              <w:jc w:val="center"/>
            </w:pPr>
            <w:r>
              <w:t xml:space="preserve">Динамика показателя </w:t>
            </w:r>
            <w:hyperlink w:anchor="P763">
              <w:r>
                <w:rPr>
                  <w:color w:val="0000FF"/>
                </w:rPr>
                <w:t>&lt;17&gt;</w:t>
              </w:r>
            </w:hyperlink>
          </w:p>
        </w:tc>
        <w:tc>
          <w:tcPr>
            <w:tcW w:w="744" w:type="dxa"/>
          </w:tcPr>
          <w:p w:rsidR="00966FFF" w:rsidRDefault="00966FFF">
            <w:pPr>
              <w:pStyle w:val="ConsPlusNormal"/>
              <w:jc w:val="center"/>
            </w:pPr>
            <w:r>
              <w:t>Базовое значение</w:t>
            </w:r>
          </w:p>
        </w:tc>
        <w:tc>
          <w:tcPr>
            <w:tcW w:w="1587" w:type="dxa"/>
          </w:tcPr>
          <w:p w:rsidR="00966FFF" w:rsidRDefault="00966FFF">
            <w:pPr>
              <w:pStyle w:val="ConsPlusNormal"/>
              <w:jc w:val="center"/>
            </w:pPr>
            <w:r>
              <w:t xml:space="preserve">Фактическое значение на конец года, предшествующего отчетному году </w:t>
            </w:r>
            <w:hyperlink w:anchor="P764">
              <w:r>
                <w:rPr>
                  <w:color w:val="0000FF"/>
                </w:rPr>
                <w:t>&lt;18&gt;</w:t>
              </w:r>
            </w:hyperlink>
          </w:p>
        </w:tc>
        <w:tc>
          <w:tcPr>
            <w:tcW w:w="1247" w:type="dxa"/>
          </w:tcPr>
          <w:p w:rsidR="00966FFF" w:rsidRDefault="00966FFF">
            <w:pPr>
              <w:pStyle w:val="ConsPlusNormal"/>
              <w:jc w:val="center"/>
            </w:pPr>
            <w:r>
              <w:t>Плановое значение на конец отчетного периода</w:t>
            </w:r>
          </w:p>
        </w:tc>
        <w:tc>
          <w:tcPr>
            <w:tcW w:w="1565" w:type="dxa"/>
          </w:tcPr>
          <w:p w:rsidR="00966FFF" w:rsidRDefault="00966FFF">
            <w:pPr>
              <w:pStyle w:val="ConsPlusNormal"/>
              <w:jc w:val="center"/>
            </w:pPr>
            <w:r>
              <w:t>Фактическое/прогнозное значение на конец отчетного периода</w:t>
            </w:r>
          </w:p>
        </w:tc>
        <w:tc>
          <w:tcPr>
            <w:tcW w:w="1020" w:type="dxa"/>
          </w:tcPr>
          <w:p w:rsidR="00966FFF" w:rsidRDefault="00966FFF">
            <w:pPr>
              <w:pStyle w:val="ConsPlusNormal"/>
              <w:jc w:val="center"/>
            </w:pPr>
            <w:r>
              <w:t>Тип исполнения (факт/прогноз)</w:t>
            </w:r>
          </w:p>
        </w:tc>
        <w:tc>
          <w:tcPr>
            <w:tcW w:w="1020" w:type="dxa"/>
          </w:tcPr>
          <w:p w:rsidR="00966FFF" w:rsidRDefault="00966FFF">
            <w:pPr>
              <w:pStyle w:val="ConsPlusNormal"/>
              <w:jc w:val="center"/>
            </w:pPr>
            <w:r>
              <w:t xml:space="preserve">Комментарий </w:t>
            </w:r>
            <w:hyperlink w:anchor="P765">
              <w:r>
                <w:rPr>
                  <w:color w:val="0000FF"/>
                </w:rPr>
                <w:t>&lt;19&gt;</w:t>
              </w:r>
            </w:hyperlink>
          </w:p>
        </w:tc>
      </w:tr>
      <w:tr w:rsidR="00966FFF">
        <w:tc>
          <w:tcPr>
            <w:tcW w:w="509" w:type="dxa"/>
          </w:tcPr>
          <w:p w:rsidR="00966FFF" w:rsidRDefault="00966FFF">
            <w:pPr>
              <w:pStyle w:val="ConsPlusNormal"/>
              <w:jc w:val="center"/>
            </w:pPr>
            <w:r>
              <w:t>1</w:t>
            </w:r>
          </w:p>
        </w:tc>
        <w:tc>
          <w:tcPr>
            <w:tcW w:w="907" w:type="dxa"/>
          </w:tcPr>
          <w:p w:rsidR="00966FFF" w:rsidRDefault="00966FFF">
            <w:pPr>
              <w:pStyle w:val="ConsPlusNormal"/>
              <w:jc w:val="center"/>
            </w:pPr>
            <w:r>
              <w:t>2</w:t>
            </w:r>
          </w:p>
        </w:tc>
        <w:tc>
          <w:tcPr>
            <w:tcW w:w="1871" w:type="dxa"/>
          </w:tcPr>
          <w:p w:rsidR="00966FFF" w:rsidRDefault="00966FFF">
            <w:pPr>
              <w:pStyle w:val="ConsPlusNormal"/>
              <w:jc w:val="center"/>
            </w:pPr>
            <w:r>
              <w:t>3</w:t>
            </w:r>
          </w:p>
        </w:tc>
        <w:tc>
          <w:tcPr>
            <w:tcW w:w="1205" w:type="dxa"/>
          </w:tcPr>
          <w:p w:rsidR="00966FFF" w:rsidRDefault="00966FFF">
            <w:pPr>
              <w:pStyle w:val="ConsPlusNormal"/>
              <w:jc w:val="center"/>
            </w:pPr>
            <w:r>
              <w:t>4</w:t>
            </w:r>
          </w:p>
        </w:tc>
        <w:tc>
          <w:tcPr>
            <w:tcW w:w="1334" w:type="dxa"/>
          </w:tcPr>
          <w:p w:rsidR="00966FFF" w:rsidRDefault="00966FFF">
            <w:pPr>
              <w:pStyle w:val="ConsPlusNormal"/>
              <w:jc w:val="center"/>
            </w:pPr>
            <w:r>
              <w:t>5</w:t>
            </w:r>
          </w:p>
        </w:tc>
        <w:tc>
          <w:tcPr>
            <w:tcW w:w="744" w:type="dxa"/>
          </w:tcPr>
          <w:p w:rsidR="00966FFF" w:rsidRDefault="00966FFF">
            <w:pPr>
              <w:pStyle w:val="ConsPlusNormal"/>
              <w:jc w:val="center"/>
            </w:pPr>
            <w:r>
              <w:t>6</w:t>
            </w:r>
          </w:p>
        </w:tc>
        <w:tc>
          <w:tcPr>
            <w:tcW w:w="1587" w:type="dxa"/>
          </w:tcPr>
          <w:p w:rsidR="00966FFF" w:rsidRDefault="00966FFF">
            <w:pPr>
              <w:pStyle w:val="ConsPlusNormal"/>
              <w:jc w:val="center"/>
            </w:pPr>
            <w:r>
              <w:t>7</w:t>
            </w:r>
          </w:p>
        </w:tc>
        <w:tc>
          <w:tcPr>
            <w:tcW w:w="1247" w:type="dxa"/>
          </w:tcPr>
          <w:p w:rsidR="00966FFF" w:rsidRDefault="00966FFF">
            <w:pPr>
              <w:pStyle w:val="ConsPlusNormal"/>
              <w:jc w:val="center"/>
            </w:pPr>
            <w:r>
              <w:t>8</w:t>
            </w:r>
          </w:p>
        </w:tc>
        <w:tc>
          <w:tcPr>
            <w:tcW w:w="1565" w:type="dxa"/>
          </w:tcPr>
          <w:p w:rsidR="00966FFF" w:rsidRDefault="00966FFF">
            <w:pPr>
              <w:pStyle w:val="ConsPlusNormal"/>
              <w:jc w:val="center"/>
            </w:pPr>
            <w:r>
              <w:t>9</w:t>
            </w:r>
          </w:p>
        </w:tc>
        <w:tc>
          <w:tcPr>
            <w:tcW w:w="1020" w:type="dxa"/>
          </w:tcPr>
          <w:p w:rsidR="00966FFF" w:rsidRDefault="00966FFF">
            <w:pPr>
              <w:pStyle w:val="ConsPlusNormal"/>
              <w:jc w:val="center"/>
            </w:pPr>
            <w:r>
              <w:t>10</w:t>
            </w:r>
          </w:p>
        </w:tc>
        <w:tc>
          <w:tcPr>
            <w:tcW w:w="1020" w:type="dxa"/>
          </w:tcPr>
          <w:p w:rsidR="00966FFF" w:rsidRDefault="00966FFF">
            <w:pPr>
              <w:pStyle w:val="ConsPlusNormal"/>
              <w:jc w:val="center"/>
            </w:pPr>
            <w:r>
              <w:t>11</w:t>
            </w:r>
          </w:p>
        </w:tc>
      </w:tr>
      <w:tr w:rsidR="00966FFF">
        <w:tc>
          <w:tcPr>
            <w:tcW w:w="509" w:type="dxa"/>
          </w:tcPr>
          <w:p w:rsidR="00966FFF" w:rsidRDefault="00966FFF">
            <w:pPr>
              <w:pStyle w:val="ConsPlusNormal"/>
              <w:jc w:val="center"/>
            </w:pPr>
            <w:r>
              <w:t>1</w:t>
            </w:r>
          </w:p>
        </w:tc>
        <w:tc>
          <w:tcPr>
            <w:tcW w:w="12500" w:type="dxa"/>
            <w:gridSpan w:val="10"/>
          </w:tcPr>
          <w:p w:rsidR="00966FFF" w:rsidRDefault="00966FFF">
            <w:pPr>
              <w:pStyle w:val="ConsPlusNormal"/>
            </w:pPr>
            <w:r>
              <w:t>Наименование показателя комплекса процессных мероприятий</w:t>
            </w:r>
          </w:p>
        </w:tc>
      </w:tr>
      <w:tr w:rsidR="00966FFF">
        <w:tc>
          <w:tcPr>
            <w:tcW w:w="509" w:type="dxa"/>
          </w:tcPr>
          <w:p w:rsidR="00966FFF" w:rsidRDefault="00966FFF">
            <w:pPr>
              <w:pStyle w:val="ConsPlusNormal"/>
              <w:jc w:val="center"/>
            </w:pPr>
            <w:r>
              <w:t>1.1</w:t>
            </w:r>
          </w:p>
        </w:tc>
        <w:tc>
          <w:tcPr>
            <w:tcW w:w="907" w:type="dxa"/>
          </w:tcPr>
          <w:p w:rsidR="00966FFF" w:rsidRDefault="00966FFF">
            <w:pPr>
              <w:pStyle w:val="ConsPlusNormal"/>
            </w:pPr>
          </w:p>
        </w:tc>
        <w:tc>
          <w:tcPr>
            <w:tcW w:w="1871" w:type="dxa"/>
          </w:tcPr>
          <w:p w:rsidR="00966FFF" w:rsidRDefault="00966FFF">
            <w:pPr>
              <w:pStyle w:val="ConsPlusNormal"/>
            </w:pPr>
            <w:r>
              <w:t>Субъект Российской Федерации N 1</w:t>
            </w:r>
          </w:p>
        </w:tc>
        <w:tc>
          <w:tcPr>
            <w:tcW w:w="1205" w:type="dxa"/>
          </w:tcPr>
          <w:p w:rsidR="00966FFF" w:rsidRDefault="00966FFF">
            <w:pPr>
              <w:pStyle w:val="ConsPlusNormal"/>
            </w:pPr>
          </w:p>
        </w:tc>
        <w:tc>
          <w:tcPr>
            <w:tcW w:w="1334" w:type="dxa"/>
          </w:tcPr>
          <w:p w:rsidR="00966FFF" w:rsidRDefault="00966FFF">
            <w:pPr>
              <w:pStyle w:val="ConsPlusNormal"/>
            </w:pPr>
          </w:p>
        </w:tc>
        <w:tc>
          <w:tcPr>
            <w:tcW w:w="744" w:type="dxa"/>
          </w:tcPr>
          <w:p w:rsidR="00966FFF" w:rsidRDefault="00966FFF">
            <w:pPr>
              <w:pStyle w:val="ConsPlusNormal"/>
            </w:pPr>
          </w:p>
        </w:tc>
        <w:tc>
          <w:tcPr>
            <w:tcW w:w="1587" w:type="dxa"/>
          </w:tcPr>
          <w:p w:rsidR="00966FFF" w:rsidRDefault="00966FFF">
            <w:pPr>
              <w:pStyle w:val="ConsPlusNormal"/>
            </w:pPr>
          </w:p>
        </w:tc>
        <w:tc>
          <w:tcPr>
            <w:tcW w:w="1247" w:type="dxa"/>
          </w:tcPr>
          <w:p w:rsidR="00966FFF" w:rsidRDefault="00966FFF">
            <w:pPr>
              <w:pStyle w:val="ConsPlusNormal"/>
            </w:pPr>
          </w:p>
        </w:tc>
        <w:tc>
          <w:tcPr>
            <w:tcW w:w="1565" w:type="dxa"/>
          </w:tcPr>
          <w:p w:rsidR="00966FFF" w:rsidRDefault="00966FFF">
            <w:pPr>
              <w:pStyle w:val="ConsPlusNormal"/>
            </w:pPr>
          </w:p>
        </w:tc>
        <w:tc>
          <w:tcPr>
            <w:tcW w:w="1020" w:type="dxa"/>
          </w:tcPr>
          <w:p w:rsidR="00966FFF" w:rsidRDefault="00966FFF">
            <w:pPr>
              <w:pStyle w:val="ConsPlusNormal"/>
            </w:pPr>
          </w:p>
        </w:tc>
        <w:tc>
          <w:tcPr>
            <w:tcW w:w="1020" w:type="dxa"/>
          </w:tcPr>
          <w:p w:rsidR="00966FFF" w:rsidRDefault="00966FFF">
            <w:pPr>
              <w:pStyle w:val="ConsPlusNormal"/>
            </w:pPr>
          </w:p>
        </w:tc>
      </w:tr>
      <w:tr w:rsidR="00966FFF">
        <w:tc>
          <w:tcPr>
            <w:tcW w:w="509" w:type="dxa"/>
          </w:tcPr>
          <w:p w:rsidR="00966FFF" w:rsidRDefault="00966FFF">
            <w:pPr>
              <w:pStyle w:val="ConsPlusNormal"/>
              <w:jc w:val="center"/>
            </w:pPr>
            <w:r>
              <w:t>1.2</w:t>
            </w:r>
          </w:p>
        </w:tc>
        <w:tc>
          <w:tcPr>
            <w:tcW w:w="907" w:type="dxa"/>
          </w:tcPr>
          <w:p w:rsidR="00966FFF" w:rsidRDefault="00966FFF">
            <w:pPr>
              <w:pStyle w:val="ConsPlusNormal"/>
            </w:pPr>
          </w:p>
        </w:tc>
        <w:tc>
          <w:tcPr>
            <w:tcW w:w="1871" w:type="dxa"/>
          </w:tcPr>
          <w:p w:rsidR="00966FFF" w:rsidRDefault="00966FFF">
            <w:pPr>
              <w:pStyle w:val="ConsPlusNormal"/>
            </w:pPr>
            <w:r>
              <w:t>Субъект Российской Федерации N 2</w:t>
            </w:r>
          </w:p>
        </w:tc>
        <w:tc>
          <w:tcPr>
            <w:tcW w:w="1205" w:type="dxa"/>
          </w:tcPr>
          <w:p w:rsidR="00966FFF" w:rsidRDefault="00966FFF">
            <w:pPr>
              <w:pStyle w:val="ConsPlusNormal"/>
            </w:pPr>
          </w:p>
        </w:tc>
        <w:tc>
          <w:tcPr>
            <w:tcW w:w="1334" w:type="dxa"/>
          </w:tcPr>
          <w:p w:rsidR="00966FFF" w:rsidRDefault="00966FFF">
            <w:pPr>
              <w:pStyle w:val="ConsPlusNormal"/>
            </w:pPr>
          </w:p>
        </w:tc>
        <w:tc>
          <w:tcPr>
            <w:tcW w:w="744" w:type="dxa"/>
          </w:tcPr>
          <w:p w:rsidR="00966FFF" w:rsidRDefault="00966FFF">
            <w:pPr>
              <w:pStyle w:val="ConsPlusNormal"/>
            </w:pPr>
          </w:p>
        </w:tc>
        <w:tc>
          <w:tcPr>
            <w:tcW w:w="1587" w:type="dxa"/>
          </w:tcPr>
          <w:p w:rsidR="00966FFF" w:rsidRDefault="00966FFF">
            <w:pPr>
              <w:pStyle w:val="ConsPlusNormal"/>
            </w:pPr>
          </w:p>
        </w:tc>
        <w:tc>
          <w:tcPr>
            <w:tcW w:w="1247" w:type="dxa"/>
          </w:tcPr>
          <w:p w:rsidR="00966FFF" w:rsidRDefault="00966FFF">
            <w:pPr>
              <w:pStyle w:val="ConsPlusNormal"/>
            </w:pPr>
          </w:p>
        </w:tc>
        <w:tc>
          <w:tcPr>
            <w:tcW w:w="1565" w:type="dxa"/>
          </w:tcPr>
          <w:p w:rsidR="00966FFF" w:rsidRDefault="00966FFF">
            <w:pPr>
              <w:pStyle w:val="ConsPlusNormal"/>
            </w:pPr>
          </w:p>
        </w:tc>
        <w:tc>
          <w:tcPr>
            <w:tcW w:w="1020" w:type="dxa"/>
          </w:tcPr>
          <w:p w:rsidR="00966FFF" w:rsidRDefault="00966FFF">
            <w:pPr>
              <w:pStyle w:val="ConsPlusNormal"/>
            </w:pPr>
          </w:p>
        </w:tc>
        <w:tc>
          <w:tcPr>
            <w:tcW w:w="1020" w:type="dxa"/>
          </w:tcPr>
          <w:p w:rsidR="00966FFF" w:rsidRDefault="00966FFF">
            <w:pPr>
              <w:pStyle w:val="ConsPlusNormal"/>
            </w:pPr>
          </w:p>
        </w:tc>
      </w:tr>
    </w:tbl>
    <w:p w:rsidR="00966FFF" w:rsidRDefault="00966FFF">
      <w:pPr>
        <w:pStyle w:val="ConsPlusNormal"/>
        <w:jc w:val="both"/>
      </w:pPr>
    </w:p>
    <w:p w:rsidR="00966FFF" w:rsidRDefault="00966FFF">
      <w:pPr>
        <w:pStyle w:val="ConsPlusNonformat"/>
        <w:jc w:val="both"/>
      </w:pPr>
      <w:r>
        <w:t xml:space="preserve">             5. Сведения о выполнении (достижении) мероприятий</w:t>
      </w:r>
    </w:p>
    <w:p w:rsidR="00966FFF" w:rsidRDefault="00966FFF">
      <w:pPr>
        <w:pStyle w:val="ConsPlusNonformat"/>
        <w:jc w:val="both"/>
      </w:pPr>
      <w:r>
        <w:t xml:space="preserve">    (результатов) и контрольных точек комплекса процессных мероприятий</w:t>
      </w:r>
    </w:p>
    <w:p w:rsidR="00966FFF" w:rsidRDefault="00966FFF">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38"/>
        <w:gridCol w:w="522"/>
        <w:gridCol w:w="1789"/>
        <w:gridCol w:w="828"/>
        <w:gridCol w:w="1305"/>
        <w:gridCol w:w="752"/>
        <w:gridCol w:w="1735"/>
        <w:gridCol w:w="747"/>
        <w:gridCol w:w="880"/>
        <w:gridCol w:w="1072"/>
        <w:gridCol w:w="952"/>
        <w:gridCol w:w="1714"/>
        <w:gridCol w:w="1091"/>
        <w:gridCol w:w="1300"/>
        <w:gridCol w:w="1009"/>
      </w:tblGrid>
      <w:tr w:rsidR="00966FFF">
        <w:tc>
          <w:tcPr>
            <w:tcW w:w="571" w:type="dxa"/>
          </w:tcPr>
          <w:p w:rsidR="00966FFF" w:rsidRDefault="00966FFF">
            <w:pPr>
              <w:pStyle w:val="ConsPlusNormal"/>
              <w:jc w:val="center"/>
            </w:pPr>
            <w:r>
              <w:t>N п/п</w:t>
            </w:r>
          </w:p>
        </w:tc>
        <w:tc>
          <w:tcPr>
            <w:tcW w:w="794" w:type="dxa"/>
          </w:tcPr>
          <w:p w:rsidR="00966FFF" w:rsidRDefault="00966FFF">
            <w:pPr>
              <w:pStyle w:val="ConsPlusNormal"/>
              <w:jc w:val="center"/>
            </w:pPr>
            <w:r>
              <w:t>Статус</w:t>
            </w:r>
          </w:p>
        </w:tc>
        <w:tc>
          <w:tcPr>
            <w:tcW w:w="1928" w:type="dxa"/>
          </w:tcPr>
          <w:p w:rsidR="00966FFF" w:rsidRDefault="00966FFF">
            <w:pPr>
              <w:pStyle w:val="ConsPlusNormal"/>
              <w:jc w:val="center"/>
            </w:pPr>
            <w:r>
              <w:t xml:space="preserve">Наименование задачи/мероприятия </w:t>
            </w:r>
            <w:r>
              <w:lastRenderedPageBreak/>
              <w:t>(результата)/контрольной точки</w:t>
            </w:r>
          </w:p>
        </w:tc>
        <w:tc>
          <w:tcPr>
            <w:tcW w:w="998" w:type="dxa"/>
          </w:tcPr>
          <w:p w:rsidR="00966FFF" w:rsidRDefault="00966FFF">
            <w:pPr>
              <w:pStyle w:val="ConsPlusNormal"/>
              <w:jc w:val="center"/>
            </w:pPr>
            <w:r>
              <w:lastRenderedPageBreak/>
              <w:t>Единица измере</w:t>
            </w:r>
            <w:r>
              <w:lastRenderedPageBreak/>
              <w:t xml:space="preserve">ния (по </w:t>
            </w:r>
            <w:hyperlink r:id="rId23">
              <w:r>
                <w:rPr>
                  <w:color w:val="0000FF"/>
                </w:rPr>
                <w:t>ОКЕИ</w:t>
              </w:r>
            </w:hyperlink>
            <w:r>
              <w:t>)</w:t>
            </w:r>
          </w:p>
        </w:tc>
        <w:tc>
          <w:tcPr>
            <w:tcW w:w="1304" w:type="dxa"/>
          </w:tcPr>
          <w:p w:rsidR="00966FFF" w:rsidRDefault="00966FFF">
            <w:pPr>
              <w:pStyle w:val="ConsPlusNormal"/>
              <w:jc w:val="center"/>
            </w:pPr>
            <w:r>
              <w:lastRenderedPageBreak/>
              <w:t xml:space="preserve">Фактическое значение на конец </w:t>
            </w:r>
            <w:r>
              <w:lastRenderedPageBreak/>
              <w:t xml:space="preserve">года, предшествующего отчетному году </w:t>
            </w:r>
            <w:hyperlink w:anchor="P766">
              <w:r>
                <w:rPr>
                  <w:color w:val="0000FF"/>
                </w:rPr>
                <w:t>&lt;20&gt;</w:t>
              </w:r>
            </w:hyperlink>
          </w:p>
        </w:tc>
        <w:tc>
          <w:tcPr>
            <w:tcW w:w="994" w:type="dxa"/>
          </w:tcPr>
          <w:p w:rsidR="00966FFF" w:rsidRDefault="00966FFF">
            <w:pPr>
              <w:pStyle w:val="ConsPlusNormal"/>
              <w:jc w:val="center"/>
            </w:pPr>
            <w:r>
              <w:lastRenderedPageBreak/>
              <w:t>Плановое значе</w:t>
            </w:r>
            <w:r>
              <w:lastRenderedPageBreak/>
              <w:t>ние на конец отчетного периода</w:t>
            </w:r>
          </w:p>
        </w:tc>
        <w:tc>
          <w:tcPr>
            <w:tcW w:w="1077" w:type="dxa"/>
          </w:tcPr>
          <w:p w:rsidR="00966FFF" w:rsidRDefault="00966FFF">
            <w:pPr>
              <w:pStyle w:val="ConsPlusNormal"/>
              <w:jc w:val="center"/>
            </w:pPr>
            <w:r>
              <w:lastRenderedPageBreak/>
              <w:t xml:space="preserve">Фактическое/прогнозное значение на </w:t>
            </w:r>
            <w:r>
              <w:lastRenderedPageBreak/>
              <w:t>конец отчетного периода</w:t>
            </w:r>
          </w:p>
        </w:tc>
        <w:tc>
          <w:tcPr>
            <w:tcW w:w="998" w:type="dxa"/>
          </w:tcPr>
          <w:p w:rsidR="00966FFF" w:rsidRDefault="00966FFF">
            <w:pPr>
              <w:pStyle w:val="ConsPlusNormal"/>
              <w:jc w:val="center"/>
            </w:pPr>
            <w:r>
              <w:lastRenderedPageBreak/>
              <w:t>Плановое значе</w:t>
            </w:r>
            <w:r>
              <w:lastRenderedPageBreak/>
              <w:t xml:space="preserve">ние на конец текущего года </w:t>
            </w:r>
            <w:hyperlink w:anchor="P767">
              <w:r>
                <w:rPr>
                  <w:color w:val="0000FF"/>
                </w:rPr>
                <w:t>&lt;21&gt;</w:t>
              </w:r>
            </w:hyperlink>
          </w:p>
        </w:tc>
        <w:tc>
          <w:tcPr>
            <w:tcW w:w="845" w:type="dxa"/>
          </w:tcPr>
          <w:p w:rsidR="00966FFF" w:rsidRDefault="00966FFF">
            <w:pPr>
              <w:pStyle w:val="ConsPlusNormal"/>
              <w:jc w:val="center"/>
            </w:pPr>
            <w:r>
              <w:lastRenderedPageBreak/>
              <w:t>Прогнозное значен</w:t>
            </w:r>
            <w:r>
              <w:lastRenderedPageBreak/>
              <w:t xml:space="preserve">ие на конец текущего года </w:t>
            </w:r>
            <w:hyperlink w:anchor="P765">
              <w:r>
                <w:rPr>
                  <w:color w:val="0000FF"/>
                </w:rPr>
                <w:t>&lt;19&gt;</w:t>
              </w:r>
            </w:hyperlink>
          </w:p>
        </w:tc>
        <w:tc>
          <w:tcPr>
            <w:tcW w:w="907" w:type="dxa"/>
          </w:tcPr>
          <w:p w:rsidR="00966FFF" w:rsidRDefault="00966FFF">
            <w:pPr>
              <w:pStyle w:val="ConsPlusNormal"/>
              <w:jc w:val="center"/>
            </w:pPr>
            <w:r>
              <w:lastRenderedPageBreak/>
              <w:t xml:space="preserve">Тип исполнения </w:t>
            </w:r>
            <w:r>
              <w:lastRenderedPageBreak/>
              <w:t>(факт/прогноз)</w:t>
            </w:r>
          </w:p>
        </w:tc>
        <w:tc>
          <w:tcPr>
            <w:tcW w:w="998" w:type="dxa"/>
          </w:tcPr>
          <w:p w:rsidR="00966FFF" w:rsidRDefault="00966FFF">
            <w:pPr>
              <w:pStyle w:val="ConsPlusNormal"/>
              <w:jc w:val="center"/>
            </w:pPr>
            <w:r>
              <w:lastRenderedPageBreak/>
              <w:t>Плановая дата наступл</w:t>
            </w:r>
            <w:r>
              <w:lastRenderedPageBreak/>
              <w:t>ения контрольной точки</w:t>
            </w:r>
          </w:p>
        </w:tc>
        <w:tc>
          <w:tcPr>
            <w:tcW w:w="1138" w:type="dxa"/>
          </w:tcPr>
          <w:p w:rsidR="00966FFF" w:rsidRDefault="00966FFF">
            <w:pPr>
              <w:pStyle w:val="ConsPlusNormal"/>
              <w:jc w:val="center"/>
            </w:pPr>
            <w:r>
              <w:lastRenderedPageBreak/>
              <w:t xml:space="preserve">Фактическая/прогнозная дата наступления </w:t>
            </w:r>
            <w:r>
              <w:lastRenderedPageBreak/>
              <w:t>контрольной точки</w:t>
            </w:r>
          </w:p>
        </w:tc>
        <w:tc>
          <w:tcPr>
            <w:tcW w:w="845" w:type="dxa"/>
          </w:tcPr>
          <w:p w:rsidR="00966FFF" w:rsidRDefault="00966FFF">
            <w:pPr>
              <w:pStyle w:val="ConsPlusNormal"/>
              <w:jc w:val="center"/>
            </w:pPr>
            <w:r>
              <w:lastRenderedPageBreak/>
              <w:t>Ответственный исполнит</w:t>
            </w:r>
            <w:r>
              <w:lastRenderedPageBreak/>
              <w:t>ель</w:t>
            </w:r>
          </w:p>
        </w:tc>
        <w:tc>
          <w:tcPr>
            <w:tcW w:w="854" w:type="dxa"/>
          </w:tcPr>
          <w:p w:rsidR="00966FFF" w:rsidRDefault="00966FFF">
            <w:pPr>
              <w:pStyle w:val="ConsPlusNormal"/>
              <w:jc w:val="center"/>
            </w:pPr>
            <w:r>
              <w:lastRenderedPageBreak/>
              <w:t xml:space="preserve">Подтверждающий документ </w:t>
            </w:r>
            <w:hyperlink w:anchor="P768">
              <w:r>
                <w:rPr>
                  <w:color w:val="0000FF"/>
                </w:rPr>
                <w:t>&lt;22&gt;</w:t>
              </w:r>
            </w:hyperlink>
          </w:p>
        </w:tc>
        <w:tc>
          <w:tcPr>
            <w:tcW w:w="730" w:type="dxa"/>
          </w:tcPr>
          <w:p w:rsidR="00966FFF" w:rsidRDefault="00966FFF">
            <w:pPr>
              <w:pStyle w:val="ConsPlusNormal"/>
              <w:jc w:val="center"/>
            </w:pPr>
            <w:r>
              <w:lastRenderedPageBreak/>
              <w:t xml:space="preserve">Комментарий </w:t>
            </w:r>
            <w:hyperlink w:anchor="P765">
              <w:r>
                <w:rPr>
                  <w:color w:val="0000FF"/>
                </w:rPr>
                <w:t>&lt;19&gt;</w:t>
              </w:r>
            </w:hyperlink>
          </w:p>
        </w:tc>
      </w:tr>
      <w:tr w:rsidR="00966FFF">
        <w:tc>
          <w:tcPr>
            <w:tcW w:w="571" w:type="dxa"/>
          </w:tcPr>
          <w:p w:rsidR="00966FFF" w:rsidRDefault="00966FFF">
            <w:pPr>
              <w:pStyle w:val="ConsPlusNormal"/>
              <w:jc w:val="center"/>
            </w:pPr>
            <w:r>
              <w:t>1</w:t>
            </w:r>
          </w:p>
        </w:tc>
        <w:tc>
          <w:tcPr>
            <w:tcW w:w="794" w:type="dxa"/>
          </w:tcPr>
          <w:p w:rsidR="00966FFF" w:rsidRDefault="00966FFF">
            <w:pPr>
              <w:pStyle w:val="ConsPlusNormal"/>
              <w:jc w:val="center"/>
            </w:pPr>
            <w:r>
              <w:t>2</w:t>
            </w:r>
          </w:p>
        </w:tc>
        <w:tc>
          <w:tcPr>
            <w:tcW w:w="1928" w:type="dxa"/>
          </w:tcPr>
          <w:p w:rsidR="00966FFF" w:rsidRDefault="00966FFF">
            <w:pPr>
              <w:pStyle w:val="ConsPlusNormal"/>
              <w:jc w:val="center"/>
            </w:pPr>
            <w:r>
              <w:t>3</w:t>
            </w:r>
          </w:p>
        </w:tc>
        <w:tc>
          <w:tcPr>
            <w:tcW w:w="998" w:type="dxa"/>
          </w:tcPr>
          <w:p w:rsidR="00966FFF" w:rsidRDefault="00966FFF">
            <w:pPr>
              <w:pStyle w:val="ConsPlusNormal"/>
              <w:jc w:val="center"/>
            </w:pPr>
            <w:r>
              <w:t>4</w:t>
            </w:r>
          </w:p>
        </w:tc>
        <w:tc>
          <w:tcPr>
            <w:tcW w:w="1304" w:type="dxa"/>
          </w:tcPr>
          <w:p w:rsidR="00966FFF" w:rsidRDefault="00966FFF">
            <w:pPr>
              <w:pStyle w:val="ConsPlusNormal"/>
              <w:jc w:val="center"/>
            </w:pPr>
            <w:r>
              <w:t>5</w:t>
            </w:r>
          </w:p>
        </w:tc>
        <w:tc>
          <w:tcPr>
            <w:tcW w:w="994" w:type="dxa"/>
          </w:tcPr>
          <w:p w:rsidR="00966FFF" w:rsidRDefault="00966FFF">
            <w:pPr>
              <w:pStyle w:val="ConsPlusNormal"/>
              <w:jc w:val="center"/>
            </w:pPr>
            <w:bookmarkStart w:id="22" w:name="P459"/>
            <w:bookmarkEnd w:id="22"/>
            <w:r>
              <w:t>6</w:t>
            </w:r>
          </w:p>
        </w:tc>
        <w:tc>
          <w:tcPr>
            <w:tcW w:w="1077" w:type="dxa"/>
          </w:tcPr>
          <w:p w:rsidR="00966FFF" w:rsidRDefault="00966FFF">
            <w:pPr>
              <w:pStyle w:val="ConsPlusNormal"/>
              <w:jc w:val="center"/>
            </w:pPr>
            <w:bookmarkStart w:id="23" w:name="P460"/>
            <w:bookmarkEnd w:id="23"/>
            <w:r>
              <w:t>7</w:t>
            </w:r>
          </w:p>
        </w:tc>
        <w:tc>
          <w:tcPr>
            <w:tcW w:w="998" w:type="dxa"/>
          </w:tcPr>
          <w:p w:rsidR="00966FFF" w:rsidRDefault="00966FFF">
            <w:pPr>
              <w:pStyle w:val="ConsPlusNormal"/>
              <w:jc w:val="center"/>
            </w:pPr>
            <w:r>
              <w:t>8</w:t>
            </w:r>
          </w:p>
        </w:tc>
        <w:tc>
          <w:tcPr>
            <w:tcW w:w="845" w:type="dxa"/>
          </w:tcPr>
          <w:p w:rsidR="00966FFF" w:rsidRDefault="00966FFF">
            <w:pPr>
              <w:pStyle w:val="ConsPlusNormal"/>
              <w:jc w:val="center"/>
            </w:pPr>
            <w:r>
              <w:t>9</w:t>
            </w:r>
          </w:p>
        </w:tc>
        <w:tc>
          <w:tcPr>
            <w:tcW w:w="907" w:type="dxa"/>
          </w:tcPr>
          <w:p w:rsidR="00966FFF" w:rsidRDefault="00966FFF">
            <w:pPr>
              <w:pStyle w:val="ConsPlusNormal"/>
              <w:jc w:val="center"/>
            </w:pPr>
            <w:r>
              <w:t>10</w:t>
            </w:r>
          </w:p>
        </w:tc>
        <w:tc>
          <w:tcPr>
            <w:tcW w:w="998" w:type="dxa"/>
          </w:tcPr>
          <w:p w:rsidR="00966FFF" w:rsidRDefault="00966FFF">
            <w:pPr>
              <w:pStyle w:val="ConsPlusNormal"/>
              <w:jc w:val="center"/>
            </w:pPr>
            <w:r>
              <w:t>11</w:t>
            </w:r>
          </w:p>
        </w:tc>
        <w:tc>
          <w:tcPr>
            <w:tcW w:w="1138" w:type="dxa"/>
          </w:tcPr>
          <w:p w:rsidR="00966FFF" w:rsidRDefault="00966FFF">
            <w:pPr>
              <w:pStyle w:val="ConsPlusNormal"/>
              <w:jc w:val="center"/>
            </w:pPr>
            <w:r>
              <w:t>12</w:t>
            </w:r>
          </w:p>
        </w:tc>
        <w:tc>
          <w:tcPr>
            <w:tcW w:w="845" w:type="dxa"/>
          </w:tcPr>
          <w:p w:rsidR="00966FFF" w:rsidRDefault="00966FFF">
            <w:pPr>
              <w:pStyle w:val="ConsPlusNormal"/>
              <w:jc w:val="center"/>
            </w:pPr>
            <w:r>
              <w:t>13</w:t>
            </w:r>
          </w:p>
        </w:tc>
        <w:tc>
          <w:tcPr>
            <w:tcW w:w="854" w:type="dxa"/>
          </w:tcPr>
          <w:p w:rsidR="00966FFF" w:rsidRDefault="00966FFF">
            <w:pPr>
              <w:pStyle w:val="ConsPlusNormal"/>
              <w:jc w:val="center"/>
            </w:pPr>
            <w:r>
              <w:t>14</w:t>
            </w:r>
          </w:p>
        </w:tc>
        <w:tc>
          <w:tcPr>
            <w:tcW w:w="730" w:type="dxa"/>
          </w:tcPr>
          <w:p w:rsidR="00966FFF" w:rsidRDefault="00966FFF">
            <w:pPr>
              <w:pStyle w:val="ConsPlusNormal"/>
              <w:jc w:val="center"/>
            </w:pPr>
            <w:r>
              <w:t>15</w:t>
            </w:r>
          </w:p>
        </w:tc>
      </w:tr>
      <w:tr w:rsidR="00966FFF">
        <w:tc>
          <w:tcPr>
            <w:tcW w:w="571" w:type="dxa"/>
          </w:tcPr>
          <w:p w:rsidR="00966FFF" w:rsidRDefault="00966FFF">
            <w:pPr>
              <w:pStyle w:val="ConsPlusNormal"/>
            </w:pPr>
            <w:r>
              <w:t>1</w:t>
            </w:r>
          </w:p>
        </w:tc>
        <w:tc>
          <w:tcPr>
            <w:tcW w:w="14410" w:type="dxa"/>
            <w:gridSpan w:val="14"/>
          </w:tcPr>
          <w:p w:rsidR="00966FFF" w:rsidRDefault="00966FFF">
            <w:pPr>
              <w:pStyle w:val="ConsPlusNormal"/>
            </w:pPr>
            <w:r>
              <w:t>Наименование задачи комплекса процессных мероприятий</w:t>
            </w:r>
          </w:p>
        </w:tc>
      </w:tr>
      <w:tr w:rsidR="00966FFF">
        <w:tc>
          <w:tcPr>
            <w:tcW w:w="571" w:type="dxa"/>
          </w:tcPr>
          <w:p w:rsidR="00966FFF" w:rsidRDefault="00966FFF">
            <w:pPr>
              <w:pStyle w:val="ConsPlusNormal"/>
              <w:jc w:val="center"/>
            </w:pPr>
            <w:r>
              <w:t>1.1</w:t>
            </w:r>
          </w:p>
        </w:tc>
        <w:tc>
          <w:tcPr>
            <w:tcW w:w="794" w:type="dxa"/>
          </w:tcPr>
          <w:p w:rsidR="00966FFF" w:rsidRDefault="00966FFF">
            <w:pPr>
              <w:pStyle w:val="ConsPlusNormal"/>
            </w:pPr>
          </w:p>
        </w:tc>
        <w:tc>
          <w:tcPr>
            <w:tcW w:w="1928" w:type="dxa"/>
          </w:tcPr>
          <w:p w:rsidR="00966FFF" w:rsidRDefault="00966FFF">
            <w:pPr>
              <w:pStyle w:val="ConsPlusNormal"/>
            </w:pPr>
            <w:r>
              <w:t xml:space="preserve">Мероприятие (результат) "Наименование" </w:t>
            </w:r>
            <w:hyperlink w:anchor="P769">
              <w:r>
                <w:rPr>
                  <w:color w:val="0000FF"/>
                </w:rPr>
                <w:t>&lt;23&gt;</w:t>
              </w:r>
            </w:hyperlink>
          </w:p>
        </w:tc>
        <w:tc>
          <w:tcPr>
            <w:tcW w:w="998" w:type="dxa"/>
          </w:tcPr>
          <w:p w:rsidR="00966FFF" w:rsidRDefault="00966FFF">
            <w:pPr>
              <w:pStyle w:val="ConsPlusNormal"/>
            </w:pPr>
          </w:p>
        </w:tc>
        <w:tc>
          <w:tcPr>
            <w:tcW w:w="1304" w:type="dxa"/>
          </w:tcPr>
          <w:p w:rsidR="00966FFF" w:rsidRDefault="00966FFF">
            <w:pPr>
              <w:pStyle w:val="ConsPlusNormal"/>
            </w:pPr>
          </w:p>
        </w:tc>
        <w:tc>
          <w:tcPr>
            <w:tcW w:w="994" w:type="dxa"/>
          </w:tcPr>
          <w:p w:rsidR="00966FFF" w:rsidRDefault="00966FFF">
            <w:pPr>
              <w:pStyle w:val="ConsPlusNormal"/>
            </w:pPr>
          </w:p>
        </w:tc>
        <w:tc>
          <w:tcPr>
            <w:tcW w:w="1077" w:type="dxa"/>
          </w:tcPr>
          <w:p w:rsidR="00966FFF" w:rsidRDefault="00966FFF">
            <w:pPr>
              <w:pStyle w:val="ConsPlusNormal"/>
            </w:pPr>
          </w:p>
        </w:tc>
        <w:tc>
          <w:tcPr>
            <w:tcW w:w="998" w:type="dxa"/>
          </w:tcPr>
          <w:p w:rsidR="00966FFF" w:rsidRDefault="00966FFF">
            <w:pPr>
              <w:pStyle w:val="ConsPlusNormal"/>
            </w:pPr>
          </w:p>
        </w:tc>
        <w:tc>
          <w:tcPr>
            <w:tcW w:w="845" w:type="dxa"/>
          </w:tcPr>
          <w:p w:rsidR="00966FFF" w:rsidRDefault="00966FFF">
            <w:pPr>
              <w:pStyle w:val="ConsPlusNormal"/>
            </w:pPr>
          </w:p>
        </w:tc>
        <w:tc>
          <w:tcPr>
            <w:tcW w:w="907" w:type="dxa"/>
          </w:tcPr>
          <w:p w:rsidR="00966FFF" w:rsidRDefault="00966FFF">
            <w:pPr>
              <w:pStyle w:val="ConsPlusNormal"/>
            </w:pPr>
          </w:p>
        </w:tc>
        <w:tc>
          <w:tcPr>
            <w:tcW w:w="998" w:type="dxa"/>
            <w:vAlign w:val="center"/>
          </w:tcPr>
          <w:p w:rsidR="00966FFF" w:rsidRDefault="00966FFF">
            <w:pPr>
              <w:pStyle w:val="ConsPlusNormal"/>
              <w:jc w:val="center"/>
            </w:pPr>
            <w:r>
              <w:t>-</w:t>
            </w:r>
          </w:p>
        </w:tc>
        <w:tc>
          <w:tcPr>
            <w:tcW w:w="1138" w:type="dxa"/>
            <w:vAlign w:val="center"/>
          </w:tcPr>
          <w:p w:rsidR="00966FFF" w:rsidRDefault="00966FFF">
            <w:pPr>
              <w:pStyle w:val="ConsPlusNormal"/>
              <w:jc w:val="center"/>
            </w:pPr>
            <w:r>
              <w:t>-</w:t>
            </w:r>
          </w:p>
        </w:tc>
        <w:tc>
          <w:tcPr>
            <w:tcW w:w="845" w:type="dxa"/>
          </w:tcPr>
          <w:p w:rsidR="00966FFF" w:rsidRDefault="00966FFF">
            <w:pPr>
              <w:pStyle w:val="ConsPlusNormal"/>
            </w:pPr>
          </w:p>
        </w:tc>
        <w:tc>
          <w:tcPr>
            <w:tcW w:w="854" w:type="dxa"/>
          </w:tcPr>
          <w:p w:rsidR="00966FFF" w:rsidRDefault="00966FFF">
            <w:pPr>
              <w:pStyle w:val="ConsPlusNormal"/>
            </w:pPr>
          </w:p>
        </w:tc>
        <w:tc>
          <w:tcPr>
            <w:tcW w:w="730" w:type="dxa"/>
          </w:tcPr>
          <w:p w:rsidR="00966FFF" w:rsidRDefault="00966FFF">
            <w:pPr>
              <w:pStyle w:val="ConsPlusNormal"/>
            </w:pPr>
          </w:p>
        </w:tc>
      </w:tr>
      <w:tr w:rsidR="00966FFF">
        <w:tc>
          <w:tcPr>
            <w:tcW w:w="571" w:type="dxa"/>
          </w:tcPr>
          <w:p w:rsidR="00966FFF" w:rsidRDefault="00966FFF">
            <w:pPr>
              <w:pStyle w:val="ConsPlusNormal"/>
              <w:jc w:val="center"/>
            </w:pPr>
            <w:r>
              <w:t>1.1</w:t>
            </w:r>
          </w:p>
          <w:p w:rsidR="00966FFF" w:rsidRDefault="00966FFF">
            <w:pPr>
              <w:pStyle w:val="ConsPlusNormal"/>
              <w:jc w:val="center"/>
            </w:pPr>
            <w:r>
              <w:t>К.1</w:t>
            </w:r>
          </w:p>
        </w:tc>
        <w:tc>
          <w:tcPr>
            <w:tcW w:w="794" w:type="dxa"/>
          </w:tcPr>
          <w:p w:rsidR="00966FFF" w:rsidRDefault="00966FFF">
            <w:pPr>
              <w:pStyle w:val="ConsPlusNormal"/>
            </w:pPr>
          </w:p>
        </w:tc>
        <w:tc>
          <w:tcPr>
            <w:tcW w:w="1928" w:type="dxa"/>
          </w:tcPr>
          <w:p w:rsidR="00966FFF" w:rsidRDefault="00966FFF">
            <w:pPr>
              <w:pStyle w:val="ConsPlusNormal"/>
            </w:pPr>
            <w:r>
              <w:t>Контрольная точка "Наименование"</w:t>
            </w:r>
          </w:p>
        </w:tc>
        <w:tc>
          <w:tcPr>
            <w:tcW w:w="998" w:type="dxa"/>
            <w:vAlign w:val="center"/>
          </w:tcPr>
          <w:p w:rsidR="00966FFF" w:rsidRDefault="00966FFF">
            <w:pPr>
              <w:pStyle w:val="ConsPlusNormal"/>
              <w:jc w:val="center"/>
            </w:pPr>
            <w:r>
              <w:t>-</w:t>
            </w:r>
          </w:p>
        </w:tc>
        <w:tc>
          <w:tcPr>
            <w:tcW w:w="1304" w:type="dxa"/>
            <w:vAlign w:val="center"/>
          </w:tcPr>
          <w:p w:rsidR="00966FFF" w:rsidRDefault="00966FFF">
            <w:pPr>
              <w:pStyle w:val="ConsPlusNormal"/>
              <w:jc w:val="center"/>
            </w:pPr>
            <w:r>
              <w:t>-</w:t>
            </w:r>
          </w:p>
        </w:tc>
        <w:tc>
          <w:tcPr>
            <w:tcW w:w="994" w:type="dxa"/>
            <w:vAlign w:val="center"/>
          </w:tcPr>
          <w:p w:rsidR="00966FFF" w:rsidRDefault="00966FFF">
            <w:pPr>
              <w:pStyle w:val="ConsPlusNormal"/>
              <w:jc w:val="center"/>
            </w:pPr>
            <w:r>
              <w:t>-</w:t>
            </w:r>
          </w:p>
        </w:tc>
        <w:tc>
          <w:tcPr>
            <w:tcW w:w="1077" w:type="dxa"/>
            <w:vAlign w:val="center"/>
          </w:tcPr>
          <w:p w:rsidR="00966FFF" w:rsidRDefault="00966FFF">
            <w:pPr>
              <w:pStyle w:val="ConsPlusNormal"/>
              <w:jc w:val="center"/>
            </w:pPr>
            <w:r>
              <w:t>-</w:t>
            </w:r>
          </w:p>
        </w:tc>
        <w:tc>
          <w:tcPr>
            <w:tcW w:w="998" w:type="dxa"/>
            <w:vAlign w:val="center"/>
          </w:tcPr>
          <w:p w:rsidR="00966FFF" w:rsidRDefault="00966FFF">
            <w:pPr>
              <w:pStyle w:val="ConsPlusNormal"/>
              <w:jc w:val="center"/>
            </w:pPr>
            <w:r>
              <w:t>-</w:t>
            </w:r>
          </w:p>
        </w:tc>
        <w:tc>
          <w:tcPr>
            <w:tcW w:w="845" w:type="dxa"/>
            <w:vAlign w:val="center"/>
          </w:tcPr>
          <w:p w:rsidR="00966FFF" w:rsidRDefault="00966FFF">
            <w:pPr>
              <w:pStyle w:val="ConsPlusNormal"/>
              <w:jc w:val="center"/>
            </w:pPr>
            <w:r>
              <w:t>-</w:t>
            </w:r>
          </w:p>
        </w:tc>
        <w:tc>
          <w:tcPr>
            <w:tcW w:w="907" w:type="dxa"/>
          </w:tcPr>
          <w:p w:rsidR="00966FFF" w:rsidRDefault="00966FFF">
            <w:pPr>
              <w:pStyle w:val="ConsPlusNormal"/>
            </w:pPr>
          </w:p>
        </w:tc>
        <w:tc>
          <w:tcPr>
            <w:tcW w:w="998" w:type="dxa"/>
          </w:tcPr>
          <w:p w:rsidR="00966FFF" w:rsidRDefault="00966FFF">
            <w:pPr>
              <w:pStyle w:val="ConsPlusNormal"/>
            </w:pPr>
          </w:p>
        </w:tc>
        <w:tc>
          <w:tcPr>
            <w:tcW w:w="1138" w:type="dxa"/>
          </w:tcPr>
          <w:p w:rsidR="00966FFF" w:rsidRDefault="00966FFF">
            <w:pPr>
              <w:pStyle w:val="ConsPlusNormal"/>
            </w:pPr>
          </w:p>
        </w:tc>
        <w:tc>
          <w:tcPr>
            <w:tcW w:w="845" w:type="dxa"/>
          </w:tcPr>
          <w:p w:rsidR="00966FFF" w:rsidRDefault="00966FFF">
            <w:pPr>
              <w:pStyle w:val="ConsPlusNormal"/>
            </w:pPr>
          </w:p>
        </w:tc>
        <w:tc>
          <w:tcPr>
            <w:tcW w:w="854" w:type="dxa"/>
          </w:tcPr>
          <w:p w:rsidR="00966FFF" w:rsidRDefault="00966FFF">
            <w:pPr>
              <w:pStyle w:val="ConsPlusNormal"/>
            </w:pPr>
          </w:p>
        </w:tc>
        <w:tc>
          <w:tcPr>
            <w:tcW w:w="730" w:type="dxa"/>
          </w:tcPr>
          <w:p w:rsidR="00966FFF" w:rsidRDefault="00966FFF">
            <w:pPr>
              <w:pStyle w:val="ConsPlusNormal"/>
            </w:pPr>
          </w:p>
        </w:tc>
      </w:tr>
    </w:tbl>
    <w:p w:rsidR="00966FFF" w:rsidRDefault="00966FFF">
      <w:pPr>
        <w:pStyle w:val="ConsPlusNormal"/>
        <w:jc w:val="both"/>
      </w:pPr>
    </w:p>
    <w:p w:rsidR="00966FFF" w:rsidRDefault="00966FFF">
      <w:pPr>
        <w:pStyle w:val="ConsPlusNonformat"/>
        <w:jc w:val="both"/>
      </w:pPr>
      <w:r>
        <w:t xml:space="preserve">          6. Сведения об исполнении помесячного плана достижения</w:t>
      </w:r>
    </w:p>
    <w:p w:rsidR="00966FFF" w:rsidRDefault="00966FFF">
      <w:pPr>
        <w:pStyle w:val="ConsPlusNonformat"/>
        <w:jc w:val="both"/>
      </w:pPr>
      <w:r>
        <w:t xml:space="preserve">        мероприятий (результатов) комплекса процессных мероприятий</w:t>
      </w:r>
    </w:p>
    <w:p w:rsidR="00966FFF" w:rsidRDefault="00966FFF">
      <w:pPr>
        <w:pStyle w:val="ConsPlusNonformat"/>
        <w:jc w:val="both"/>
      </w:pPr>
      <w:r>
        <w:t xml:space="preserve">                            в текущем году </w:t>
      </w:r>
      <w:hyperlink w:anchor="P770">
        <w:r>
          <w:rPr>
            <w:color w:val="0000FF"/>
          </w:rPr>
          <w:t>&lt;24&gt;</w:t>
        </w:r>
      </w:hyperlink>
    </w:p>
    <w:p w:rsidR="00966FFF" w:rsidRDefault="00966FF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4"/>
        <w:gridCol w:w="1814"/>
        <w:gridCol w:w="1421"/>
        <w:gridCol w:w="571"/>
        <w:gridCol w:w="624"/>
        <w:gridCol w:w="710"/>
        <w:gridCol w:w="571"/>
        <w:gridCol w:w="710"/>
        <w:gridCol w:w="624"/>
        <w:gridCol w:w="567"/>
        <w:gridCol w:w="624"/>
        <w:gridCol w:w="624"/>
        <w:gridCol w:w="710"/>
        <w:gridCol w:w="680"/>
        <w:gridCol w:w="850"/>
      </w:tblGrid>
      <w:tr w:rsidR="00966FFF">
        <w:tc>
          <w:tcPr>
            <w:tcW w:w="394" w:type="dxa"/>
            <w:vMerge w:val="restart"/>
          </w:tcPr>
          <w:p w:rsidR="00966FFF" w:rsidRDefault="00966FFF">
            <w:pPr>
              <w:pStyle w:val="ConsPlusNormal"/>
              <w:jc w:val="center"/>
            </w:pPr>
            <w:r>
              <w:t>N</w:t>
            </w:r>
          </w:p>
        </w:tc>
        <w:tc>
          <w:tcPr>
            <w:tcW w:w="1814" w:type="dxa"/>
            <w:vMerge w:val="restart"/>
          </w:tcPr>
          <w:p w:rsidR="00966FFF" w:rsidRDefault="00966FFF">
            <w:pPr>
              <w:pStyle w:val="ConsPlusNormal"/>
              <w:jc w:val="center"/>
            </w:pPr>
            <w:r>
              <w:t>Мероприятие (результат) комплекса процессных мероприятий</w:t>
            </w:r>
          </w:p>
        </w:tc>
        <w:tc>
          <w:tcPr>
            <w:tcW w:w="1421" w:type="dxa"/>
            <w:vMerge w:val="restart"/>
          </w:tcPr>
          <w:p w:rsidR="00966FFF" w:rsidRDefault="00966FFF">
            <w:pPr>
              <w:pStyle w:val="ConsPlusNormal"/>
              <w:jc w:val="center"/>
            </w:pPr>
            <w:r>
              <w:t xml:space="preserve">Единица измерения (по </w:t>
            </w:r>
            <w:hyperlink r:id="rId24">
              <w:r>
                <w:rPr>
                  <w:color w:val="0000FF"/>
                </w:rPr>
                <w:t>ОКЕИ</w:t>
              </w:r>
            </w:hyperlink>
            <w:r>
              <w:t>)</w:t>
            </w:r>
          </w:p>
        </w:tc>
        <w:tc>
          <w:tcPr>
            <w:tcW w:w="7015" w:type="dxa"/>
            <w:gridSpan w:val="11"/>
          </w:tcPr>
          <w:p w:rsidR="00966FFF" w:rsidRDefault="00966FFF">
            <w:pPr>
              <w:pStyle w:val="ConsPlusNormal"/>
              <w:jc w:val="center"/>
            </w:pPr>
            <w:r>
              <w:t>Значения по месяцам</w:t>
            </w:r>
          </w:p>
        </w:tc>
        <w:tc>
          <w:tcPr>
            <w:tcW w:w="850" w:type="dxa"/>
            <w:vMerge w:val="restart"/>
          </w:tcPr>
          <w:p w:rsidR="00966FFF" w:rsidRDefault="00966FFF">
            <w:pPr>
              <w:pStyle w:val="ConsPlusNormal"/>
              <w:jc w:val="center"/>
            </w:pPr>
            <w:r>
              <w:t>На конец года</w:t>
            </w:r>
          </w:p>
        </w:tc>
      </w:tr>
      <w:tr w:rsidR="00966FFF">
        <w:tc>
          <w:tcPr>
            <w:tcW w:w="394" w:type="dxa"/>
            <w:vMerge/>
          </w:tcPr>
          <w:p w:rsidR="00966FFF" w:rsidRDefault="00966FFF">
            <w:pPr>
              <w:pStyle w:val="ConsPlusNormal"/>
            </w:pPr>
          </w:p>
        </w:tc>
        <w:tc>
          <w:tcPr>
            <w:tcW w:w="1814" w:type="dxa"/>
            <w:vMerge/>
          </w:tcPr>
          <w:p w:rsidR="00966FFF" w:rsidRDefault="00966FFF">
            <w:pPr>
              <w:pStyle w:val="ConsPlusNormal"/>
            </w:pPr>
          </w:p>
        </w:tc>
        <w:tc>
          <w:tcPr>
            <w:tcW w:w="1421" w:type="dxa"/>
            <w:vMerge/>
          </w:tcPr>
          <w:p w:rsidR="00966FFF" w:rsidRDefault="00966FFF">
            <w:pPr>
              <w:pStyle w:val="ConsPlusNormal"/>
            </w:pPr>
          </w:p>
        </w:tc>
        <w:tc>
          <w:tcPr>
            <w:tcW w:w="571" w:type="dxa"/>
          </w:tcPr>
          <w:p w:rsidR="00966FFF" w:rsidRDefault="00966FFF">
            <w:pPr>
              <w:pStyle w:val="ConsPlusNormal"/>
              <w:jc w:val="center"/>
            </w:pPr>
            <w:r>
              <w:t>янв</w:t>
            </w:r>
          </w:p>
        </w:tc>
        <w:tc>
          <w:tcPr>
            <w:tcW w:w="624" w:type="dxa"/>
          </w:tcPr>
          <w:p w:rsidR="00966FFF" w:rsidRDefault="00966FFF">
            <w:pPr>
              <w:pStyle w:val="ConsPlusNormal"/>
              <w:jc w:val="center"/>
            </w:pPr>
            <w:r>
              <w:t>фев</w:t>
            </w:r>
          </w:p>
        </w:tc>
        <w:tc>
          <w:tcPr>
            <w:tcW w:w="710" w:type="dxa"/>
          </w:tcPr>
          <w:p w:rsidR="00966FFF" w:rsidRDefault="00966FFF">
            <w:pPr>
              <w:pStyle w:val="ConsPlusNormal"/>
              <w:jc w:val="center"/>
            </w:pPr>
            <w:r>
              <w:t>март</w:t>
            </w:r>
          </w:p>
        </w:tc>
        <w:tc>
          <w:tcPr>
            <w:tcW w:w="571" w:type="dxa"/>
          </w:tcPr>
          <w:p w:rsidR="00966FFF" w:rsidRDefault="00966FFF">
            <w:pPr>
              <w:pStyle w:val="ConsPlusNormal"/>
              <w:jc w:val="center"/>
            </w:pPr>
            <w:r>
              <w:t>апр</w:t>
            </w:r>
          </w:p>
        </w:tc>
        <w:tc>
          <w:tcPr>
            <w:tcW w:w="710" w:type="dxa"/>
          </w:tcPr>
          <w:p w:rsidR="00966FFF" w:rsidRDefault="00966FFF">
            <w:pPr>
              <w:pStyle w:val="ConsPlusNormal"/>
              <w:jc w:val="center"/>
            </w:pPr>
            <w:r>
              <w:t>май</w:t>
            </w:r>
          </w:p>
        </w:tc>
        <w:tc>
          <w:tcPr>
            <w:tcW w:w="624" w:type="dxa"/>
          </w:tcPr>
          <w:p w:rsidR="00966FFF" w:rsidRDefault="00966FFF">
            <w:pPr>
              <w:pStyle w:val="ConsPlusNormal"/>
              <w:jc w:val="center"/>
            </w:pPr>
            <w:r>
              <w:t>июн</w:t>
            </w:r>
          </w:p>
        </w:tc>
        <w:tc>
          <w:tcPr>
            <w:tcW w:w="567" w:type="dxa"/>
          </w:tcPr>
          <w:p w:rsidR="00966FFF" w:rsidRDefault="00966FFF">
            <w:pPr>
              <w:pStyle w:val="ConsPlusNormal"/>
              <w:jc w:val="center"/>
            </w:pPr>
            <w:r>
              <w:t>июл</w:t>
            </w:r>
          </w:p>
        </w:tc>
        <w:tc>
          <w:tcPr>
            <w:tcW w:w="624" w:type="dxa"/>
          </w:tcPr>
          <w:p w:rsidR="00966FFF" w:rsidRDefault="00966FFF">
            <w:pPr>
              <w:pStyle w:val="ConsPlusNormal"/>
              <w:jc w:val="center"/>
            </w:pPr>
            <w:r>
              <w:t>авг</w:t>
            </w:r>
          </w:p>
        </w:tc>
        <w:tc>
          <w:tcPr>
            <w:tcW w:w="624" w:type="dxa"/>
          </w:tcPr>
          <w:p w:rsidR="00966FFF" w:rsidRDefault="00966FFF">
            <w:pPr>
              <w:pStyle w:val="ConsPlusNormal"/>
              <w:jc w:val="center"/>
            </w:pPr>
            <w:r>
              <w:t>сент</w:t>
            </w:r>
          </w:p>
        </w:tc>
        <w:tc>
          <w:tcPr>
            <w:tcW w:w="710" w:type="dxa"/>
          </w:tcPr>
          <w:p w:rsidR="00966FFF" w:rsidRDefault="00966FFF">
            <w:pPr>
              <w:pStyle w:val="ConsPlusNormal"/>
              <w:jc w:val="center"/>
            </w:pPr>
            <w:r>
              <w:t>окт</w:t>
            </w:r>
          </w:p>
        </w:tc>
        <w:tc>
          <w:tcPr>
            <w:tcW w:w="680" w:type="dxa"/>
          </w:tcPr>
          <w:p w:rsidR="00966FFF" w:rsidRDefault="00966FFF">
            <w:pPr>
              <w:pStyle w:val="ConsPlusNormal"/>
              <w:jc w:val="center"/>
            </w:pPr>
            <w:r>
              <w:t>нояб</w:t>
            </w:r>
          </w:p>
        </w:tc>
        <w:tc>
          <w:tcPr>
            <w:tcW w:w="850" w:type="dxa"/>
            <w:vMerge/>
          </w:tcPr>
          <w:p w:rsidR="00966FFF" w:rsidRDefault="00966FFF">
            <w:pPr>
              <w:pStyle w:val="ConsPlusNormal"/>
            </w:pPr>
          </w:p>
        </w:tc>
      </w:tr>
      <w:tr w:rsidR="00966FFF">
        <w:tc>
          <w:tcPr>
            <w:tcW w:w="394" w:type="dxa"/>
          </w:tcPr>
          <w:p w:rsidR="00966FFF" w:rsidRDefault="00966FFF">
            <w:pPr>
              <w:pStyle w:val="ConsPlusNormal"/>
              <w:jc w:val="center"/>
            </w:pPr>
            <w:r>
              <w:t>1</w:t>
            </w:r>
          </w:p>
        </w:tc>
        <w:tc>
          <w:tcPr>
            <w:tcW w:w="1814" w:type="dxa"/>
          </w:tcPr>
          <w:p w:rsidR="00966FFF" w:rsidRDefault="00966FFF">
            <w:pPr>
              <w:pStyle w:val="ConsPlusNormal"/>
              <w:jc w:val="center"/>
            </w:pPr>
            <w:r>
              <w:t>2</w:t>
            </w:r>
          </w:p>
        </w:tc>
        <w:tc>
          <w:tcPr>
            <w:tcW w:w="1421" w:type="dxa"/>
          </w:tcPr>
          <w:p w:rsidR="00966FFF" w:rsidRDefault="00966FFF">
            <w:pPr>
              <w:pStyle w:val="ConsPlusNormal"/>
              <w:jc w:val="center"/>
            </w:pPr>
            <w:r>
              <w:t>3</w:t>
            </w:r>
          </w:p>
        </w:tc>
        <w:tc>
          <w:tcPr>
            <w:tcW w:w="571" w:type="dxa"/>
          </w:tcPr>
          <w:p w:rsidR="00966FFF" w:rsidRDefault="00966FFF">
            <w:pPr>
              <w:pStyle w:val="ConsPlusNormal"/>
              <w:jc w:val="center"/>
            </w:pPr>
            <w:r>
              <w:t>4</w:t>
            </w:r>
          </w:p>
        </w:tc>
        <w:tc>
          <w:tcPr>
            <w:tcW w:w="624" w:type="dxa"/>
          </w:tcPr>
          <w:p w:rsidR="00966FFF" w:rsidRDefault="00966FFF">
            <w:pPr>
              <w:pStyle w:val="ConsPlusNormal"/>
              <w:jc w:val="center"/>
            </w:pPr>
            <w:r>
              <w:t>5</w:t>
            </w:r>
          </w:p>
        </w:tc>
        <w:tc>
          <w:tcPr>
            <w:tcW w:w="710" w:type="dxa"/>
          </w:tcPr>
          <w:p w:rsidR="00966FFF" w:rsidRDefault="00966FFF">
            <w:pPr>
              <w:pStyle w:val="ConsPlusNormal"/>
              <w:jc w:val="center"/>
            </w:pPr>
            <w:r>
              <w:t>6</w:t>
            </w:r>
          </w:p>
        </w:tc>
        <w:tc>
          <w:tcPr>
            <w:tcW w:w="571" w:type="dxa"/>
          </w:tcPr>
          <w:p w:rsidR="00966FFF" w:rsidRDefault="00966FFF">
            <w:pPr>
              <w:pStyle w:val="ConsPlusNormal"/>
              <w:jc w:val="center"/>
            </w:pPr>
            <w:r>
              <w:t>7</w:t>
            </w:r>
          </w:p>
        </w:tc>
        <w:tc>
          <w:tcPr>
            <w:tcW w:w="710" w:type="dxa"/>
          </w:tcPr>
          <w:p w:rsidR="00966FFF" w:rsidRDefault="00966FFF">
            <w:pPr>
              <w:pStyle w:val="ConsPlusNormal"/>
              <w:jc w:val="center"/>
            </w:pPr>
            <w:r>
              <w:t>8</w:t>
            </w:r>
          </w:p>
        </w:tc>
        <w:tc>
          <w:tcPr>
            <w:tcW w:w="624" w:type="dxa"/>
          </w:tcPr>
          <w:p w:rsidR="00966FFF" w:rsidRDefault="00966FFF">
            <w:pPr>
              <w:pStyle w:val="ConsPlusNormal"/>
              <w:jc w:val="center"/>
            </w:pPr>
            <w:r>
              <w:t>9</w:t>
            </w:r>
          </w:p>
        </w:tc>
        <w:tc>
          <w:tcPr>
            <w:tcW w:w="567" w:type="dxa"/>
          </w:tcPr>
          <w:p w:rsidR="00966FFF" w:rsidRDefault="00966FFF">
            <w:pPr>
              <w:pStyle w:val="ConsPlusNormal"/>
              <w:jc w:val="center"/>
            </w:pPr>
            <w:r>
              <w:t>10</w:t>
            </w:r>
          </w:p>
        </w:tc>
        <w:tc>
          <w:tcPr>
            <w:tcW w:w="624" w:type="dxa"/>
          </w:tcPr>
          <w:p w:rsidR="00966FFF" w:rsidRDefault="00966FFF">
            <w:pPr>
              <w:pStyle w:val="ConsPlusNormal"/>
              <w:jc w:val="center"/>
            </w:pPr>
            <w:r>
              <w:t>11</w:t>
            </w:r>
          </w:p>
        </w:tc>
        <w:tc>
          <w:tcPr>
            <w:tcW w:w="624" w:type="dxa"/>
          </w:tcPr>
          <w:p w:rsidR="00966FFF" w:rsidRDefault="00966FFF">
            <w:pPr>
              <w:pStyle w:val="ConsPlusNormal"/>
              <w:jc w:val="center"/>
            </w:pPr>
            <w:r>
              <w:t>12</w:t>
            </w:r>
          </w:p>
        </w:tc>
        <w:tc>
          <w:tcPr>
            <w:tcW w:w="710" w:type="dxa"/>
          </w:tcPr>
          <w:p w:rsidR="00966FFF" w:rsidRDefault="00966FFF">
            <w:pPr>
              <w:pStyle w:val="ConsPlusNormal"/>
              <w:jc w:val="center"/>
            </w:pPr>
            <w:r>
              <w:t>13</w:t>
            </w:r>
          </w:p>
        </w:tc>
        <w:tc>
          <w:tcPr>
            <w:tcW w:w="680" w:type="dxa"/>
          </w:tcPr>
          <w:p w:rsidR="00966FFF" w:rsidRDefault="00966FFF">
            <w:pPr>
              <w:pStyle w:val="ConsPlusNormal"/>
              <w:jc w:val="center"/>
            </w:pPr>
            <w:r>
              <w:t>14</w:t>
            </w:r>
          </w:p>
        </w:tc>
        <w:tc>
          <w:tcPr>
            <w:tcW w:w="850" w:type="dxa"/>
          </w:tcPr>
          <w:p w:rsidR="00966FFF" w:rsidRDefault="00966FFF">
            <w:pPr>
              <w:pStyle w:val="ConsPlusNormal"/>
              <w:jc w:val="center"/>
            </w:pPr>
            <w:r>
              <w:t>15</w:t>
            </w:r>
          </w:p>
        </w:tc>
      </w:tr>
      <w:tr w:rsidR="00966FFF">
        <w:tc>
          <w:tcPr>
            <w:tcW w:w="394" w:type="dxa"/>
          </w:tcPr>
          <w:p w:rsidR="00966FFF" w:rsidRDefault="00966FFF">
            <w:pPr>
              <w:pStyle w:val="ConsPlusNormal"/>
            </w:pPr>
          </w:p>
        </w:tc>
        <w:tc>
          <w:tcPr>
            <w:tcW w:w="11100" w:type="dxa"/>
            <w:gridSpan w:val="14"/>
          </w:tcPr>
          <w:p w:rsidR="00966FFF" w:rsidRDefault="00966FFF">
            <w:pPr>
              <w:pStyle w:val="ConsPlusNormal"/>
            </w:pPr>
            <w:r>
              <w:t>Наименование задачи комплекса процессных мероприятий</w:t>
            </w:r>
          </w:p>
        </w:tc>
      </w:tr>
      <w:tr w:rsidR="00966FFF">
        <w:tc>
          <w:tcPr>
            <w:tcW w:w="394" w:type="dxa"/>
            <w:vMerge w:val="restart"/>
            <w:vAlign w:val="center"/>
          </w:tcPr>
          <w:p w:rsidR="00966FFF" w:rsidRDefault="00966FFF">
            <w:pPr>
              <w:pStyle w:val="ConsPlusNormal"/>
              <w:jc w:val="center"/>
            </w:pPr>
            <w:r>
              <w:lastRenderedPageBreak/>
              <w:t>1</w:t>
            </w:r>
          </w:p>
        </w:tc>
        <w:tc>
          <w:tcPr>
            <w:tcW w:w="11100" w:type="dxa"/>
            <w:gridSpan w:val="14"/>
          </w:tcPr>
          <w:p w:rsidR="00966FFF" w:rsidRDefault="00966FFF">
            <w:pPr>
              <w:pStyle w:val="ConsPlusNormal"/>
            </w:pPr>
            <w:r>
              <w:t>Наименование мероприятия (результата) комплекса процессных мероприятий</w:t>
            </w:r>
          </w:p>
        </w:tc>
      </w:tr>
      <w:tr w:rsidR="00966FFF">
        <w:tc>
          <w:tcPr>
            <w:tcW w:w="394" w:type="dxa"/>
            <w:vMerge/>
          </w:tcPr>
          <w:p w:rsidR="00966FFF" w:rsidRDefault="00966FFF">
            <w:pPr>
              <w:pStyle w:val="ConsPlusNormal"/>
            </w:pPr>
          </w:p>
        </w:tc>
        <w:tc>
          <w:tcPr>
            <w:tcW w:w="1814" w:type="dxa"/>
          </w:tcPr>
          <w:p w:rsidR="00966FFF" w:rsidRDefault="00966FFF">
            <w:pPr>
              <w:pStyle w:val="ConsPlusNormal"/>
            </w:pPr>
            <w:r>
              <w:t>План</w:t>
            </w:r>
          </w:p>
        </w:tc>
        <w:tc>
          <w:tcPr>
            <w:tcW w:w="1421" w:type="dxa"/>
          </w:tcPr>
          <w:p w:rsidR="00966FFF" w:rsidRDefault="00966FFF">
            <w:pPr>
              <w:pStyle w:val="ConsPlusNormal"/>
            </w:pPr>
          </w:p>
        </w:tc>
        <w:tc>
          <w:tcPr>
            <w:tcW w:w="571" w:type="dxa"/>
          </w:tcPr>
          <w:p w:rsidR="00966FFF" w:rsidRDefault="00966FFF">
            <w:pPr>
              <w:pStyle w:val="ConsPlusNormal"/>
            </w:pPr>
          </w:p>
        </w:tc>
        <w:tc>
          <w:tcPr>
            <w:tcW w:w="624" w:type="dxa"/>
          </w:tcPr>
          <w:p w:rsidR="00966FFF" w:rsidRDefault="00966FFF">
            <w:pPr>
              <w:pStyle w:val="ConsPlusNormal"/>
            </w:pPr>
          </w:p>
        </w:tc>
        <w:tc>
          <w:tcPr>
            <w:tcW w:w="710" w:type="dxa"/>
          </w:tcPr>
          <w:p w:rsidR="00966FFF" w:rsidRDefault="00966FFF">
            <w:pPr>
              <w:pStyle w:val="ConsPlusNormal"/>
            </w:pPr>
          </w:p>
        </w:tc>
        <w:tc>
          <w:tcPr>
            <w:tcW w:w="571" w:type="dxa"/>
          </w:tcPr>
          <w:p w:rsidR="00966FFF" w:rsidRDefault="00966FFF">
            <w:pPr>
              <w:pStyle w:val="ConsPlusNormal"/>
            </w:pPr>
          </w:p>
        </w:tc>
        <w:tc>
          <w:tcPr>
            <w:tcW w:w="710" w:type="dxa"/>
          </w:tcPr>
          <w:p w:rsidR="00966FFF" w:rsidRDefault="00966FFF">
            <w:pPr>
              <w:pStyle w:val="ConsPlusNormal"/>
            </w:pPr>
          </w:p>
        </w:tc>
        <w:tc>
          <w:tcPr>
            <w:tcW w:w="624" w:type="dxa"/>
          </w:tcPr>
          <w:p w:rsidR="00966FFF" w:rsidRDefault="00966FFF">
            <w:pPr>
              <w:pStyle w:val="ConsPlusNormal"/>
            </w:pPr>
          </w:p>
        </w:tc>
        <w:tc>
          <w:tcPr>
            <w:tcW w:w="567" w:type="dxa"/>
          </w:tcPr>
          <w:p w:rsidR="00966FFF" w:rsidRDefault="00966FFF">
            <w:pPr>
              <w:pStyle w:val="ConsPlusNormal"/>
            </w:pPr>
          </w:p>
        </w:tc>
        <w:tc>
          <w:tcPr>
            <w:tcW w:w="624" w:type="dxa"/>
          </w:tcPr>
          <w:p w:rsidR="00966FFF" w:rsidRDefault="00966FFF">
            <w:pPr>
              <w:pStyle w:val="ConsPlusNormal"/>
            </w:pPr>
          </w:p>
        </w:tc>
        <w:tc>
          <w:tcPr>
            <w:tcW w:w="624" w:type="dxa"/>
          </w:tcPr>
          <w:p w:rsidR="00966FFF" w:rsidRDefault="00966FFF">
            <w:pPr>
              <w:pStyle w:val="ConsPlusNormal"/>
            </w:pPr>
          </w:p>
        </w:tc>
        <w:tc>
          <w:tcPr>
            <w:tcW w:w="710" w:type="dxa"/>
          </w:tcPr>
          <w:p w:rsidR="00966FFF" w:rsidRDefault="00966FFF">
            <w:pPr>
              <w:pStyle w:val="ConsPlusNormal"/>
            </w:pPr>
          </w:p>
        </w:tc>
        <w:tc>
          <w:tcPr>
            <w:tcW w:w="680" w:type="dxa"/>
          </w:tcPr>
          <w:p w:rsidR="00966FFF" w:rsidRDefault="00966FFF">
            <w:pPr>
              <w:pStyle w:val="ConsPlusNormal"/>
            </w:pPr>
          </w:p>
        </w:tc>
        <w:tc>
          <w:tcPr>
            <w:tcW w:w="850" w:type="dxa"/>
          </w:tcPr>
          <w:p w:rsidR="00966FFF" w:rsidRDefault="00966FFF">
            <w:pPr>
              <w:pStyle w:val="ConsPlusNormal"/>
            </w:pPr>
          </w:p>
        </w:tc>
      </w:tr>
      <w:tr w:rsidR="00966FFF">
        <w:tc>
          <w:tcPr>
            <w:tcW w:w="394" w:type="dxa"/>
            <w:vMerge/>
          </w:tcPr>
          <w:p w:rsidR="00966FFF" w:rsidRDefault="00966FFF">
            <w:pPr>
              <w:pStyle w:val="ConsPlusNormal"/>
            </w:pPr>
          </w:p>
        </w:tc>
        <w:tc>
          <w:tcPr>
            <w:tcW w:w="1814" w:type="dxa"/>
          </w:tcPr>
          <w:p w:rsidR="00966FFF" w:rsidRDefault="00966FFF">
            <w:pPr>
              <w:pStyle w:val="ConsPlusNormal"/>
            </w:pPr>
            <w:r>
              <w:t>Факт/прогноз</w:t>
            </w:r>
          </w:p>
        </w:tc>
        <w:tc>
          <w:tcPr>
            <w:tcW w:w="1421" w:type="dxa"/>
          </w:tcPr>
          <w:p w:rsidR="00966FFF" w:rsidRDefault="00966FFF">
            <w:pPr>
              <w:pStyle w:val="ConsPlusNormal"/>
            </w:pPr>
          </w:p>
        </w:tc>
        <w:tc>
          <w:tcPr>
            <w:tcW w:w="571" w:type="dxa"/>
          </w:tcPr>
          <w:p w:rsidR="00966FFF" w:rsidRDefault="00966FFF">
            <w:pPr>
              <w:pStyle w:val="ConsPlusNormal"/>
            </w:pPr>
          </w:p>
        </w:tc>
        <w:tc>
          <w:tcPr>
            <w:tcW w:w="624" w:type="dxa"/>
          </w:tcPr>
          <w:p w:rsidR="00966FFF" w:rsidRDefault="00966FFF">
            <w:pPr>
              <w:pStyle w:val="ConsPlusNormal"/>
            </w:pPr>
          </w:p>
        </w:tc>
        <w:tc>
          <w:tcPr>
            <w:tcW w:w="710" w:type="dxa"/>
          </w:tcPr>
          <w:p w:rsidR="00966FFF" w:rsidRDefault="00966FFF">
            <w:pPr>
              <w:pStyle w:val="ConsPlusNormal"/>
            </w:pPr>
          </w:p>
        </w:tc>
        <w:tc>
          <w:tcPr>
            <w:tcW w:w="571" w:type="dxa"/>
          </w:tcPr>
          <w:p w:rsidR="00966FFF" w:rsidRDefault="00966FFF">
            <w:pPr>
              <w:pStyle w:val="ConsPlusNormal"/>
            </w:pPr>
          </w:p>
        </w:tc>
        <w:tc>
          <w:tcPr>
            <w:tcW w:w="710" w:type="dxa"/>
          </w:tcPr>
          <w:p w:rsidR="00966FFF" w:rsidRDefault="00966FFF">
            <w:pPr>
              <w:pStyle w:val="ConsPlusNormal"/>
            </w:pPr>
          </w:p>
        </w:tc>
        <w:tc>
          <w:tcPr>
            <w:tcW w:w="624" w:type="dxa"/>
          </w:tcPr>
          <w:p w:rsidR="00966FFF" w:rsidRDefault="00966FFF">
            <w:pPr>
              <w:pStyle w:val="ConsPlusNormal"/>
            </w:pPr>
          </w:p>
        </w:tc>
        <w:tc>
          <w:tcPr>
            <w:tcW w:w="567" w:type="dxa"/>
          </w:tcPr>
          <w:p w:rsidR="00966FFF" w:rsidRDefault="00966FFF">
            <w:pPr>
              <w:pStyle w:val="ConsPlusNormal"/>
            </w:pPr>
          </w:p>
        </w:tc>
        <w:tc>
          <w:tcPr>
            <w:tcW w:w="624" w:type="dxa"/>
          </w:tcPr>
          <w:p w:rsidR="00966FFF" w:rsidRDefault="00966FFF">
            <w:pPr>
              <w:pStyle w:val="ConsPlusNormal"/>
            </w:pPr>
          </w:p>
        </w:tc>
        <w:tc>
          <w:tcPr>
            <w:tcW w:w="624" w:type="dxa"/>
          </w:tcPr>
          <w:p w:rsidR="00966FFF" w:rsidRDefault="00966FFF">
            <w:pPr>
              <w:pStyle w:val="ConsPlusNormal"/>
            </w:pPr>
          </w:p>
        </w:tc>
        <w:tc>
          <w:tcPr>
            <w:tcW w:w="710" w:type="dxa"/>
          </w:tcPr>
          <w:p w:rsidR="00966FFF" w:rsidRDefault="00966FFF">
            <w:pPr>
              <w:pStyle w:val="ConsPlusNormal"/>
            </w:pPr>
          </w:p>
        </w:tc>
        <w:tc>
          <w:tcPr>
            <w:tcW w:w="680" w:type="dxa"/>
          </w:tcPr>
          <w:p w:rsidR="00966FFF" w:rsidRDefault="00966FFF">
            <w:pPr>
              <w:pStyle w:val="ConsPlusNormal"/>
            </w:pPr>
          </w:p>
        </w:tc>
        <w:tc>
          <w:tcPr>
            <w:tcW w:w="850" w:type="dxa"/>
          </w:tcPr>
          <w:p w:rsidR="00966FFF" w:rsidRDefault="00966FFF">
            <w:pPr>
              <w:pStyle w:val="ConsPlusNormal"/>
            </w:pPr>
          </w:p>
        </w:tc>
      </w:tr>
      <w:tr w:rsidR="00966FFF">
        <w:tc>
          <w:tcPr>
            <w:tcW w:w="394" w:type="dxa"/>
          </w:tcPr>
          <w:p w:rsidR="00966FFF" w:rsidRDefault="00966FFF">
            <w:pPr>
              <w:pStyle w:val="ConsPlusNormal"/>
              <w:jc w:val="center"/>
            </w:pPr>
            <w:r>
              <w:t>...</w:t>
            </w:r>
          </w:p>
        </w:tc>
        <w:tc>
          <w:tcPr>
            <w:tcW w:w="1814" w:type="dxa"/>
          </w:tcPr>
          <w:p w:rsidR="00966FFF" w:rsidRDefault="00966FFF">
            <w:pPr>
              <w:pStyle w:val="ConsPlusNormal"/>
            </w:pPr>
          </w:p>
        </w:tc>
        <w:tc>
          <w:tcPr>
            <w:tcW w:w="1421" w:type="dxa"/>
          </w:tcPr>
          <w:p w:rsidR="00966FFF" w:rsidRDefault="00966FFF">
            <w:pPr>
              <w:pStyle w:val="ConsPlusNormal"/>
            </w:pPr>
          </w:p>
        </w:tc>
        <w:tc>
          <w:tcPr>
            <w:tcW w:w="571" w:type="dxa"/>
          </w:tcPr>
          <w:p w:rsidR="00966FFF" w:rsidRDefault="00966FFF">
            <w:pPr>
              <w:pStyle w:val="ConsPlusNormal"/>
            </w:pPr>
          </w:p>
        </w:tc>
        <w:tc>
          <w:tcPr>
            <w:tcW w:w="624" w:type="dxa"/>
          </w:tcPr>
          <w:p w:rsidR="00966FFF" w:rsidRDefault="00966FFF">
            <w:pPr>
              <w:pStyle w:val="ConsPlusNormal"/>
            </w:pPr>
          </w:p>
        </w:tc>
        <w:tc>
          <w:tcPr>
            <w:tcW w:w="710" w:type="dxa"/>
          </w:tcPr>
          <w:p w:rsidR="00966FFF" w:rsidRDefault="00966FFF">
            <w:pPr>
              <w:pStyle w:val="ConsPlusNormal"/>
            </w:pPr>
          </w:p>
        </w:tc>
        <w:tc>
          <w:tcPr>
            <w:tcW w:w="571" w:type="dxa"/>
          </w:tcPr>
          <w:p w:rsidR="00966FFF" w:rsidRDefault="00966FFF">
            <w:pPr>
              <w:pStyle w:val="ConsPlusNormal"/>
            </w:pPr>
          </w:p>
        </w:tc>
        <w:tc>
          <w:tcPr>
            <w:tcW w:w="710" w:type="dxa"/>
          </w:tcPr>
          <w:p w:rsidR="00966FFF" w:rsidRDefault="00966FFF">
            <w:pPr>
              <w:pStyle w:val="ConsPlusNormal"/>
            </w:pPr>
          </w:p>
        </w:tc>
        <w:tc>
          <w:tcPr>
            <w:tcW w:w="624" w:type="dxa"/>
          </w:tcPr>
          <w:p w:rsidR="00966FFF" w:rsidRDefault="00966FFF">
            <w:pPr>
              <w:pStyle w:val="ConsPlusNormal"/>
            </w:pPr>
          </w:p>
        </w:tc>
        <w:tc>
          <w:tcPr>
            <w:tcW w:w="567" w:type="dxa"/>
          </w:tcPr>
          <w:p w:rsidR="00966FFF" w:rsidRDefault="00966FFF">
            <w:pPr>
              <w:pStyle w:val="ConsPlusNormal"/>
            </w:pPr>
          </w:p>
        </w:tc>
        <w:tc>
          <w:tcPr>
            <w:tcW w:w="624" w:type="dxa"/>
          </w:tcPr>
          <w:p w:rsidR="00966FFF" w:rsidRDefault="00966FFF">
            <w:pPr>
              <w:pStyle w:val="ConsPlusNormal"/>
            </w:pPr>
          </w:p>
        </w:tc>
        <w:tc>
          <w:tcPr>
            <w:tcW w:w="624" w:type="dxa"/>
          </w:tcPr>
          <w:p w:rsidR="00966FFF" w:rsidRDefault="00966FFF">
            <w:pPr>
              <w:pStyle w:val="ConsPlusNormal"/>
            </w:pPr>
          </w:p>
        </w:tc>
        <w:tc>
          <w:tcPr>
            <w:tcW w:w="710" w:type="dxa"/>
          </w:tcPr>
          <w:p w:rsidR="00966FFF" w:rsidRDefault="00966FFF">
            <w:pPr>
              <w:pStyle w:val="ConsPlusNormal"/>
            </w:pPr>
          </w:p>
        </w:tc>
        <w:tc>
          <w:tcPr>
            <w:tcW w:w="680" w:type="dxa"/>
          </w:tcPr>
          <w:p w:rsidR="00966FFF" w:rsidRDefault="00966FFF">
            <w:pPr>
              <w:pStyle w:val="ConsPlusNormal"/>
            </w:pPr>
          </w:p>
        </w:tc>
        <w:tc>
          <w:tcPr>
            <w:tcW w:w="850" w:type="dxa"/>
          </w:tcPr>
          <w:p w:rsidR="00966FFF" w:rsidRDefault="00966FFF">
            <w:pPr>
              <w:pStyle w:val="ConsPlusNormal"/>
            </w:pPr>
          </w:p>
        </w:tc>
      </w:tr>
    </w:tbl>
    <w:p w:rsidR="00966FFF" w:rsidRDefault="00966FFF">
      <w:pPr>
        <w:pStyle w:val="ConsPlusNormal"/>
        <w:jc w:val="both"/>
      </w:pPr>
    </w:p>
    <w:p w:rsidR="00966FFF" w:rsidRDefault="00966FFF">
      <w:pPr>
        <w:pStyle w:val="ConsPlusNonformat"/>
        <w:jc w:val="both"/>
      </w:pPr>
      <w:r>
        <w:t xml:space="preserve">       7. Сведения об исполнении финансового обеспечения реализации</w:t>
      </w:r>
    </w:p>
    <w:p w:rsidR="00966FFF" w:rsidRDefault="00966FFF">
      <w:pPr>
        <w:pStyle w:val="ConsPlusNonformat"/>
        <w:jc w:val="both"/>
      </w:pPr>
      <w:r>
        <w:t xml:space="preserve">                     комплекса процессных мероприятий</w:t>
      </w:r>
    </w:p>
    <w:p w:rsidR="00966FFF" w:rsidRDefault="00966FF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969"/>
        <w:gridCol w:w="1304"/>
        <w:gridCol w:w="1291"/>
        <w:gridCol w:w="1550"/>
        <w:gridCol w:w="1644"/>
        <w:gridCol w:w="1134"/>
        <w:gridCol w:w="1282"/>
        <w:gridCol w:w="883"/>
      </w:tblGrid>
      <w:tr w:rsidR="00966FFF">
        <w:tc>
          <w:tcPr>
            <w:tcW w:w="510" w:type="dxa"/>
            <w:vMerge w:val="restart"/>
          </w:tcPr>
          <w:p w:rsidR="00966FFF" w:rsidRDefault="00966FFF">
            <w:pPr>
              <w:pStyle w:val="ConsPlusNormal"/>
              <w:jc w:val="center"/>
            </w:pPr>
            <w:r>
              <w:t>N п/п</w:t>
            </w:r>
          </w:p>
        </w:tc>
        <w:tc>
          <w:tcPr>
            <w:tcW w:w="3969" w:type="dxa"/>
            <w:vMerge w:val="restart"/>
          </w:tcPr>
          <w:p w:rsidR="00966FFF" w:rsidRDefault="00966FFF">
            <w:pPr>
              <w:pStyle w:val="ConsPlusNormal"/>
              <w:jc w:val="center"/>
            </w:pPr>
            <w:r>
              <w:t>Наименование мероприятия (результата) и источника финансового обеспечения</w:t>
            </w:r>
          </w:p>
        </w:tc>
        <w:tc>
          <w:tcPr>
            <w:tcW w:w="4145" w:type="dxa"/>
            <w:gridSpan w:val="3"/>
          </w:tcPr>
          <w:p w:rsidR="00966FFF" w:rsidRDefault="00966FFF">
            <w:pPr>
              <w:pStyle w:val="ConsPlusNormal"/>
              <w:jc w:val="center"/>
            </w:pPr>
            <w:r>
              <w:t>Объем финансового обеспечения, тыс. рублей</w:t>
            </w:r>
          </w:p>
        </w:tc>
        <w:tc>
          <w:tcPr>
            <w:tcW w:w="2778" w:type="dxa"/>
            <w:gridSpan w:val="2"/>
          </w:tcPr>
          <w:p w:rsidR="00966FFF" w:rsidRDefault="00966FFF">
            <w:pPr>
              <w:pStyle w:val="ConsPlusNormal"/>
              <w:jc w:val="center"/>
            </w:pPr>
            <w:r>
              <w:t>Исполнение, тыс. рублей</w:t>
            </w:r>
          </w:p>
        </w:tc>
        <w:tc>
          <w:tcPr>
            <w:tcW w:w="1282" w:type="dxa"/>
            <w:vMerge w:val="restart"/>
          </w:tcPr>
          <w:p w:rsidR="00966FFF" w:rsidRDefault="00966FFF">
            <w:pPr>
              <w:pStyle w:val="ConsPlusNormal"/>
              <w:jc w:val="center"/>
            </w:pPr>
            <w:r>
              <w:t xml:space="preserve">Процент исполнения </w:t>
            </w:r>
            <w:hyperlink w:anchor="P605">
              <w:r>
                <w:rPr>
                  <w:color w:val="0000FF"/>
                </w:rPr>
                <w:t>(6)</w:t>
              </w:r>
            </w:hyperlink>
            <w:r>
              <w:t xml:space="preserve"> / </w:t>
            </w:r>
            <w:hyperlink w:anchor="P602">
              <w:r>
                <w:rPr>
                  <w:color w:val="0000FF"/>
                </w:rPr>
                <w:t>(3)</w:t>
              </w:r>
            </w:hyperlink>
            <w:r>
              <w:t xml:space="preserve"> * 100 </w:t>
            </w:r>
            <w:hyperlink w:anchor="P771">
              <w:r>
                <w:rPr>
                  <w:color w:val="0000FF"/>
                </w:rPr>
                <w:t>&lt;25&gt;</w:t>
              </w:r>
            </w:hyperlink>
          </w:p>
        </w:tc>
        <w:tc>
          <w:tcPr>
            <w:tcW w:w="883" w:type="dxa"/>
            <w:vMerge w:val="restart"/>
          </w:tcPr>
          <w:p w:rsidR="00966FFF" w:rsidRDefault="00966FFF">
            <w:pPr>
              <w:pStyle w:val="ConsPlusNormal"/>
              <w:jc w:val="center"/>
            </w:pPr>
            <w:r>
              <w:t xml:space="preserve">Комментарий </w:t>
            </w:r>
            <w:hyperlink w:anchor="P772">
              <w:r>
                <w:rPr>
                  <w:color w:val="0000FF"/>
                </w:rPr>
                <w:t>&lt;26&gt;</w:t>
              </w:r>
            </w:hyperlink>
          </w:p>
        </w:tc>
      </w:tr>
      <w:tr w:rsidR="00966FFF">
        <w:tc>
          <w:tcPr>
            <w:tcW w:w="510" w:type="dxa"/>
            <w:vMerge/>
          </w:tcPr>
          <w:p w:rsidR="00966FFF" w:rsidRDefault="00966FFF">
            <w:pPr>
              <w:pStyle w:val="ConsPlusNormal"/>
            </w:pPr>
          </w:p>
        </w:tc>
        <w:tc>
          <w:tcPr>
            <w:tcW w:w="3969" w:type="dxa"/>
            <w:vMerge/>
          </w:tcPr>
          <w:p w:rsidR="00966FFF" w:rsidRDefault="00966FFF">
            <w:pPr>
              <w:pStyle w:val="ConsPlusNormal"/>
            </w:pPr>
          </w:p>
        </w:tc>
        <w:tc>
          <w:tcPr>
            <w:tcW w:w="1304" w:type="dxa"/>
          </w:tcPr>
          <w:p w:rsidR="00966FFF" w:rsidRDefault="00966FFF">
            <w:pPr>
              <w:pStyle w:val="ConsPlusNormal"/>
              <w:jc w:val="center"/>
            </w:pPr>
            <w:r>
              <w:t>Предусмотрено паспортом</w:t>
            </w:r>
          </w:p>
        </w:tc>
        <w:tc>
          <w:tcPr>
            <w:tcW w:w="1291" w:type="dxa"/>
          </w:tcPr>
          <w:p w:rsidR="00966FFF" w:rsidRDefault="00966FFF">
            <w:pPr>
              <w:pStyle w:val="ConsPlusNormal"/>
              <w:jc w:val="center"/>
            </w:pPr>
            <w:r>
              <w:t xml:space="preserve">Сводная бюджетная роспись </w:t>
            </w:r>
            <w:hyperlink w:anchor="P773">
              <w:r>
                <w:rPr>
                  <w:color w:val="0000FF"/>
                </w:rPr>
                <w:t>&lt;27&gt;</w:t>
              </w:r>
            </w:hyperlink>
          </w:p>
        </w:tc>
        <w:tc>
          <w:tcPr>
            <w:tcW w:w="1550" w:type="dxa"/>
          </w:tcPr>
          <w:p w:rsidR="00966FFF" w:rsidRDefault="00966FFF">
            <w:pPr>
              <w:pStyle w:val="ConsPlusNormal"/>
              <w:jc w:val="center"/>
            </w:pPr>
            <w:r>
              <w:t xml:space="preserve">Лимиты бюджетных обязательств </w:t>
            </w:r>
            <w:hyperlink w:anchor="P774">
              <w:r>
                <w:rPr>
                  <w:color w:val="0000FF"/>
                </w:rPr>
                <w:t>&lt;28&gt;</w:t>
              </w:r>
            </w:hyperlink>
          </w:p>
        </w:tc>
        <w:tc>
          <w:tcPr>
            <w:tcW w:w="1644" w:type="dxa"/>
          </w:tcPr>
          <w:p w:rsidR="00966FFF" w:rsidRDefault="00966FFF">
            <w:pPr>
              <w:pStyle w:val="ConsPlusNormal"/>
              <w:jc w:val="center"/>
            </w:pPr>
            <w:r>
              <w:t xml:space="preserve">Принятые бюджетные обязательства </w:t>
            </w:r>
            <w:hyperlink w:anchor="P775">
              <w:r>
                <w:rPr>
                  <w:color w:val="0000FF"/>
                </w:rPr>
                <w:t>&lt;29&gt;</w:t>
              </w:r>
            </w:hyperlink>
          </w:p>
        </w:tc>
        <w:tc>
          <w:tcPr>
            <w:tcW w:w="1134" w:type="dxa"/>
          </w:tcPr>
          <w:p w:rsidR="00966FFF" w:rsidRDefault="00966FFF">
            <w:pPr>
              <w:pStyle w:val="ConsPlusNormal"/>
              <w:jc w:val="center"/>
            </w:pPr>
            <w:r>
              <w:t>Кассовое исполнение</w:t>
            </w:r>
          </w:p>
        </w:tc>
        <w:tc>
          <w:tcPr>
            <w:tcW w:w="1282" w:type="dxa"/>
            <w:vMerge/>
          </w:tcPr>
          <w:p w:rsidR="00966FFF" w:rsidRDefault="00966FFF">
            <w:pPr>
              <w:pStyle w:val="ConsPlusNormal"/>
            </w:pPr>
          </w:p>
        </w:tc>
        <w:tc>
          <w:tcPr>
            <w:tcW w:w="883" w:type="dxa"/>
            <w:vMerge/>
          </w:tcPr>
          <w:p w:rsidR="00966FFF" w:rsidRDefault="00966FFF">
            <w:pPr>
              <w:pStyle w:val="ConsPlusNormal"/>
            </w:pPr>
          </w:p>
        </w:tc>
      </w:tr>
      <w:tr w:rsidR="00966FFF">
        <w:tc>
          <w:tcPr>
            <w:tcW w:w="4479" w:type="dxa"/>
            <w:gridSpan w:val="2"/>
          </w:tcPr>
          <w:p w:rsidR="00966FFF" w:rsidRDefault="00966FFF">
            <w:pPr>
              <w:pStyle w:val="ConsPlusNormal"/>
              <w:jc w:val="center"/>
            </w:pPr>
            <w:r>
              <w:t>1</w:t>
            </w:r>
          </w:p>
        </w:tc>
        <w:tc>
          <w:tcPr>
            <w:tcW w:w="1304" w:type="dxa"/>
          </w:tcPr>
          <w:p w:rsidR="00966FFF" w:rsidRDefault="00966FFF">
            <w:pPr>
              <w:pStyle w:val="ConsPlusNormal"/>
              <w:jc w:val="center"/>
            </w:pPr>
            <w:bookmarkStart w:id="24" w:name="P601"/>
            <w:bookmarkEnd w:id="24"/>
            <w:r>
              <w:t>2</w:t>
            </w:r>
          </w:p>
        </w:tc>
        <w:tc>
          <w:tcPr>
            <w:tcW w:w="1291" w:type="dxa"/>
          </w:tcPr>
          <w:p w:rsidR="00966FFF" w:rsidRDefault="00966FFF">
            <w:pPr>
              <w:pStyle w:val="ConsPlusNormal"/>
              <w:jc w:val="center"/>
            </w:pPr>
            <w:bookmarkStart w:id="25" w:name="P602"/>
            <w:bookmarkEnd w:id="25"/>
            <w:r>
              <w:t>3</w:t>
            </w:r>
          </w:p>
        </w:tc>
        <w:tc>
          <w:tcPr>
            <w:tcW w:w="1550" w:type="dxa"/>
          </w:tcPr>
          <w:p w:rsidR="00966FFF" w:rsidRDefault="00966FFF">
            <w:pPr>
              <w:pStyle w:val="ConsPlusNormal"/>
              <w:jc w:val="center"/>
            </w:pPr>
            <w:r>
              <w:t>4</w:t>
            </w:r>
          </w:p>
        </w:tc>
        <w:tc>
          <w:tcPr>
            <w:tcW w:w="1644" w:type="dxa"/>
          </w:tcPr>
          <w:p w:rsidR="00966FFF" w:rsidRDefault="00966FFF">
            <w:pPr>
              <w:pStyle w:val="ConsPlusNormal"/>
              <w:jc w:val="center"/>
            </w:pPr>
            <w:r>
              <w:t>5</w:t>
            </w:r>
          </w:p>
        </w:tc>
        <w:tc>
          <w:tcPr>
            <w:tcW w:w="1134" w:type="dxa"/>
          </w:tcPr>
          <w:p w:rsidR="00966FFF" w:rsidRDefault="00966FFF">
            <w:pPr>
              <w:pStyle w:val="ConsPlusNormal"/>
              <w:jc w:val="center"/>
            </w:pPr>
            <w:bookmarkStart w:id="26" w:name="P605"/>
            <w:bookmarkEnd w:id="26"/>
            <w:r>
              <w:t>6</w:t>
            </w:r>
          </w:p>
        </w:tc>
        <w:tc>
          <w:tcPr>
            <w:tcW w:w="1282" w:type="dxa"/>
          </w:tcPr>
          <w:p w:rsidR="00966FFF" w:rsidRDefault="00966FFF">
            <w:pPr>
              <w:pStyle w:val="ConsPlusNormal"/>
              <w:jc w:val="center"/>
            </w:pPr>
            <w:r>
              <w:t>7</w:t>
            </w:r>
          </w:p>
        </w:tc>
        <w:tc>
          <w:tcPr>
            <w:tcW w:w="883" w:type="dxa"/>
          </w:tcPr>
          <w:p w:rsidR="00966FFF" w:rsidRDefault="00966FFF">
            <w:pPr>
              <w:pStyle w:val="ConsPlusNormal"/>
              <w:jc w:val="center"/>
            </w:pPr>
            <w:r>
              <w:t>8</w:t>
            </w:r>
          </w:p>
        </w:tc>
      </w:tr>
      <w:tr w:rsidR="00966FFF">
        <w:tc>
          <w:tcPr>
            <w:tcW w:w="4479" w:type="dxa"/>
            <w:gridSpan w:val="2"/>
            <w:vAlign w:val="bottom"/>
          </w:tcPr>
          <w:p w:rsidR="00966FFF" w:rsidRDefault="00966FFF">
            <w:pPr>
              <w:pStyle w:val="ConsPlusNormal"/>
            </w:pPr>
            <w:r>
              <w:t>Комплекс процессных мероприятий "Наименование" (всего), в том числе:</w:t>
            </w:r>
          </w:p>
        </w:tc>
        <w:tc>
          <w:tcPr>
            <w:tcW w:w="1304" w:type="dxa"/>
          </w:tcPr>
          <w:p w:rsidR="00966FFF" w:rsidRDefault="00966FFF">
            <w:pPr>
              <w:pStyle w:val="ConsPlusNormal"/>
            </w:pPr>
          </w:p>
        </w:tc>
        <w:tc>
          <w:tcPr>
            <w:tcW w:w="1291" w:type="dxa"/>
          </w:tcPr>
          <w:p w:rsidR="00966FFF" w:rsidRDefault="00966FFF">
            <w:pPr>
              <w:pStyle w:val="ConsPlusNormal"/>
            </w:pPr>
          </w:p>
        </w:tc>
        <w:tc>
          <w:tcPr>
            <w:tcW w:w="1550" w:type="dxa"/>
          </w:tcPr>
          <w:p w:rsidR="00966FFF" w:rsidRDefault="00966FFF">
            <w:pPr>
              <w:pStyle w:val="ConsPlusNormal"/>
            </w:pPr>
          </w:p>
        </w:tc>
        <w:tc>
          <w:tcPr>
            <w:tcW w:w="1644" w:type="dxa"/>
          </w:tcPr>
          <w:p w:rsidR="00966FFF" w:rsidRDefault="00966FFF">
            <w:pPr>
              <w:pStyle w:val="ConsPlusNormal"/>
            </w:pPr>
          </w:p>
        </w:tc>
        <w:tc>
          <w:tcPr>
            <w:tcW w:w="1134" w:type="dxa"/>
          </w:tcPr>
          <w:p w:rsidR="00966FFF" w:rsidRDefault="00966FFF">
            <w:pPr>
              <w:pStyle w:val="ConsPlusNormal"/>
            </w:pPr>
          </w:p>
        </w:tc>
        <w:tc>
          <w:tcPr>
            <w:tcW w:w="1282" w:type="dxa"/>
          </w:tcPr>
          <w:p w:rsidR="00966FFF" w:rsidRDefault="00966FFF">
            <w:pPr>
              <w:pStyle w:val="ConsPlusNormal"/>
            </w:pPr>
          </w:p>
        </w:tc>
        <w:tc>
          <w:tcPr>
            <w:tcW w:w="883" w:type="dxa"/>
          </w:tcPr>
          <w:p w:rsidR="00966FFF" w:rsidRDefault="00966FFF">
            <w:pPr>
              <w:pStyle w:val="ConsPlusNormal"/>
            </w:pPr>
          </w:p>
        </w:tc>
      </w:tr>
      <w:tr w:rsidR="00966FFF">
        <w:tc>
          <w:tcPr>
            <w:tcW w:w="4479" w:type="dxa"/>
            <w:gridSpan w:val="2"/>
            <w:vAlign w:val="bottom"/>
          </w:tcPr>
          <w:p w:rsidR="00966FFF" w:rsidRDefault="00966FFF">
            <w:pPr>
              <w:pStyle w:val="ConsPlusNormal"/>
              <w:ind w:left="283"/>
            </w:pPr>
            <w:r>
              <w:t>федеральный бюджет</w:t>
            </w:r>
          </w:p>
        </w:tc>
        <w:tc>
          <w:tcPr>
            <w:tcW w:w="1304" w:type="dxa"/>
          </w:tcPr>
          <w:p w:rsidR="00966FFF" w:rsidRDefault="00966FFF">
            <w:pPr>
              <w:pStyle w:val="ConsPlusNormal"/>
            </w:pPr>
          </w:p>
        </w:tc>
        <w:tc>
          <w:tcPr>
            <w:tcW w:w="1291" w:type="dxa"/>
          </w:tcPr>
          <w:p w:rsidR="00966FFF" w:rsidRDefault="00966FFF">
            <w:pPr>
              <w:pStyle w:val="ConsPlusNormal"/>
            </w:pPr>
          </w:p>
        </w:tc>
        <w:tc>
          <w:tcPr>
            <w:tcW w:w="1550" w:type="dxa"/>
          </w:tcPr>
          <w:p w:rsidR="00966FFF" w:rsidRDefault="00966FFF">
            <w:pPr>
              <w:pStyle w:val="ConsPlusNormal"/>
            </w:pPr>
          </w:p>
        </w:tc>
        <w:tc>
          <w:tcPr>
            <w:tcW w:w="1644" w:type="dxa"/>
          </w:tcPr>
          <w:p w:rsidR="00966FFF" w:rsidRDefault="00966FFF">
            <w:pPr>
              <w:pStyle w:val="ConsPlusNormal"/>
            </w:pPr>
          </w:p>
        </w:tc>
        <w:tc>
          <w:tcPr>
            <w:tcW w:w="1134" w:type="dxa"/>
          </w:tcPr>
          <w:p w:rsidR="00966FFF" w:rsidRDefault="00966FFF">
            <w:pPr>
              <w:pStyle w:val="ConsPlusNormal"/>
            </w:pPr>
          </w:p>
        </w:tc>
        <w:tc>
          <w:tcPr>
            <w:tcW w:w="1282" w:type="dxa"/>
          </w:tcPr>
          <w:p w:rsidR="00966FFF" w:rsidRDefault="00966FFF">
            <w:pPr>
              <w:pStyle w:val="ConsPlusNormal"/>
            </w:pPr>
          </w:p>
        </w:tc>
        <w:tc>
          <w:tcPr>
            <w:tcW w:w="883" w:type="dxa"/>
          </w:tcPr>
          <w:p w:rsidR="00966FFF" w:rsidRDefault="00966FFF">
            <w:pPr>
              <w:pStyle w:val="ConsPlusNormal"/>
            </w:pPr>
          </w:p>
        </w:tc>
      </w:tr>
      <w:tr w:rsidR="00966FFF">
        <w:tc>
          <w:tcPr>
            <w:tcW w:w="4479" w:type="dxa"/>
            <w:gridSpan w:val="2"/>
            <w:vAlign w:val="bottom"/>
          </w:tcPr>
          <w:p w:rsidR="00966FFF" w:rsidRDefault="00966FFF">
            <w:pPr>
              <w:pStyle w:val="ConsPlusNormal"/>
              <w:ind w:firstLine="283"/>
            </w:pPr>
            <w:r>
              <w:t>бюджеты государственных внебюджетных фондов Российской Федерации</w:t>
            </w:r>
          </w:p>
        </w:tc>
        <w:tc>
          <w:tcPr>
            <w:tcW w:w="1304" w:type="dxa"/>
          </w:tcPr>
          <w:p w:rsidR="00966FFF" w:rsidRDefault="00966FFF">
            <w:pPr>
              <w:pStyle w:val="ConsPlusNormal"/>
            </w:pPr>
          </w:p>
        </w:tc>
        <w:tc>
          <w:tcPr>
            <w:tcW w:w="1291" w:type="dxa"/>
          </w:tcPr>
          <w:p w:rsidR="00966FFF" w:rsidRDefault="00966FFF">
            <w:pPr>
              <w:pStyle w:val="ConsPlusNormal"/>
            </w:pPr>
          </w:p>
        </w:tc>
        <w:tc>
          <w:tcPr>
            <w:tcW w:w="1550" w:type="dxa"/>
          </w:tcPr>
          <w:p w:rsidR="00966FFF" w:rsidRDefault="00966FFF">
            <w:pPr>
              <w:pStyle w:val="ConsPlusNormal"/>
            </w:pPr>
          </w:p>
        </w:tc>
        <w:tc>
          <w:tcPr>
            <w:tcW w:w="1644" w:type="dxa"/>
          </w:tcPr>
          <w:p w:rsidR="00966FFF" w:rsidRDefault="00966FFF">
            <w:pPr>
              <w:pStyle w:val="ConsPlusNormal"/>
            </w:pPr>
          </w:p>
        </w:tc>
        <w:tc>
          <w:tcPr>
            <w:tcW w:w="1134" w:type="dxa"/>
          </w:tcPr>
          <w:p w:rsidR="00966FFF" w:rsidRDefault="00966FFF">
            <w:pPr>
              <w:pStyle w:val="ConsPlusNormal"/>
            </w:pPr>
          </w:p>
        </w:tc>
        <w:tc>
          <w:tcPr>
            <w:tcW w:w="1282" w:type="dxa"/>
          </w:tcPr>
          <w:p w:rsidR="00966FFF" w:rsidRDefault="00966FFF">
            <w:pPr>
              <w:pStyle w:val="ConsPlusNormal"/>
            </w:pPr>
          </w:p>
        </w:tc>
        <w:tc>
          <w:tcPr>
            <w:tcW w:w="883" w:type="dxa"/>
          </w:tcPr>
          <w:p w:rsidR="00966FFF" w:rsidRDefault="00966FFF">
            <w:pPr>
              <w:pStyle w:val="ConsPlusNormal"/>
            </w:pPr>
          </w:p>
        </w:tc>
      </w:tr>
      <w:tr w:rsidR="00966FFF">
        <w:tc>
          <w:tcPr>
            <w:tcW w:w="4479" w:type="dxa"/>
            <w:gridSpan w:val="2"/>
            <w:vAlign w:val="bottom"/>
          </w:tcPr>
          <w:p w:rsidR="00966FFF" w:rsidRDefault="00966FFF">
            <w:pPr>
              <w:pStyle w:val="ConsPlusNormal"/>
              <w:ind w:left="283"/>
            </w:pPr>
            <w:r>
              <w:t>консолидированные бюджеты субъектов Российской Федерации</w:t>
            </w:r>
          </w:p>
        </w:tc>
        <w:tc>
          <w:tcPr>
            <w:tcW w:w="1304" w:type="dxa"/>
          </w:tcPr>
          <w:p w:rsidR="00966FFF" w:rsidRDefault="00966FFF">
            <w:pPr>
              <w:pStyle w:val="ConsPlusNormal"/>
            </w:pPr>
          </w:p>
        </w:tc>
        <w:tc>
          <w:tcPr>
            <w:tcW w:w="1291" w:type="dxa"/>
          </w:tcPr>
          <w:p w:rsidR="00966FFF" w:rsidRDefault="00966FFF">
            <w:pPr>
              <w:pStyle w:val="ConsPlusNormal"/>
            </w:pPr>
          </w:p>
        </w:tc>
        <w:tc>
          <w:tcPr>
            <w:tcW w:w="1550" w:type="dxa"/>
          </w:tcPr>
          <w:p w:rsidR="00966FFF" w:rsidRDefault="00966FFF">
            <w:pPr>
              <w:pStyle w:val="ConsPlusNormal"/>
            </w:pPr>
          </w:p>
        </w:tc>
        <w:tc>
          <w:tcPr>
            <w:tcW w:w="1644" w:type="dxa"/>
          </w:tcPr>
          <w:p w:rsidR="00966FFF" w:rsidRDefault="00966FFF">
            <w:pPr>
              <w:pStyle w:val="ConsPlusNormal"/>
            </w:pPr>
          </w:p>
        </w:tc>
        <w:tc>
          <w:tcPr>
            <w:tcW w:w="1134" w:type="dxa"/>
          </w:tcPr>
          <w:p w:rsidR="00966FFF" w:rsidRDefault="00966FFF">
            <w:pPr>
              <w:pStyle w:val="ConsPlusNormal"/>
            </w:pPr>
          </w:p>
        </w:tc>
        <w:tc>
          <w:tcPr>
            <w:tcW w:w="1282" w:type="dxa"/>
          </w:tcPr>
          <w:p w:rsidR="00966FFF" w:rsidRDefault="00966FFF">
            <w:pPr>
              <w:pStyle w:val="ConsPlusNormal"/>
            </w:pPr>
          </w:p>
        </w:tc>
        <w:tc>
          <w:tcPr>
            <w:tcW w:w="883" w:type="dxa"/>
          </w:tcPr>
          <w:p w:rsidR="00966FFF" w:rsidRDefault="00966FFF">
            <w:pPr>
              <w:pStyle w:val="ConsPlusNormal"/>
            </w:pPr>
          </w:p>
        </w:tc>
      </w:tr>
      <w:tr w:rsidR="00966FFF">
        <w:tc>
          <w:tcPr>
            <w:tcW w:w="4479" w:type="dxa"/>
            <w:gridSpan w:val="2"/>
            <w:vAlign w:val="bottom"/>
          </w:tcPr>
          <w:p w:rsidR="00966FFF" w:rsidRDefault="00966FFF">
            <w:pPr>
              <w:pStyle w:val="ConsPlusNormal"/>
              <w:ind w:firstLine="283"/>
            </w:pPr>
            <w:r>
              <w:t xml:space="preserve">бюджеты территориальных государственных внебюджетных фондов (бюджеты территориальных фондов </w:t>
            </w:r>
            <w:r>
              <w:lastRenderedPageBreak/>
              <w:t>обязательного медицинского страхования)</w:t>
            </w:r>
          </w:p>
        </w:tc>
        <w:tc>
          <w:tcPr>
            <w:tcW w:w="1304" w:type="dxa"/>
          </w:tcPr>
          <w:p w:rsidR="00966FFF" w:rsidRDefault="00966FFF">
            <w:pPr>
              <w:pStyle w:val="ConsPlusNormal"/>
            </w:pPr>
          </w:p>
        </w:tc>
        <w:tc>
          <w:tcPr>
            <w:tcW w:w="1291" w:type="dxa"/>
          </w:tcPr>
          <w:p w:rsidR="00966FFF" w:rsidRDefault="00966FFF">
            <w:pPr>
              <w:pStyle w:val="ConsPlusNormal"/>
            </w:pPr>
          </w:p>
        </w:tc>
        <w:tc>
          <w:tcPr>
            <w:tcW w:w="1550" w:type="dxa"/>
          </w:tcPr>
          <w:p w:rsidR="00966FFF" w:rsidRDefault="00966FFF">
            <w:pPr>
              <w:pStyle w:val="ConsPlusNormal"/>
            </w:pPr>
          </w:p>
        </w:tc>
        <w:tc>
          <w:tcPr>
            <w:tcW w:w="1644" w:type="dxa"/>
          </w:tcPr>
          <w:p w:rsidR="00966FFF" w:rsidRDefault="00966FFF">
            <w:pPr>
              <w:pStyle w:val="ConsPlusNormal"/>
            </w:pPr>
          </w:p>
        </w:tc>
        <w:tc>
          <w:tcPr>
            <w:tcW w:w="1134" w:type="dxa"/>
          </w:tcPr>
          <w:p w:rsidR="00966FFF" w:rsidRDefault="00966FFF">
            <w:pPr>
              <w:pStyle w:val="ConsPlusNormal"/>
            </w:pPr>
          </w:p>
        </w:tc>
        <w:tc>
          <w:tcPr>
            <w:tcW w:w="1282" w:type="dxa"/>
          </w:tcPr>
          <w:p w:rsidR="00966FFF" w:rsidRDefault="00966FFF">
            <w:pPr>
              <w:pStyle w:val="ConsPlusNormal"/>
            </w:pPr>
          </w:p>
        </w:tc>
        <w:tc>
          <w:tcPr>
            <w:tcW w:w="883" w:type="dxa"/>
          </w:tcPr>
          <w:p w:rsidR="00966FFF" w:rsidRDefault="00966FFF">
            <w:pPr>
              <w:pStyle w:val="ConsPlusNormal"/>
            </w:pPr>
          </w:p>
        </w:tc>
      </w:tr>
      <w:tr w:rsidR="00966FFF">
        <w:tc>
          <w:tcPr>
            <w:tcW w:w="4479" w:type="dxa"/>
            <w:gridSpan w:val="2"/>
            <w:vAlign w:val="center"/>
          </w:tcPr>
          <w:p w:rsidR="00966FFF" w:rsidRDefault="00966FFF">
            <w:pPr>
              <w:pStyle w:val="ConsPlusNormal"/>
              <w:ind w:left="283"/>
            </w:pPr>
            <w:r>
              <w:t>внебюджетные источники</w:t>
            </w:r>
          </w:p>
        </w:tc>
        <w:tc>
          <w:tcPr>
            <w:tcW w:w="1304" w:type="dxa"/>
          </w:tcPr>
          <w:p w:rsidR="00966FFF" w:rsidRDefault="00966FFF">
            <w:pPr>
              <w:pStyle w:val="ConsPlusNormal"/>
            </w:pPr>
          </w:p>
        </w:tc>
        <w:tc>
          <w:tcPr>
            <w:tcW w:w="1291" w:type="dxa"/>
            <w:vAlign w:val="center"/>
          </w:tcPr>
          <w:p w:rsidR="00966FFF" w:rsidRDefault="00966FFF">
            <w:pPr>
              <w:pStyle w:val="ConsPlusNormal"/>
              <w:jc w:val="center"/>
            </w:pPr>
            <w:r>
              <w:t>-</w:t>
            </w:r>
          </w:p>
        </w:tc>
        <w:tc>
          <w:tcPr>
            <w:tcW w:w="1550" w:type="dxa"/>
            <w:vAlign w:val="center"/>
          </w:tcPr>
          <w:p w:rsidR="00966FFF" w:rsidRDefault="00966FFF">
            <w:pPr>
              <w:pStyle w:val="ConsPlusNormal"/>
              <w:jc w:val="center"/>
            </w:pPr>
            <w:r>
              <w:t>-</w:t>
            </w:r>
          </w:p>
        </w:tc>
        <w:tc>
          <w:tcPr>
            <w:tcW w:w="1644" w:type="dxa"/>
            <w:vAlign w:val="center"/>
          </w:tcPr>
          <w:p w:rsidR="00966FFF" w:rsidRDefault="00966FFF">
            <w:pPr>
              <w:pStyle w:val="ConsPlusNormal"/>
              <w:jc w:val="center"/>
            </w:pPr>
            <w:r>
              <w:t>-</w:t>
            </w:r>
          </w:p>
        </w:tc>
        <w:tc>
          <w:tcPr>
            <w:tcW w:w="1134" w:type="dxa"/>
          </w:tcPr>
          <w:p w:rsidR="00966FFF" w:rsidRDefault="00966FFF">
            <w:pPr>
              <w:pStyle w:val="ConsPlusNormal"/>
            </w:pPr>
          </w:p>
        </w:tc>
        <w:tc>
          <w:tcPr>
            <w:tcW w:w="1282" w:type="dxa"/>
          </w:tcPr>
          <w:p w:rsidR="00966FFF" w:rsidRDefault="00966FFF">
            <w:pPr>
              <w:pStyle w:val="ConsPlusNormal"/>
            </w:pPr>
          </w:p>
        </w:tc>
        <w:tc>
          <w:tcPr>
            <w:tcW w:w="883" w:type="dxa"/>
          </w:tcPr>
          <w:p w:rsidR="00966FFF" w:rsidRDefault="00966FFF">
            <w:pPr>
              <w:pStyle w:val="ConsPlusNormal"/>
            </w:pPr>
          </w:p>
        </w:tc>
      </w:tr>
      <w:tr w:rsidR="00966FFF">
        <w:tc>
          <w:tcPr>
            <w:tcW w:w="4479" w:type="dxa"/>
            <w:gridSpan w:val="2"/>
          </w:tcPr>
          <w:p w:rsidR="00966FFF" w:rsidRDefault="00966FFF">
            <w:pPr>
              <w:pStyle w:val="ConsPlusNormal"/>
            </w:pPr>
            <w:r>
              <w:t>Мероприятие (результат) "Наименование" N (всего), в том числе:</w:t>
            </w:r>
          </w:p>
        </w:tc>
        <w:tc>
          <w:tcPr>
            <w:tcW w:w="1304" w:type="dxa"/>
          </w:tcPr>
          <w:p w:rsidR="00966FFF" w:rsidRDefault="00966FFF">
            <w:pPr>
              <w:pStyle w:val="ConsPlusNormal"/>
            </w:pPr>
          </w:p>
        </w:tc>
        <w:tc>
          <w:tcPr>
            <w:tcW w:w="1291" w:type="dxa"/>
          </w:tcPr>
          <w:p w:rsidR="00966FFF" w:rsidRDefault="00966FFF">
            <w:pPr>
              <w:pStyle w:val="ConsPlusNormal"/>
            </w:pPr>
          </w:p>
        </w:tc>
        <w:tc>
          <w:tcPr>
            <w:tcW w:w="1550" w:type="dxa"/>
          </w:tcPr>
          <w:p w:rsidR="00966FFF" w:rsidRDefault="00966FFF">
            <w:pPr>
              <w:pStyle w:val="ConsPlusNormal"/>
            </w:pPr>
          </w:p>
        </w:tc>
        <w:tc>
          <w:tcPr>
            <w:tcW w:w="1644" w:type="dxa"/>
          </w:tcPr>
          <w:p w:rsidR="00966FFF" w:rsidRDefault="00966FFF">
            <w:pPr>
              <w:pStyle w:val="ConsPlusNormal"/>
            </w:pPr>
          </w:p>
        </w:tc>
        <w:tc>
          <w:tcPr>
            <w:tcW w:w="1134" w:type="dxa"/>
          </w:tcPr>
          <w:p w:rsidR="00966FFF" w:rsidRDefault="00966FFF">
            <w:pPr>
              <w:pStyle w:val="ConsPlusNormal"/>
            </w:pPr>
          </w:p>
        </w:tc>
        <w:tc>
          <w:tcPr>
            <w:tcW w:w="1282" w:type="dxa"/>
          </w:tcPr>
          <w:p w:rsidR="00966FFF" w:rsidRDefault="00966FFF">
            <w:pPr>
              <w:pStyle w:val="ConsPlusNormal"/>
            </w:pPr>
          </w:p>
        </w:tc>
        <w:tc>
          <w:tcPr>
            <w:tcW w:w="883" w:type="dxa"/>
          </w:tcPr>
          <w:p w:rsidR="00966FFF" w:rsidRDefault="00966FFF">
            <w:pPr>
              <w:pStyle w:val="ConsPlusNormal"/>
            </w:pPr>
          </w:p>
        </w:tc>
      </w:tr>
      <w:tr w:rsidR="00966FFF">
        <w:tc>
          <w:tcPr>
            <w:tcW w:w="4479" w:type="dxa"/>
            <w:gridSpan w:val="2"/>
            <w:vAlign w:val="bottom"/>
          </w:tcPr>
          <w:p w:rsidR="00966FFF" w:rsidRDefault="00966FFF">
            <w:pPr>
              <w:pStyle w:val="ConsPlusNormal"/>
              <w:ind w:firstLine="283"/>
            </w:pPr>
            <w:r>
              <w:t>федеральный бюджет</w:t>
            </w:r>
          </w:p>
        </w:tc>
        <w:tc>
          <w:tcPr>
            <w:tcW w:w="1304" w:type="dxa"/>
          </w:tcPr>
          <w:p w:rsidR="00966FFF" w:rsidRDefault="00966FFF">
            <w:pPr>
              <w:pStyle w:val="ConsPlusNormal"/>
            </w:pPr>
          </w:p>
        </w:tc>
        <w:tc>
          <w:tcPr>
            <w:tcW w:w="1291" w:type="dxa"/>
          </w:tcPr>
          <w:p w:rsidR="00966FFF" w:rsidRDefault="00966FFF">
            <w:pPr>
              <w:pStyle w:val="ConsPlusNormal"/>
            </w:pPr>
          </w:p>
        </w:tc>
        <w:tc>
          <w:tcPr>
            <w:tcW w:w="1550" w:type="dxa"/>
          </w:tcPr>
          <w:p w:rsidR="00966FFF" w:rsidRDefault="00966FFF">
            <w:pPr>
              <w:pStyle w:val="ConsPlusNormal"/>
            </w:pPr>
          </w:p>
        </w:tc>
        <w:tc>
          <w:tcPr>
            <w:tcW w:w="1644" w:type="dxa"/>
          </w:tcPr>
          <w:p w:rsidR="00966FFF" w:rsidRDefault="00966FFF">
            <w:pPr>
              <w:pStyle w:val="ConsPlusNormal"/>
            </w:pPr>
          </w:p>
        </w:tc>
        <w:tc>
          <w:tcPr>
            <w:tcW w:w="1134" w:type="dxa"/>
          </w:tcPr>
          <w:p w:rsidR="00966FFF" w:rsidRDefault="00966FFF">
            <w:pPr>
              <w:pStyle w:val="ConsPlusNormal"/>
            </w:pPr>
          </w:p>
        </w:tc>
        <w:tc>
          <w:tcPr>
            <w:tcW w:w="1282" w:type="dxa"/>
          </w:tcPr>
          <w:p w:rsidR="00966FFF" w:rsidRDefault="00966FFF">
            <w:pPr>
              <w:pStyle w:val="ConsPlusNormal"/>
            </w:pPr>
          </w:p>
        </w:tc>
        <w:tc>
          <w:tcPr>
            <w:tcW w:w="883" w:type="dxa"/>
          </w:tcPr>
          <w:p w:rsidR="00966FFF" w:rsidRDefault="00966FFF">
            <w:pPr>
              <w:pStyle w:val="ConsPlusNormal"/>
            </w:pPr>
          </w:p>
        </w:tc>
      </w:tr>
      <w:tr w:rsidR="00966FFF">
        <w:tc>
          <w:tcPr>
            <w:tcW w:w="4479" w:type="dxa"/>
            <w:gridSpan w:val="2"/>
            <w:vAlign w:val="bottom"/>
          </w:tcPr>
          <w:p w:rsidR="00966FFF" w:rsidRDefault="00966FFF">
            <w:pPr>
              <w:pStyle w:val="ConsPlusNormal"/>
              <w:ind w:firstLine="283"/>
            </w:pPr>
            <w:r>
              <w:t>бюджеты государственных внебюджетных фондов Российской Федерации</w:t>
            </w:r>
          </w:p>
        </w:tc>
        <w:tc>
          <w:tcPr>
            <w:tcW w:w="1304" w:type="dxa"/>
          </w:tcPr>
          <w:p w:rsidR="00966FFF" w:rsidRDefault="00966FFF">
            <w:pPr>
              <w:pStyle w:val="ConsPlusNormal"/>
            </w:pPr>
          </w:p>
        </w:tc>
        <w:tc>
          <w:tcPr>
            <w:tcW w:w="1291" w:type="dxa"/>
          </w:tcPr>
          <w:p w:rsidR="00966FFF" w:rsidRDefault="00966FFF">
            <w:pPr>
              <w:pStyle w:val="ConsPlusNormal"/>
            </w:pPr>
          </w:p>
        </w:tc>
        <w:tc>
          <w:tcPr>
            <w:tcW w:w="1550" w:type="dxa"/>
          </w:tcPr>
          <w:p w:rsidR="00966FFF" w:rsidRDefault="00966FFF">
            <w:pPr>
              <w:pStyle w:val="ConsPlusNormal"/>
            </w:pPr>
          </w:p>
        </w:tc>
        <w:tc>
          <w:tcPr>
            <w:tcW w:w="1644" w:type="dxa"/>
          </w:tcPr>
          <w:p w:rsidR="00966FFF" w:rsidRDefault="00966FFF">
            <w:pPr>
              <w:pStyle w:val="ConsPlusNormal"/>
            </w:pPr>
          </w:p>
        </w:tc>
        <w:tc>
          <w:tcPr>
            <w:tcW w:w="1134" w:type="dxa"/>
          </w:tcPr>
          <w:p w:rsidR="00966FFF" w:rsidRDefault="00966FFF">
            <w:pPr>
              <w:pStyle w:val="ConsPlusNormal"/>
            </w:pPr>
          </w:p>
        </w:tc>
        <w:tc>
          <w:tcPr>
            <w:tcW w:w="1282" w:type="dxa"/>
          </w:tcPr>
          <w:p w:rsidR="00966FFF" w:rsidRDefault="00966FFF">
            <w:pPr>
              <w:pStyle w:val="ConsPlusNormal"/>
            </w:pPr>
          </w:p>
        </w:tc>
        <w:tc>
          <w:tcPr>
            <w:tcW w:w="883" w:type="dxa"/>
          </w:tcPr>
          <w:p w:rsidR="00966FFF" w:rsidRDefault="00966FFF">
            <w:pPr>
              <w:pStyle w:val="ConsPlusNormal"/>
            </w:pPr>
          </w:p>
        </w:tc>
      </w:tr>
      <w:tr w:rsidR="00966FFF">
        <w:tc>
          <w:tcPr>
            <w:tcW w:w="4479" w:type="dxa"/>
            <w:gridSpan w:val="2"/>
            <w:vAlign w:val="bottom"/>
          </w:tcPr>
          <w:p w:rsidR="00966FFF" w:rsidRDefault="00966FFF">
            <w:pPr>
              <w:pStyle w:val="ConsPlusNormal"/>
              <w:ind w:left="283"/>
            </w:pPr>
            <w:r>
              <w:t>консолидированные бюджеты субъектов Российской Федерации</w:t>
            </w:r>
          </w:p>
        </w:tc>
        <w:tc>
          <w:tcPr>
            <w:tcW w:w="1304" w:type="dxa"/>
          </w:tcPr>
          <w:p w:rsidR="00966FFF" w:rsidRDefault="00966FFF">
            <w:pPr>
              <w:pStyle w:val="ConsPlusNormal"/>
            </w:pPr>
          </w:p>
        </w:tc>
        <w:tc>
          <w:tcPr>
            <w:tcW w:w="1291" w:type="dxa"/>
          </w:tcPr>
          <w:p w:rsidR="00966FFF" w:rsidRDefault="00966FFF">
            <w:pPr>
              <w:pStyle w:val="ConsPlusNormal"/>
            </w:pPr>
          </w:p>
        </w:tc>
        <w:tc>
          <w:tcPr>
            <w:tcW w:w="1550" w:type="dxa"/>
          </w:tcPr>
          <w:p w:rsidR="00966FFF" w:rsidRDefault="00966FFF">
            <w:pPr>
              <w:pStyle w:val="ConsPlusNormal"/>
            </w:pPr>
          </w:p>
        </w:tc>
        <w:tc>
          <w:tcPr>
            <w:tcW w:w="1644" w:type="dxa"/>
          </w:tcPr>
          <w:p w:rsidR="00966FFF" w:rsidRDefault="00966FFF">
            <w:pPr>
              <w:pStyle w:val="ConsPlusNormal"/>
            </w:pPr>
          </w:p>
        </w:tc>
        <w:tc>
          <w:tcPr>
            <w:tcW w:w="1134" w:type="dxa"/>
          </w:tcPr>
          <w:p w:rsidR="00966FFF" w:rsidRDefault="00966FFF">
            <w:pPr>
              <w:pStyle w:val="ConsPlusNormal"/>
            </w:pPr>
          </w:p>
        </w:tc>
        <w:tc>
          <w:tcPr>
            <w:tcW w:w="1282" w:type="dxa"/>
          </w:tcPr>
          <w:p w:rsidR="00966FFF" w:rsidRDefault="00966FFF">
            <w:pPr>
              <w:pStyle w:val="ConsPlusNormal"/>
            </w:pPr>
          </w:p>
        </w:tc>
        <w:tc>
          <w:tcPr>
            <w:tcW w:w="883" w:type="dxa"/>
          </w:tcPr>
          <w:p w:rsidR="00966FFF" w:rsidRDefault="00966FFF">
            <w:pPr>
              <w:pStyle w:val="ConsPlusNormal"/>
            </w:pPr>
          </w:p>
        </w:tc>
      </w:tr>
      <w:tr w:rsidR="00966FFF">
        <w:tc>
          <w:tcPr>
            <w:tcW w:w="4479" w:type="dxa"/>
            <w:gridSpan w:val="2"/>
            <w:vAlign w:val="bottom"/>
          </w:tcPr>
          <w:p w:rsidR="00966FFF" w:rsidRDefault="00966FFF">
            <w:pPr>
              <w:pStyle w:val="ConsPlusNormal"/>
              <w:ind w:firstLine="283"/>
            </w:pPr>
            <w:r>
              <w:t>бюджеты территориальных государственных внебюджетных фондов (бюджеты территориальных фондов обязательного медицинского страхования)</w:t>
            </w:r>
          </w:p>
        </w:tc>
        <w:tc>
          <w:tcPr>
            <w:tcW w:w="1304" w:type="dxa"/>
          </w:tcPr>
          <w:p w:rsidR="00966FFF" w:rsidRDefault="00966FFF">
            <w:pPr>
              <w:pStyle w:val="ConsPlusNormal"/>
            </w:pPr>
          </w:p>
        </w:tc>
        <w:tc>
          <w:tcPr>
            <w:tcW w:w="1291" w:type="dxa"/>
          </w:tcPr>
          <w:p w:rsidR="00966FFF" w:rsidRDefault="00966FFF">
            <w:pPr>
              <w:pStyle w:val="ConsPlusNormal"/>
            </w:pPr>
          </w:p>
        </w:tc>
        <w:tc>
          <w:tcPr>
            <w:tcW w:w="1550" w:type="dxa"/>
          </w:tcPr>
          <w:p w:rsidR="00966FFF" w:rsidRDefault="00966FFF">
            <w:pPr>
              <w:pStyle w:val="ConsPlusNormal"/>
            </w:pPr>
          </w:p>
        </w:tc>
        <w:tc>
          <w:tcPr>
            <w:tcW w:w="1644" w:type="dxa"/>
          </w:tcPr>
          <w:p w:rsidR="00966FFF" w:rsidRDefault="00966FFF">
            <w:pPr>
              <w:pStyle w:val="ConsPlusNormal"/>
            </w:pPr>
          </w:p>
        </w:tc>
        <w:tc>
          <w:tcPr>
            <w:tcW w:w="1134" w:type="dxa"/>
          </w:tcPr>
          <w:p w:rsidR="00966FFF" w:rsidRDefault="00966FFF">
            <w:pPr>
              <w:pStyle w:val="ConsPlusNormal"/>
            </w:pPr>
          </w:p>
        </w:tc>
        <w:tc>
          <w:tcPr>
            <w:tcW w:w="1282" w:type="dxa"/>
          </w:tcPr>
          <w:p w:rsidR="00966FFF" w:rsidRDefault="00966FFF">
            <w:pPr>
              <w:pStyle w:val="ConsPlusNormal"/>
            </w:pPr>
          </w:p>
        </w:tc>
        <w:tc>
          <w:tcPr>
            <w:tcW w:w="883" w:type="dxa"/>
          </w:tcPr>
          <w:p w:rsidR="00966FFF" w:rsidRDefault="00966FFF">
            <w:pPr>
              <w:pStyle w:val="ConsPlusNormal"/>
            </w:pPr>
          </w:p>
        </w:tc>
      </w:tr>
      <w:tr w:rsidR="00966FFF">
        <w:tc>
          <w:tcPr>
            <w:tcW w:w="4479" w:type="dxa"/>
            <w:gridSpan w:val="2"/>
            <w:vAlign w:val="center"/>
          </w:tcPr>
          <w:p w:rsidR="00966FFF" w:rsidRDefault="00966FFF">
            <w:pPr>
              <w:pStyle w:val="ConsPlusNormal"/>
              <w:ind w:firstLine="283"/>
            </w:pPr>
            <w:r>
              <w:t>внебюджетные источники</w:t>
            </w:r>
          </w:p>
        </w:tc>
        <w:tc>
          <w:tcPr>
            <w:tcW w:w="1304" w:type="dxa"/>
          </w:tcPr>
          <w:p w:rsidR="00966FFF" w:rsidRDefault="00966FFF">
            <w:pPr>
              <w:pStyle w:val="ConsPlusNormal"/>
            </w:pPr>
          </w:p>
        </w:tc>
        <w:tc>
          <w:tcPr>
            <w:tcW w:w="1291" w:type="dxa"/>
            <w:vAlign w:val="center"/>
          </w:tcPr>
          <w:p w:rsidR="00966FFF" w:rsidRDefault="00966FFF">
            <w:pPr>
              <w:pStyle w:val="ConsPlusNormal"/>
              <w:jc w:val="center"/>
            </w:pPr>
            <w:r>
              <w:t>-</w:t>
            </w:r>
          </w:p>
        </w:tc>
        <w:tc>
          <w:tcPr>
            <w:tcW w:w="1550" w:type="dxa"/>
            <w:vAlign w:val="center"/>
          </w:tcPr>
          <w:p w:rsidR="00966FFF" w:rsidRDefault="00966FFF">
            <w:pPr>
              <w:pStyle w:val="ConsPlusNormal"/>
              <w:jc w:val="center"/>
            </w:pPr>
            <w:r>
              <w:t>-</w:t>
            </w:r>
          </w:p>
        </w:tc>
        <w:tc>
          <w:tcPr>
            <w:tcW w:w="1644" w:type="dxa"/>
            <w:vAlign w:val="center"/>
          </w:tcPr>
          <w:p w:rsidR="00966FFF" w:rsidRDefault="00966FFF">
            <w:pPr>
              <w:pStyle w:val="ConsPlusNormal"/>
              <w:jc w:val="center"/>
            </w:pPr>
            <w:r>
              <w:t>-</w:t>
            </w:r>
          </w:p>
        </w:tc>
        <w:tc>
          <w:tcPr>
            <w:tcW w:w="1134" w:type="dxa"/>
          </w:tcPr>
          <w:p w:rsidR="00966FFF" w:rsidRDefault="00966FFF">
            <w:pPr>
              <w:pStyle w:val="ConsPlusNormal"/>
            </w:pPr>
          </w:p>
        </w:tc>
        <w:tc>
          <w:tcPr>
            <w:tcW w:w="1282" w:type="dxa"/>
          </w:tcPr>
          <w:p w:rsidR="00966FFF" w:rsidRDefault="00966FFF">
            <w:pPr>
              <w:pStyle w:val="ConsPlusNormal"/>
            </w:pPr>
          </w:p>
        </w:tc>
        <w:tc>
          <w:tcPr>
            <w:tcW w:w="883" w:type="dxa"/>
          </w:tcPr>
          <w:p w:rsidR="00966FFF" w:rsidRDefault="00966FFF">
            <w:pPr>
              <w:pStyle w:val="ConsPlusNormal"/>
            </w:pPr>
          </w:p>
        </w:tc>
      </w:tr>
    </w:tbl>
    <w:p w:rsidR="00966FFF" w:rsidRDefault="00966FFF">
      <w:pPr>
        <w:pStyle w:val="ConsPlusNormal"/>
        <w:sectPr w:rsidR="00966FFF">
          <w:pgSz w:w="16838" w:h="11905" w:orient="landscape"/>
          <w:pgMar w:top="1701" w:right="397" w:bottom="850" w:left="397" w:header="0" w:footer="0" w:gutter="0"/>
          <w:cols w:space="720"/>
          <w:titlePg/>
        </w:sectPr>
      </w:pPr>
    </w:p>
    <w:p w:rsidR="00966FFF" w:rsidRDefault="00966FFF">
      <w:pPr>
        <w:pStyle w:val="ConsPlusNormal"/>
        <w:jc w:val="both"/>
      </w:pPr>
    </w:p>
    <w:p w:rsidR="00966FFF" w:rsidRDefault="00966FFF">
      <w:pPr>
        <w:pStyle w:val="ConsPlusNonformat"/>
        <w:jc w:val="both"/>
      </w:pPr>
      <w:r>
        <w:t xml:space="preserve">            8. Сведения об использовании бюджетных ассигнований</w:t>
      </w:r>
    </w:p>
    <w:p w:rsidR="00966FFF" w:rsidRDefault="00966FFF">
      <w:pPr>
        <w:pStyle w:val="ConsPlusNonformat"/>
        <w:jc w:val="both"/>
      </w:pPr>
      <w:r>
        <w:t xml:space="preserve">       на реализацию комплекса процессных мероприятий по источникам</w:t>
      </w:r>
    </w:p>
    <w:p w:rsidR="00966FFF" w:rsidRDefault="00966FFF">
      <w:pPr>
        <w:pStyle w:val="ConsPlusNonformat"/>
        <w:jc w:val="both"/>
      </w:pPr>
      <w:r>
        <w:t xml:space="preserve">               финансирования дефицита федерального бюджета</w:t>
      </w:r>
    </w:p>
    <w:p w:rsidR="00966FFF" w:rsidRDefault="00966FF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2"/>
        <w:gridCol w:w="1020"/>
        <w:gridCol w:w="1134"/>
        <w:gridCol w:w="1077"/>
        <w:gridCol w:w="1531"/>
        <w:gridCol w:w="907"/>
      </w:tblGrid>
      <w:tr w:rsidR="00966FFF">
        <w:tc>
          <w:tcPr>
            <w:tcW w:w="3402" w:type="dxa"/>
            <w:vMerge w:val="restart"/>
          </w:tcPr>
          <w:p w:rsidR="00966FFF" w:rsidRDefault="00966FFF">
            <w:pPr>
              <w:pStyle w:val="ConsPlusNormal"/>
              <w:jc w:val="center"/>
            </w:pPr>
            <w:r>
              <w:t>Наименование мероприятия (результата)</w:t>
            </w:r>
          </w:p>
        </w:tc>
        <w:tc>
          <w:tcPr>
            <w:tcW w:w="3231" w:type="dxa"/>
            <w:gridSpan w:val="3"/>
          </w:tcPr>
          <w:p w:rsidR="00966FFF" w:rsidRDefault="00966FFF">
            <w:pPr>
              <w:pStyle w:val="ConsPlusNormal"/>
              <w:jc w:val="center"/>
            </w:pPr>
            <w:r>
              <w:t>Объем финансового обеспечения</w:t>
            </w:r>
          </w:p>
        </w:tc>
        <w:tc>
          <w:tcPr>
            <w:tcW w:w="1531" w:type="dxa"/>
            <w:vMerge w:val="restart"/>
          </w:tcPr>
          <w:p w:rsidR="00966FFF" w:rsidRDefault="00966FFF">
            <w:pPr>
              <w:pStyle w:val="ConsPlusNormal"/>
              <w:jc w:val="center"/>
            </w:pPr>
            <w:r>
              <w:t xml:space="preserve">Процент исполнения, </w:t>
            </w:r>
            <w:hyperlink w:anchor="P719">
              <w:r>
                <w:rPr>
                  <w:color w:val="0000FF"/>
                </w:rPr>
                <w:t>(4)</w:t>
              </w:r>
            </w:hyperlink>
            <w:r>
              <w:t xml:space="preserve"> / </w:t>
            </w:r>
            <w:hyperlink w:anchor="P718">
              <w:r>
                <w:rPr>
                  <w:color w:val="0000FF"/>
                </w:rPr>
                <w:t>(3)</w:t>
              </w:r>
            </w:hyperlink>
            <w:r>
              <w:t xml:space="preserve"> * 100</w:t>
            </w:r>
          </w:p>
        </w:tc>
        <w:tc>
          <w:tcPr>
            <w:tcW w:w="907" w:type="dxa"/>
            <w:vMerge w:val="restart"/>
          </w:tcPr>
          <w:p w:rsidR="00966FFF" w:rsidRDefault="00966FFF">
            <w:pPr>
              <w:pStyle w:val="ConsPlusNormal"/>
              <w:jc w:val="center"/>
            </w:pPr>
            <w:r>
              <w:t xml:space="preserve">Комментарий </w:t>
            </w:r>
            <w:hyperlink w:anchor="P776">
              <w:r>
                <w:rPr>
                  <w:color w:val="0000FF"/>
                </w:rPr>
                <w:t>&lt;30&gt;</w:t>
              </w:r>
            </w:hyperlink>
          </w:p>
        </w:tc>
      </w:tr>
      <w:tr w:rsidR="00966FFF">
        <w:tc>
          <w:tcPr>
            <w:tcW w:w="3402" w:type="dxa"/>
            <w:vMerge/>
          </w:tcPr>
          <w:p w:rsidR="00966FFF" w:rsidRDefault="00966FFF">
            <w:pPr>
              <w:pStyle w:val="ConsPlusNormal"/>
            </w:pPr>
          </w:p>
        </w:tc>
        <w:tc>
          <w:tcPr>
            <w:tcW w:w="1020" w:type="dxa"/>
          </w:tcPr>
          <w:p w:rsidR="00966FFF" w:rsidRDefault="00966FFF">
            <w:pPr>
              <w:pStyle w:val="ConsPlusNormal"/>
              <w:jc w:val="center"/>
            </w:pPr>
            <w:r>
              <w:t>Предусмотрено паспортом</w:t>
            </w:r>
          </w:p>
        </w:tc>
        <w:tc>
          <w:tcPr>
            <w:tcW w:w="1134" w:type="dxa"/>
          </w:tcPr>
          <w:p w:rsidR="00966FFF" w:rsidRDefault="00966FFF">
            <w:pPr>
              <w:pStyle w:val="ConsPlusNormal"/>
              <w:jc w:val="center"/>
            </w:pPr>
            <w:r>
              <w:t>Сводная бюджетная роспись</w:t>
            </w:r>
          </w:p>
        </w:tc>
        <w:tc>
          <w:tcPr>
            <w:tcW w:w="1077" w:type="dxa"/>
          </w:tcPr>
          <w:p w:rsidR="00966FFF" w:rsidRDefault="00966FFF">
            <w:pPr>
              <w:pStyle w:val="ConsPlusNormal"/>
              <w:jc w:val="center"/>
            </w:pPr>
            <w:r>
              <w:t>Кассовое исполнение</w:t>
            </w:r>
          </w:p>
        </w:tc>
        <w:tc>
          <w:tcPr>
            <w:tcW w:w="1531" w:type="dxa"/>
            <w:vMerge/>
          </w:tcPr>
          <w:p w:rsidR="00966FFF" w:rsidRDefault="00966FFF">
            <w:pPr>
              <w:pStyle w:val="ConsPlusNormal"/>
            </w:pPr>
          </w:p>
        </w:tc>
        <w:tc>
          <w:tcPr>
            <w:tcW w:w="907" w:type="dxa"/>
            <w:vMerge/>
          </w:tcPr>
          <w:p w:rsidR="00966FFF" w:rsidRDefault="00966FFF">
            <w:pPr>
              <w:pStyle w:val="ConsPlusNormal"/>
            </w:pPr>
          </w:p>
        </w:tc>
      </w:tr>
      <w:tr w:rsidR="00966FFF">
        <w:tc>
          <w:tcPr>
            <w:tcW w:w="3402" w:type="dxa"/>
          </w:tcPr>
          <w:p w:rsidR="00966FFF" w:rsidRDefault="00966FFF">
            <w:pPr>
              <w:pStyle w:val="ConsPlusNormal"/>
              <w:jc w:val="center"/>
            </w:pPr>
            <w:r>
              <w:t>1</w:t>
            </w:r>
          </w:p>
        </w:tc>
        <w:tc>
          <w:tcPr>
            <w:tcW w:w="1020" w:type="dxa"/>
          </w:tcPr>
          <w:p w:rsidR="00966FFF" w:rsidRDefault="00966FFF">
            <w:pPr>
              <w:pStyle w:val="ConsPlusNormal"/>
              <w:jc w:val="center"/>
            </w:pPr>
            <w:r>
              <w:t>2</w:t>
            </w:r>
          </w:p>
        </w:tc>
        <w:tc>
          <w:tcPr>
            <w:tcW w:w="1134" w:type="dxa"/>
          </w:tcPr>
          <w:p w:rsidR="00966FFF" w:rsidRDefault="00966FFF">
            <w:pPr>
              <w:pStyle w:val="ConsPlusNormal"/>
              <w:jc w:val="center"/>
            </w:pPr>
            <w:bookmarkStart w:id="27" w:name="P718"/>
            <w:bookmarkEnd w:id="27"/>
            <w:r>
              <w:t>3</w:t>
            </w:r>
          </w:p>
        </w:tc>
        <w:tc>
          <w:tcPr>
            <w:tcW w:w="1077" w:type="dxa"/>
          </w:tcPr>
          <w:p w:rsidR="00966FFF" w:rsidRDefault="00966FFF">
            <w:pPr>
              <w:pStyle w:val="ConsPlusNormal"/>
              <w:jc w:val="center"/>
            </w:pPr>
            <w:bookmarkStart w:id="28" w:name="P719"/>
            <w:bookmarkEnd w:id="28"/>
            <w:r>
              <w:t>4</w:t>
            </w:r>
          </w:p>
        </w:tc>
        <w:tc>
          <w:tcPr>
            <w:tcW w:w="1531" w:type="dxa"/>
          </w:tcPr>
          <w:p w:rsidR="00966FFF" w:rsidRDefault="00966FFF">
            <w:pPr>
              <w:pStyle w:val="ConsPlusNormal"/>
              <w:jc w:val="center"/>
            </w:pPr>
            <w:r>
              <w:t>5</w:t>
            </w:r>
          </w:p>
        </w:tc>
        <w:tc>
          <w:tcPr>
            <w:tcW w:w="907" w:type="dxa"/>
          </w:tcPr>
          <w:p w:rsidR="00966FFF" w:rsidRDefault="00966FFF">
            <w:pPr>
              <w:pStyle w:val="ConsPlusNormal"/>
              <w:jc w:val="center"/>
            </w:pPr>
            <w:r>
              <w:t>6</w:t>
            </w:r>
          </w:p>
        </w:tc>
      </w:tr>
      <w:tr w:rsidR="00966FFF">
        <w:tc>
          <w:tcPr>
            <w:tcW w:w="3402" w:type="dxa"/>
          </w:tcPr>
          <w:p w:rsidR="00966FFF" w:rsidRDefault="00966FFF">
            <w:pPr>
              <w:pStyle w:val="ConsPlusNormal"/>
            </w:pPr>
            <w:r>
              <w:t>Комплекс процессных мероприятий</w:t>
            </w:r>
          </w:p>
          <w:p w:rsidR="00966FFF" w:rsidRDefault="00966FFF">
            <w:pPr>
              <w:pStyle w:val="ConsPlusNormal"/>
            </w:pPr>
            <w:r>
              <w:t>"Наименование" (всего) за счет бюджетных ассигнований по источникам финансирования дефицита федерального бюджета, в том числе:</w:t>
            </w:r>
          </w:p>
        </w:tc>
        <w:tc>
          <w:tcPr>
            <w:tcW w:w="1020" w:type="dxa"/>
          </w:tcPr>
          <w:p w:rsidR="00966FFF" w:rsidRDefault="00966FFF">
            <w:pPr>
              <w:pStyle w:val="ConsPlusNormal"/>
            </w:pPr>
          </w:p>
        </w:tc>
        <w:tc>
          <w:tcPr>
            <w:tcW w:w="1134" w:type="dxa"/>
          </w:tcPr>
          <w:p w:rsidR="00966FFF" w:rsidRDefault="00966FFF">
            <w:pPr>
              <w:pStyle w:val="ConsPlusNormal"/>
            </w:pPr>
          </w:p>
        </w:tc>
        <w:tc>
          <w:tcPr>
            <w:tcW w:w="1077" w:type="dxa"/>
          </w:tcPr>
          <w:p w:rsidR="00966FFF" w:rsidRDefault="00966FFF">
            <w:pPr>
              <w:pStyle w:val="ConsPlusNormal"/>
            </w:pPr>
          </w:p>
        </w:tc>
        <w:tc>
          <w:tcPr>
            <w:tcW w:w="1531" w:type="dxa"/>
          </w:tcPr>
          <w:p w:rsidR="00966FFF" w:rsidRDefault="00966FFF">
            <w:pPr>
              <w:pStyle w:val="ConsPlusNormal"/>
            </w:pPr>
          </w:p>
        </w:tc>
        <w:tc>
          <w:tcPr>
            <w:tcW w:w="907" w:type="dxa"/>
          </w:tcPr>
          <w:p w:rsidR="00966FFF" w:rsidRDefault="00966FFF">
            <w:pPr>
              <w:pStyle w:val="ConsPlusNormal"/>
            </w:pPr>
          </w:p>
        </w:tc>
      </w:tr>
      <w:tr w:rsidR="00966FFF">
        <w:tc>
          <w:tcPr>
            <w:tcW w:w="3402" w:type="dxa"/>
          </w:tcPr>
          <w:p w:rsidR="00966FFF" w:rsidRDefault="00966FFF">
            <w:pPr>
              <w:pStyle w:val="ConsPlusNormal"/>
            </w:pPr>
            <w:r>
              <w:t>Мероприятие (результат) "Наименование" N</w:t>
            </w:r>
          </w:p>
        </w:tc>
        <w:tc>
          <w:tcPr>
            <w:tcW w:w="1020" w:type="dxa"/>
          </w:tcPr>
          <w:p w:rsidR="00966FFF" w:rsidRDefault="00966FFF">
            <w:pPr>
              <w:pStyle w:val="ConsPlusNormal"/>
            </w:pPr>
          </w:p>
        </w:tc>
        <w:tc>
          <w:tcPr>
            <w:tcW w:w="1134" w:type="dxa"/>
          </w:tcPr>
          <w:p w:rsidR="00966FFF" w:rsidRDefault="00966FFF">
            <w:pPr>
              <w:pStyle w:val="ConsPlusNormal"/>
            </w:pPr>
          </w:p>
        </w:tc>
        <w:tc>
          <w:tcPr>
            <w:tcW w:w="1077" w:type="dxa"/>
          </w:tcPr>
          <w:p w:rsidR="00966FFF" w:rsidRDefault="00966FFF">
            <w:pPr>
              <w:pStyle w:val="ConsPlusNormal"/>
            </w:pPr>
          </w:p>
        </w:tc>
        <w:tc>
          <w:tcPr>
            <w:tcW w:w="1531" w:type="dxa"/>
          </w:tcPr>
          <w:p w:rsidR="00966FFF" w:rsidRDefault="00966FFF">
            <w:pPr>
              <w:pStyle w:val="ConsPlusNormal"/>
            </w:pPr>
          </w:p>
        </w:tc>
        <w:tc>
          <w:tcPr>
            <w:tcW w:w="907" w:type="dxa"/>
          </w:tcPr>
          <w:p w:rsidR="00966FFF" w:rsidRDefault="00966FFF">
            <w:pPr>
              <w:pStyle w:val="ConsPlusNormal"/>
            </w:pPr>
          </w:p>
        </w:tc>
      </w:tr>
    </w:tbl>
    <w:p w:rsidR="00966FFF" w:rsidRDefault="00966FFF">
      <w:pPr>
        <w:pStyle w:val="ConsPlusNormal"/>
        <w:jc w:val="both"/>
      </w:pPr>
    </w:p>
    <w:p w:rsidR="00966FFF" w:rsidRDefault="00966FFF">
      <w:pPr>
        <w:pStyle w:val="ConsPlusNonformat"/>
        <w:jc w:val="both"/>
      </w:pPr>
      <w:r>
        <w:t xml:space="preserve">                       9. Дополнительная информация</w:t>
      </w:r>
    </w:p>
    <w:p w:rsidR="00966FFF" w:rsidRDefault="00966FFF">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966FFF">
        <w:tc>
          <w:tcPr>
            <w:tcW w:w="9071" w:type="dxa"/>
            <w:tcBorders>
              <w:top w:val="single" w:sz="4" w:space="0" w:color="auto"/>
              <w:left w:val="single" w:sz="4" w:space="0" w:color="auto"/>
              <w:bottom w:val="nil"/>
              <w:right w:val="single" w:sz="4" w:space="0" w:color="auto"/>
            </w:tcBorders>
          </w:tcPr>
          <w:p w:rsidR="00966FFF" w:rsidRDefault="00966FFF">
            <w:pPr>
              <w:pStyle w:val="ConsPlusNormal"/>
              <w:jc w:val="center"/>
            </w:pPr>
            <w:r>
              <w:t>Дополнительные сведения о ходе реализации комплекса процессных мероприятий, а также предложения по его дальнейшей реализации.</w:t>
            </w:r>
          </w:p>
        </w:tc>
      </w:tr>
      <w:tr w:rsidR="00966FFF">
        <w:tc>
          <w:tcPr>
            <w:tcW w:w="9071" w:type="dxa"/>
            <w:tcBorders>
              <w:top w:val="nil"/>
              <w:left w:val="single" w:sz="4" w:space="0" w:color="auto"/>
              <w:bottom w:val="single" w:sz="4" w:space="0" w:color="auto"/>
              <w:right w:val="single" w:sz="4" w:space="0" w:color="auto"/>
            </w:tcBorders>
          </w:tcPr>
          <w:p w:rsidR="00966FFF" w:rsidRDefault="00966FFF">
            <w:pPr>
              <w:pStyle w:val="ConsPlusNormal"/>
            </w:pPr>
          </w:p>
        </w:tc>
      </w:tr>
    </w:tbl>
    <w:p w:rsidR="00966FFF" w:rsidRDefault="00966FFF">
      <w:pPr>
        <w:pStyle w:val="ConsPlusNormal"/>
        <w:jc w:val="both"/>
      </w:pPr>
    </w:p>
    <w:tbl>
      <w:tblPr>
        <w:tblW w:w="0" w:type="auto"/>
        <w:tblBorders>
          <w:lef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220"/>
      </w:tblGrid>
      <w:tr w:rsidR="00966FFF">
        <w:tc>
          <w:tcPr>
            <w:tcW w:w="737" w:type="dxa"/>
            <w:tcBorders>
              <w:top w:val="single" w:sz="4" w:space="0" w:color="auto"/>
              <w:bottom w:val="single" w:sz="4" w:space="0" w:color="auto"/>
            </w:tcBorders>
          </w:tcPr>
          <w:p w:rsidR="00966FFF" w:rsidRDefault="00966FFF">
            <w:pPr>
              <w:pStyle w:val="ConsPlusNormal"/>
            </w:pPr>
          </w:p>
        </w:tc>
        <w:tc>
          <w:tcPr>
            <w:tcW w:w="8220" w:type="dxa"/>
            <w:tcBorders>
              <w:top w:val="nil"/>
              <w:bottom w:val="nil"/>
              <w:right w:val="nil"/>
            </w:tcBorders>
          </w:tcPr>
          <w:p w:rsidR="00966FFF" w:rsidRDefault="00966FFF">
            <w:pPr>
              <w:pStyle w:val="ConsPlusNormal"/>
              <w:jc w:val="both"/>
            </w:pPr>
            <w:r>
              <w:t>- Заполняется автоматически.</w:t>
            </w:r>
          </w:p>
        </w:tc>
      </w:tr>
      <w:tr w:rsidR="00966FFF">
        <w:tc>
          <w:tcPr>
            <w:tcW w:w="737" w:type="dxa"/>
            <w:tcBorders>
              <w:top w:val="single" w:sz="4" w:space="0" w:color="auto"/>
              <w:bottom w:val="single" w:sz="4" w:space="0" w:color="auto"/>
            </w:tcBorders>
          </w:tcPr>
          <w:p w:rsidR="00966FFF" w:rsidRDefault="00966FFF">
            <w:pPr>
              <w:pStyle w:val="ConsPlusNormal"/>
            </w:pPr>
          </w:p>
        </w:tc>
        <w:tc>
          <w:tcPr>
            <w:tcW w:w="8220" w:type="dxa"/>
            <w:tcBorders>
              <w:top w:val="nil"/>
              <w:bottom w:val="nil"/>
              <w:right w:val="nil"/>
            </w:tcBorders>
          </w:tcPr>
          <w:p w:rsidR="00966FFF" w:rsidRDefault="00966FFF">
            <w:pPr>
              <w:pStyle w:val="ConsPlusNormal"/>
              <w:jc w:val="both"/>
            </w:pPr>
            <w:r>
              <w:t>- Заполняется федеральным органом исполнительной власти, иным государственным органом или организацией, ответственными за разработку и реализацию комплекса процессных мероприятий.</w:t>
            </w:r>
          </w:p>
        </w:tc>
      </w:tr>
    </w:tbl>
    <w:p w:rsidR="00966FFF" w:rsidRDefault="00966FFF">
      <w:pPr>
        <w:pStyle w:val="ConsPlusNormal"/>
        <w:jc w:val="both"/>
      </w:pPr>
    </w:p>
    <w:p w:rsidR="00966FFF" w:rsidRDefault="00966FFF">
      <w:pPr>
        <w:pStyle w:val="ConsPlusNormal"/>
        <w:ind w:firstLine="540"/>
        <w:jc w:val="both"/>
      </w:pPr>
      <w:r>
        <w:t>--------------------------------</w:t>
      </w:r>
    </w:p>
    <w:p w:rsidR="00966FFF" w:rsidRDefault="00966FFF">
      <w:pPr>
        <w:pStyle w:val="ConsPlusNormal"/>
        <w:spacing w:before="220"/>
        <w:ind w:firstLine="540"/>
        <w:jc w:val="both"/>
      </w:pPr>
      <w:bookmarkStart w:id="29" w:name="P747"/>
      <w:bookmarkEnd w:id="29"/>
      <w:r>
        <w:t>&lt;1&gt; Для отчета о завершении реализации комплекса процессных мероприятий указывается: "Отчет о завершении реализации комплекса процессных мероприятий" без детализации периода подготовки отчета.</w:t>
      </w:r>
    </w:p>
    <w:p w:rsidR="00966FFF" w:rsidRDefault="00966FFF">
      <w:pPr>
        <w:pStyle w:val="ConsPlusNormal"/>
        <w:spacing w:before="220"/>
        <w:ind w:firstLine="540"/>
        <w:jc w:val="both"/>
      </w:pPr>
      <w:bookmarkStart w:id="30" w:name="P748"/>
      <w:bookmarkEnd w:id="30"/>
      <w:r>
        <w:t>&lt;2&gt; Заполняется на основании данных о статусах параметров комплекса процессных мероприятий в рамках отчета, сформированного ответственным исполнителем комплекса процессных мероприятий - для комплексов процессных мероприятий, содержащих сведения, отнесенные к государственной тайне, и (или) сведения конфиденциального характера, в иных случаях - автоматически в системе "Электронный бюджет".</w:t>
      </w:r>
    </w:p>
    <w:p w:rsidR="00966FFF" w:rsidRDefault="00966FFF">
      <w:pPr>
        <w:pStyle w:val="ConsPlusNormal"/>
        <w:spacing w:before="220"/>
        <w:ind w:firstLine="540"/>
        <w:jc w:val="both"/>
      </w:pPr>
      <w:bookmarkStart w:id="31" w:name="P749"/>
      <w:bookmarkEnd w:id="31"/>
      <w:r>
        <w:t>&lt;3&gt; Заполняется только в рамках годового (уточненного годового) отчета о ходе реализации комплекса процессных мероприятий.</w:t>
      </w:r>
    </w:p>
    <w:p w:rsidR="00966FFF" w:rsidRDefault="00966FFF">
      <w:pPr>
        <w:pStyle w:val="ConsPlusNormal"/>
        <w:spacing w:before="220"/>
        <w:ind w:firstLine="540"/>
        <w:jc w:val="both"/>
      </w:pPr>
      <w:bookmarkStart w:id="32" w:name="P750"/>
      <w:bookmarkEnd w:id="32"/>
      <w:r>
        <w:lastRenderedPageBreak/>
        <w:t>&lt;4&gt; Значение определяется как разница между объемами бюджетных ассигнований федерального бюджета, предусмотренных на реализацию комплекса процессных мероприятий сводной бюджетной росписью федерального бюджета на последний день за отчетный период и кассовым исполнением за отчетный период.</w:t>
      </w:r>
    </w:p>
    <w:p w:rsidR="00966FFF" w:rsidRDefault="00966FFF">
      <w:pPr>
        <w:pStyle w:val="ConsPlusNormal"/>
        <w:spacing w:before="220"/>
        <w:ind w:firstLine="540"/>
        <w:jc w:val="both"/>
      </w:pPr>
      <w:bookmarkStart w:id="33" w:name="P751"/>
      <w:bookmarkEnd w:id="33"/>
      <w:r>
        <w:t>&lt;5&gt; Зеленый цвет или зеленый цвет со штриховкой индикатора соответствует статусу "Отсутствие отклонений", желтый цвет или желтый цвет со штриховкой - "Наличие отклонений", красный цвет или красный цвет со штриховкой - "Наличие критических отклонений".</w:t>
      </w:r>
    </w:p>
    <w:p w:rsidR="00966FFF" w:rsidRDefault="00966FFF">
      <w:pPr>
        <w:pStyle w:val="ConsPlusNormal"/>
        <w:spacing w:before="220"/>
        <w:ind w:firstLine="540"/>
        <w:jc w:val="both"/>
      </w:pPr>
      <w:bookmarkStart w:id="34" w:name="P752"/>
      <w:bookmarkEnd w:id="34"/>
      <w:r>
        <w:t>&lt;6&gt; В случае отсутствия выявленных ключевых рисков указывается "Ключевые риски при реализации комплекса процессных мероприятий отсутствуют".</w:t>
      </w:r>
    </w:p>
    <w:p w:rsidR="00966FFF" w:rsidRDefault="00966FFF">
      <w:pPr>
        <w:pStyle w:val="ConsPlusNormal"/>
        <w:spacing w:before="220"/>
        <w:ind w:firstLine="540"/>
        <w:jc w:val="both"/>
      </w:pPr>
      <w:bookmarkStart w:id="35" w:name="P753"/>
      <w:bookmarkEnd w:id="35"/>
      <w:r>
        <w:t>&lt;7&gt; Формируется автоматически по мере ввода в эксплуатацию соответствующих компонентов и модулей государственной автоматизированной информационной системы "Управление".</w:t>
      </w:r>
    </w:p>
    <w:p w:rsidR="00966FFF" w:rsidRDefault="00966FFF">
      <w:pPr>
        <w:pStyle w:val="ConsPlusNormal"/>
        <w:spacing w:before="220"/>
        <w:ind w:firstLine="540"/>
        <w:jc w:val="both"/>
      </w:pPr>
      <w:bookmarkStart w:id="36" w:name="P754"/>
      <w:bookmarkEnd w:id="36"/>
      <w:r>
        <w:t>&lt;8&gt; Заполняется при наличии показателей комплекса процессных мероприятий.</w:t>
      </w:r>
    </w:p>
    <w:p w:rsidR="00966FFF" w:rsidRDefault="00966FFF">
      <w:pPr>
        <w:pStyle w:val="ConsPlusNormal"/>
        <w:spacing w:before="220"/>
        <w:ind w:firstLine="540"/>
        <w:jc w:val="both"/>
      </w:pPr>
      <w:bookmarkStart w:id="37" w:name="P755"/>
      <w:bookmarkEnd w:id="37"/>
      <w:r>
        <w:t xml:space="preserve">&lt;9&gt; Указываются показатели, предусмотренные в паспорте комплекса процессных мероприятий. В случае если показатель не имеет планового значения на конец отчетного периода, в </w:t>
      </w:r>
      <w:hyperlink w:anchor="P247">
        <w:r>
          <w:rPr>
            <w:color w:val="0000FF"/>
          </w:rPr>
          <w:t>столбцах 6</w:t>
        </w:r>
      </w:hyperlink>
      <w:r>
        <w:t xml:space="preserve"> и </w:t>
      </w:r>
      <w:hyperlink w:anchor="P248">
        <w:r>
          <w:rPr>
            <w:color w:val="0000FF"/>
          </w:rPr>
          <w:t>7</w:t>
        </w:r>
      </w:hyperlink>
      <w:r>
        <w:t xml:space="preserve"> указывается "-".</w:t>
      </w:r>
    </w:p>
    <w:p w:rsidR="00966FFF" w:rsidRDefault="00966FFF">
      <w:pPr>
        <w:pStyle w:val="ConsPlusNormal"/>
        <w:spacing w:before="220"/>
        <w:ind w:firstLine="540"/>
        <w:jc w:val="both"/>
      </w:pPr>
      <w:bookmarkStart w:id="38" w:name="P756"/>
      <w:bookmarkEnd w:id="38"/>
      <w:r>
        <w:t>&lt;10&gt; Указывается тип динамики показателя - возрастающий, убывающий или поддерживающий.</w:t>
      </w:r>
    </w:p>
    <w:p w:rsidR="00966FFF" w:rsidRDefault="00966FFF">
      <w:pPr>
        <w:pStyle w:val="ConsPlusNormal"/>
        <w:spacing w:before="220"/>
        <w:ind w:firstLine="540"/>
        <w:jc w:val="both"/>
      </w:pPr>
      <w:bookmarkStart w:id="39" w:name="P757"/>
      <w:bookmarkEnd w:id="39"/>
      <w:r>
        <w:t>&lt;11&gt; Указывается значение, представленное в окончательном фактическом значении на конец года, предшествующего отчетному году согласно информации из годового отчета о ходе реализации комплекса процессных мероприятий или уточненного годового отчета о ходе реализации комплекса процессных мероприятий. В случае отсутствия указанной информации указывается символ "-".</w:t>
      </w:r>
    </w:p>
    <w:p w:rsidR="00966FFF" w:rsidRDefault="00966FFF">
      <w:pPr>
        <w:pStyle w:val="ConsPlusNormal"/>
        <w:spacing w:before="220"/>
        <w:ind w:firstLine="540"/>
        <w:jc w:val="both"/>
      </w:pPr>
      <w:bookmarkStart w:id="40" w:name="P758"/>
      <w:bookmarkEnd w:id="40"/>
      <w:r>
        <w:t>&lt;12&gt; Указываются вид подтверждающего документа, его реквизиты. В случае необходимости подтверждения информации из иных информационных систем указывается ссылка на источник подтверждающей информации.</w:t>
      </w:r>
    </w:p>
    <w:p w:rsidR="00966FFF" w:rsidRDefault="00966FFF">
      <w:pPr>
        <w:pStyle w:val="ConsPlusNormal"/>
        <w:spacing w:before="220"/>
        <w:ind w:firstLine="540"/>
        <w:jc w:val="both"/>
      </w:pPr>
      <w:bookmarkStart w:id="41" w:name="P759"/>
      <w:bookmarkEnd w:id="41"/>
      <w:r>
        <w:t>&lt;13&gt; Указанный раздел не формируется в рамках годового (уточненного годового) отчета о ходе реализации комплекса процессных мероприятий.</w:t>
      </w:r>
    </w:p>
    <w:p w:rsidR="00966FFF" w:rsidRDefault="00966FFF">
      <w:pPr>
        <w:pStyle w:val="ConsPlusNormal"/>
        <w:spacing w:before="220"/>
        <w:ind w:firstLine="540"/>
        <w:jc w:val="both"/>
      </w:pPr>
      <w:bookmarkStart w:id="42" w:name="P760"/>
      <w:bookmarkEnd w:id="42"/>
      <w:r>
        <w:t>&lt;14&gt; Указываются причины отклонения фактического или прогнозного значения показателя от его планового значения на конец отчетного периода, а также причины отклонения планового значения показателя от его прогнозного значения на конец текущего года (при наличии таких отклонений). Для уточняющего отчета отражается автоматический комментарий "Сведения уточнены" для параметров, сведения которых были уточнены.</w:t>
      </w:r>
    </w:p>
    <w:p w:rsidR="00966FFF" w:rsidRDefault="00966FFF">
      <w:pPr>
        <w:pStyle w:val="ConsPlusNormal"/>
        <w:spacing w:before="220"/>
        <w:ind w:firstLine="540"/>
        <w:jc w:val="both"/>
      </w:pPr>
      <w:bookmarkStart w:id="43" w:name="P761"/>
      <w:bookmarkEnd w:id="43"/>
      <w:r>
        <w:t>&lt;15&gt; Указанный раздел не формируется в рамках годового (уточненного годового) отчета о ходе реализации комплекса процессных мероприятий, не заполняется при формировании отчета о завершении реализации комплекса процессных мероприятий.</w:t>
      </w:r>
    </w:p>
    <w:p w:rsidR="00966FFF" w:rsidRDefault="00966FFF">
      <w:pPr>
        <w:pStyle w:val="ConsPlusNormal"/>
        <w:spacing w:before="220"/>
        <w:ind w:firstLine="540"/>
        <w:jc w:val="both"/>
      </w:pPr>
      <w:bookmarkStart w:id="44" w:name="P762"/>
      <w:bookmarkEnd w:id="44"/>
      <w:r>
        <w:t>&lt;16&gt; Заполняется при наличии соответствующих показателей в паспорте комплекса процессных мероприятий. Указанный раздел формируется только в составе годового (уточненного годового) отчета о ходе реализации комплекса процессных мероприятий, в том числе на основании информации о ходе реализации госпрограмм и (или) структурных элементов субъектов Российской Федерации.</w:t>
      </w:r>
    </w:p>
    <w:p w:rsidR="00966FFF" w:rsidRDefault="00966FFF">
      <w:pPr>
        <w:pStyle w:val="ConsPlusNormal"/>
        <w:spacing w:before="220"/>
        <w:ind w:firstLine="540"/>
        <w:jc w:val="both"/>
      </w:pPr>
      <w:bookmarkStart w:id="45" w:name="P763"/>
      <w:bookmarkEnd w:id="45"/>
      <w:r>
        <w:t>&lt;17&gt; Указывается тип динамики показателя - возрастающий, убывающий или поддерживающий.</w:t>
      </w:r>
    </w:p>
    <w:p w:rsidR="00966FFF" w:rsidRDefault="00966FFF">
      <w:pPr>
        <w:pStyle w:val="ConsPlusNormal"/>
        <w:spacing w:before="220"/>
        <w:ind w:firstLine="540"/>
        <w:jc w:val="both"/>
      </w:pPr>
      <w:bookmarkStart w:id="46" w:name="P764"/>
      <w:bookmarkEnd w:id="46"/>
      <w:r>
        <w:lastRenderedPageBreak/>
        <w:t>&lt;18&gt; Указывается значение, представленное в окончательном фактическом значении на конец года, предшествующего отчетному году согласно информации из годового отчета о ходе реализации комплекса процессных мероприятий или уточненного годового отчета о ходе реализации комплекса процессных мероприятий.</w:t>
      </w:r>
    </w:p>
    <w:p w:rsidR="00966FFF" w:rsidRDefault="00966FFF">
      <w:pPr>
        <w:pStyle w:val="ConsPlusNormal"/>
        <w:spacing w:before="220"/>
        <w:ind w:firstLine="540"/>
        <w:jc w:val="both"/>
      </w:pPr>
      <w:bookmarkStart w:id="47" w:name="P765"/>
      <w:bookmarkEnd w:id="47"/>
      <w:r>
        <w:t>&lt;19&gt; Указываются причины отклонения фактического или прогнозного значения показателя от его планового значения (при наличии отклонений). Для уточняющего отчета о ходе реализации комплекса процессных мероприятий указывается автоматический комментарий "Сведения уточнены" для параметров, сведения которых были уточнены.</w:t>
      </w:r>
    </w:p>
    <w:p w:rsidR="00966FFF" w:rsidRDefault="00966FFF">
      <w:pPr>
        <w:pStyle w:val="ConsPlusNormal"/>
        <w:spacing w:before="220"/>
        <w:ind w:firstLine="540"/>
        <w:jc w:val="both"/>
      </w:pPr>
      <w:bookmarkStart w:id="48" w:name="P766"/>
      <w:bookmarkEnd w:id="48"/>
      <w:r>
        <w:t>&lt;20&gt; Указывается значение, представленное в окончательном фактическом значении на конец года, предшествующего отчетному году, согласно информации из годового отчета или уточненного годового отчета.</w:t>
      </w:r>
    </w:p>
    <w:p w:rsidR="00966FFF" w:rsidRDefault="00966FFF">
      <w:pPr>
        <w:pStyle w:val="ConsPlusNormal"/>
        <w:spacing w:before="220"/>
        <w:ind w:firstLine="540"/>
        <w:jc w:val="both"/>
      </w:pPr>
      <w:bookmarkStart w:id="49" w:name="P767"/>
      <w:bookmarkEnd w:id="49"/>
      <w:r>
        <w:t>&lt;21&gt; Указанный раздел не формируется в рамках годового (уточненного годового) отчета о ходе реализации комплекса процессных мероприятий.</w:t>
      </w:r>
    </w:p>
    <w:p w:rsidR="00966FFF" w:rsidRDefault="00966FFF">
      <w:pPr>
        <w:pStyle w:val="ConsPlusNormal"/>
        <w:spacing w:before="220"/>
        <w:ind w:firstLine="540"/>
        <w:jc w:val="both"/>
      </w:pPr>
      <w:bookmarkStart w:id="50" w:name="P768"/>
      <w:bookmarkEnd w:id="50"/>
      <w:r>
        <w:t>&lt;22&gt; Указываются вид подтверждающего документа, его реквизиты. В случае необходимости подтверждения информации из иных информационных систем указывается ссылка на источник подтверждающей информации.</w:t>
      </w:r>
    </w:p>
    <w:p w:rsidR="00966FFF" w:rsidRDefault="00966FFF">
      <w:pPr>
        <w:pStyle w:val="ConsPlusNormal"/>
        <w:spacing w:before="220"/>
        <w:ind w:firstLine="540"/>
        <w:jc w:val="both"/>
      </w:pPr>
      <w:bookmarkStart w:id="51" w:name="P769"/>
      <w:bookmarkEnd w:id="51"/>
      <w:r>
        <w:t xml:space="preserve">&lt;23&gt; Указываются мероприятия (результаты), предусмотренные паспортом комплекса процессных мероприятий. В случае если результат не имеет планового значения на конец отчетного периода, в </w:t>
      </w:r>
      <w:hyperlink w:anchor="P459">
        <w:r>
          <w:rPr>
            <w:color w:val="0000FF"/>
          </w:rPr>
          <w:t>столбцах 6</w:t>
        </w:r>
      </w:hyperlink>
      <w:r>
        <w:t xml:space="preserve"> и </w:t>
      </w:r>
      <w:hyperlink w:anchor="P460">
        <w:r>
          <w:rPr>
            <w:color w:val="0000FF"/>
          </w:rPr>
          <w:t>7</w:t>
        </w:r>
      </w:hyperlink>
      <w:r>
        <w:t xml:space="preserve"> указывается "-".</w:t>
      </w:r>
    </w:p>
    <w:p w:rsidR="00966FFF" w:rsidRDefault="00966FFF">
      <w:pPr>
        <w:pStyle w:val="ConsPlusNormal"/>
        <w:spacing w:before="220"/>
        <w:ind w:firstLine="540"/>
        <w:jc w:val="both"/>
      </w:pPr>
      <w:bookmarkStart w:id="52" w:name="P770"/>
      <w:bookmarkEnd w:id="52"/>
      <w:r>
        <w:t>&lt;24&gt; Указанный раздел не формируется в рамках годового (уточненного годового) отчета о ходе реализации комплекса процессных мероприятий.</w:t>
      </w:r>
    </w:p>
    <w:p w:rsidR="00966FFF" w:rsidRDefault="00966FFF">
      <w:pPr>
        <w:pStyle w:val="ConsPlusNormal"/>
        <w:spacing w:before="220"/>
        <w:ind w:firstLine="540"/>
        <w:jc w:val="both"/>
      </w:pPr>
      <w:bookmarkStart w:id="53" w:name="P771"/>
      <w:bookmarkEnd w:id="53"/>
      <w:r>
        <w:t xml:space="preserve">&lt;25&gt; За исключением внебюджетных источников, для которых процент исполнения рассчитывается как </w:t>
      </w:r>
      <w:hyperlink w:anchor="P605">
        <w:r>
          <w:rPr>
            <w:color w:val="0000FF"/>
          </w:rPr>
          <w:t>(6)</w:t>
        </w:r>
      </w:hyperlink>
      <w:r>
        <w:t xml:space="preserve"> / </w:t>
      </w:r>
      <w:hyperlink w:anchor="P601">
        <w:r>
          <w:rPr>
            <w:color w:val="0000FF"/>
          </w:rPr>
          <w:t>(2)</w:t>
        </w:r>
      </w:hyperlink>
      <w:r>
        <w:t xml:space="preserve"> * 100, а также общего объема исполнения финансового обеспечения реализации комплекса процессных мероприятий и каждого его мероприятия (результата), для которого процент исполнения рассчитывается как </w:t>
      </w:r>
      <w:hyperlink w:anchor="P605">
        <w:r>
          <w:rPr>
            <w:color w:val="0000FF"/>
          </w:rPr>
          <w:t>(6)</w:t>
        </w:r>
      </w:hyperlink>
      <w:r>
        <w:t xml:space="preserve"> / (</w:t>
      </w:r>
      <w:hyperlink w:anchor="P601">
        <w:r>
          <w:rPr>
            <w:color w:val="0000FF"/>
          </w:rPr>
          <w:t>(2)</w:t>
        </w:r>
      </w:hyperlink>
      <w:r>
        <w:t xml:space="preserve"> для внебюджетных источников + </w:t>
      </w:r>
      <w:hyperlink w:anchor="P602">
        <w:r>
          <w:rPr>
            <w:color w:val="0000FF"/>
          </w:rPr>
          <w:t>(3)</w:t>
        </w:r>
      </w:hyperlink>
      <w:r>
        <w:t xml:space="preserve"> для иных источников)) * 100.</w:t>
      </w:r>
    </w:p>
    <w:p w:rsidR="00966FFF" w:rsidRDefault="00966FFF">
      <w:pPr>
        <w:pStyle w:val="ConsPlusNormal"/>
        <w:spacing w:before="220"/>
        <w:ind w:firstLine="540"/>
        <w:jc w:val="both"/>
      </w:pPr>
      <w:bookmarkStart w:id="54" w:name="P772"/>
      <w:bookmarkEnd w:id="54"/>
      <w:r>
        <w:t>&lt;26&gt; Заполняется в случае, если уровень кассового исполнения расходов составляет менее 95% (для годового (уточненного годового) отчета): указываются причины отклонения фактического или прогнозного значения показателя от его планового значения на конец отчетного периода, а также причины отклонения планового значения показателя от его прогнозного значения на конец текущего года (при наличии отклонений). Для уточняющего отчета о ходе реализации комплекса процессных мероприятий указывается автоматический комментарий "Сведения уточнены" для параметров, сведения которых пыли уточнены.</w:t>
      </w:r>
    </w:p>
    <w:p w:rsidR="00966FFF" w:rsidRDefault="00966FFF">
      <w:pPr>
        <w:pStyle w:val="ConsPlusNormal"/>
        <w:spacing w:before="220"/>
        <w:ind w:firstLine="540"/>
        <w:jc w:val="both"/>
      </w:pPr>
      <w:bookmarkStart w:id="55" w:name="P773"/>
      <w:bookmarkEnd w:id="55"/>
      <w:r>
        <w:t>&lt;27&gt; Не заполняется при формировании отчета о завершении реализации комплекса процессных мероприятий.</w:t>
      </w:r>
    </w:p>
    <w:p w:rsidR="00966FFF" w:rsidRDefault="00966FFF">
      <w:pPr>
        <w:pStyle w:val="ConsPlusNormal"/>
        <w:spacing w:before="220"/>
        <w:ind w:firstLine="540"/>
        <w:jc w:val="both"/>
      </w:pPr>
      <w:bookmarkStart w:id="56" w:name="P774"/>
      <w:bookmarkEnd w:id="56"/>
      <w:r>
        <w:t>&lt;28&gt; Не заполняется при формировании отчета о завершении реализации комплекса процессных мероприятий.</w:t>
      </w:r>
    </w:p>
    <w:p w:rsidR="00966FFF" w:rsidRDefault="00966FFF">
      <w:pPr>
        <w:pStyle w:val="ConsPlusNormal"/>
        <w:spacing w:before="220"/>
        <w:ind w:firstLine="540"/>
        <w:jc w:val="both"/>
      </w:pPr>
      <w:bookmarkStart w:id="57" w:name="P775"/>
      <w:bookmarkEnd w:id="57"/>
      <w:r>
        <w:t>&lt;29&gt; Не заполняется при формировании отчета о завершении реализации комплекса процессных мероприятий.</w:t>
      </w:r>
    </w:p>
    <w:p w:rsidR="00966FFF" w:rsidRDefault="00966FFF">
      <w:pPr>
        <w:pStyle w:val="ConsPlusNormal"/>
        <w:spacing w:before="220"/>
        <w:ind w:firstLine="540"/>
        <w:jc w:val="both"/>
      </w:pPr>
      <w:bookmarkStart w:id="58" w:name="P776"/>
      <w:bookmarkEnd w:id="58"/>
      <w:r>
        <w:t>&lt;30&gt; Указываются причины отклонения фактического или прогнозного значения показателя на конец отчетного периода от его планового значения. Обязательно для заполнения в случае наличия отклонения фактического параметра от планового в худшую сторону. Для уточняющего отчета о ходе реализации комплекса процессных мероприятий указывается автоматический комментарий "Сведения уточнены" для параметров, сведения которых были уточнены.</w:t>
      </w:r>
    </w:p>
    <w:p w:rsidR="00966FFF" w:rsidRDefault="00966FFF">
      <w:pPr>
        <w:pStyle w:val="ConsPlusNormal"/>
        <w:jc w:val="both"/>
      </w:pPr>
    </w:p>
    <w:p w:rsidR="00966FFF" w:rsidRDefault="00966FFF">
      <w:pPr>
        <w:pStyle w:val="ConsPlusNormal"/>
        <w:jc w:val="both"/>
      </w:pPr>
    </w:p>
    <w:p w:rsidR="00966FFF" w:rsidRDefault="00966FFF">
      <w:pPr>
        <w:pStyle w:val="ConsPlusNormal"/>
        <w:jc w:val="both"/>
      </w:pPr>
    </w:p>
    <w:p w:rsidR="00966FFF" w:rsidRDefault="00966FFF">
      <w:pPr>
        <w:pStyle w:val="ConsPlusNormal"/>
        <w:jc w:val="both"/>
      </w:pPr>
    </w:p>
    <w:p w:rsidR="00966FFF" w:rsidRDefault="00966FFF">
      <w:pPr>
        <w:pStyle w:val="ConsPlusNormal"/>
        <w:jc w:val="both"/>
      </w:pPr>
    </w:p>
    <w:p w:rsidR="00966FFF" w:rsidRDefault="00966FFF">
      <w:pPr>
        <w:pStyle w:val="ConsPlusNormal"/>
        <w:jc w:val="right"/>
        <w:outlineLvl w:val="1"/>
      </w:pPr>
      <w:r>
        <w:t>Приложение N 2</w:t>
      </w:r>
    </w:p>
    <w:p w:rsidR="00966FFF" w:rsidRDefault="00966FFF">
      <w:pPr>
        <w:pStyle w:val="ConsPlusNormal"/>
        <w:jc w:val="right"/>
      </w:pPr>
      <w:r>
        <w:t>к методическим рекомендациям</w:t>
      </w:r>
    </w:p>
    <w:p w:rsidR="00966FFF" w:rsidRDefault="00966FFF">
      <w:pPr>
        <w:pStyle w:val="ConsPlusNormal"/>
        <w:jc w:val="right"/>
      </w:pPr>
      <w:r>
        <w:t>по мониторингу реализации</w:t>
      </w:r>
    </w:p>
    <w:p w:rsidR="00966FFF" w:rsidRDefault="00966FFF">
      <w:pPr>
        <w:pStyle w:val="ConsPlusNormal"/>
        <w:jc w:val="right"/>
      </w:pPr>
      <w:r>
        <w:t>государственных программ</w:t>
      </w:r>
    </w:p>
    <w:p w:rsidR="00966FFF" w:rsidRDefault="00966FFF">
      <w:pPr>
        <w:pStyle w:val="ConsPlusNormal"/>
        <w:jc w:val="right"/>
      </w:pPr>
      <w:r>
        <w:t>Российской Федерации</w:t>
      </w:r>
    </w:p>
    <w:p w:rsidR="00966FFF" w:rsidRDefault="00966FFF">
      <w:pPr>
        <w:pStyle w:val="ConsPlusNormal"/>
        <w:jc w:val="both"/>
      </w:pPr>
    </w:p>
    <w:p w:rsidR="00966FFF" w:rsidRDefault="00966FFF">
      <w:pPr>
        <w:pStyle w:val="ConsPlusNonformat"/>
        <w:jc w:val="both"/>
      </w:pPr>
      <w:r>
        <w:t xml:space="preserve">                                                                  УТВЕРЖДАЮ</w:t>
      </w:r>
    </w:p>
    <w:p w:rsidR="00966FFF" w:rsidRDefault="00966FFF">
      <w:pPr>
        <w:pStyle w:val="ConsPlusNonformat"/>
        <w:jc w:val="both"/>
      </w:pPr>
      <w:r>
        <w:t xml:space="preserve">                                         ___________ _____ _________ ______</w:t>
      </w:r>
    </w:p>
    <w:p w:rsidR="00966FFF" w:rsidRDefault="00966FFF">
      <w:pPr>
        <w:pStyle w:val="ConsPlusNonformat"/>
        <w:jc w:val="both"/>
      </w:pPr>
      <w:r>
        <w:t xml:space="preserve">                                         (Должность) (ФИО) (Подпись) (Дата)</w:t>
      </w:r>
    </w:p>
    <w:p w:rsidR="00966FFF" w:rsidRDefault="00966FFF">
      <w:pPr>
        <w:pStyle w:val="ConsPlusNonformat"/>
        <w:jc w:val="both"/>
      </w:pPr>
    </w:p>
    <w:p w:rsidR="00966FFF" w:rsidRDefault="00966FFF">
      <w:pPr>
        <w:pStyle w:val="ConsPlusNonformat"/>
        <w:jc w:val="both"/>
      </w:pPr>
      <w:r>
        <w:t xml:space="preserve">                                                    (РЕКОМЕНДУЕМЫЙ ОБРАЗЕЦ)</w:t>
      </w:r>
    </w:p>
    <w:p w:rsidR="00966FFF" w:rsidRDefault="00966FFF">
      <w:pPr>
        <w:pStyle w:val="ConsPlusNonformat"/>
        <w:jc w:val="both"/>
      </w:pPr>
    </w:p>
    <w:p w:rsidR="00966FFF" w:rsidRDefault="00966FFF">
      <w:pPr>
        <w:pStyle w:val="ConsPlusNonformat"/>
        <w:jc w:val="both"/>
      </w:pPr>
      <w:bookmarkStart w:id="59" w:name="P794"/>
      <w:bookmarkEnd w:id="59"/>
      <w:r>
        <w:t xml:space="preserve">                                   ОТЧЕТ</w:t>
      </w:r>
    </w:p>
    <w:p w:rsidR="00966FFF" w:rsidRDefault="00966FFF">
      <w:pPr>
        <w:pStyle w:val="ConsPlusNonformat"/>
        <w:jc w:val="both"/>
      </w:pPr>
      <w:r>
        <w:t xml:space="preserve">                О ХОДЕ РЕАЛИЗАЦИИ ГОСУДАРСТВЕННОЙ ПРОГРАММЫ</w:t>
      </w:r>
    </w:p>
    <w:p w:rsidR="00966FFF" w:rsidRDefault="00966FFF">
      <w:pPr>
        <w:pStyle w:val="ConsPlusNonformat"/>
        <w:jc w:val="both"/>
      </w:pPr>
      <w:r>
        <w:t xml:space="preserve">             РОССИЙСКОЙ ФЕДЕРАЦИИ (КОМПЛЕКСНОЙ ПРОГРАММЫ) </w:t>
      </w:r>
      <w:hyperlink w:anchor="P1257">
        <w:r>
          <w:rPr>
            <w:color w:val="0000FF"/>
          </w:rPr>
          <w:t>&lt;31&gt;</w:t>
        </w:r>
      </w:hyperlink>
    </w:p>
    <w:p w:rsidR="00966FFF" w:rsidRDefault="00966FFF">
      <w:pPr>
        <w:pStyle w:val="ConsPlusNonformat"/>
        <w:jc w:val="both"/>
      </w:pPr>
      <w:r>
        <w:t xml:space="preserve">           "___________________________________________________"</w:t>
      </w:r>
    </w:p>
    <w:p w:rsidR="00966FFF" w:rsidRDefault="00966FFF">
      <w:pPr>
        <w:pStyle w:val="ConsPlusNonformat"/>
        <w:jc w:val="both"/>
      </w:pPr>
      <w:r>
        <w:t xml:space="preserve">                 (наименование государственной программы)</w:t>
      </w:r>
    </w:p>
    <w:p w:rsidR="00966FFF" w:rsidRDefault="00966FFF">
      <w:pPr>
        <w:pStyle w:val="ConsPlusNonformat"/>
        <w:jc w:val="both"/>
      </w:pPr>
      <w:r>
        <w:t xml:space="preserve">                     ЗА ______________________________</w:t>
      </w:r>
    </w:p>
    <w:p w:rsidR="00966FFF" w:rsidRDefault="00966FFF">
      <w:pPr>
        <w:pStyle w:val="ConsPlusNonformat"/>
        <w:jc w:val="both"/>
      </w:pPr>
      <w:r>
        <w:t xml:space="preserve">                              (отчетный период)</w:t>
      </w:r>
    </w:p>
    <w:p w:rsidR="00966FFF" w:rsidRDefault="00966FFF">
      <w:pPr>
        <w:pStyle w:val="ConsPlusNonformat"/>
        <w:jc w:val="both"/>
      </w:pPr>
    </w:p>
    <w:p w:rsidR="00966FFF" w:rsidRDefault="00966FFF">
      <w:pPr>
        <w:pStyle w:val="ConsPlusNonformat"/>
        <w:jc w:val="both"/>
      </w:pPr>
      <w:r>
        <w:t xml:space="preserve">                       Общий статус реализации </w:t>
      </w:r>
      <w:hyperlink w:anchor="P1258">
        <w:r>
          <w:rPr>
            <w:color w:val="0000FF"/>
          </w:rPr>
          <w:t>&lt;32&gt;</w:t>
        </w:r>
      </w:hyperlink>
    </w:p>
    <w:p w:rsidR="00966FFF" w:rsidRDefault="00966FFF">
      <w:pPr>
        <w:pStyle w:val="ConsPlusNormal"/>
        <w:jc w:val="both"/>
      </w:pPr>
    </w:p>
    <w:p w:rsidR="00966FFF" w:rsidRDefault="00966FFF">
      <w:pPr>
        <w:pStyle w:val="ConsPlusNormal"/>
        <w:sectPr w:rsidR="00966FFF">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08"/>
        <w:gridCol w:w="1421"/>
        <w:gridCol w:w="1843"/>
        <w:gridCol w:w="850"/>
        <w:gridCol w:w="794"/>
        <w:gridCol w:w="794"/>
        <w:gridCol w:w="850"/>
        <w:gridCol w:w="794"/>
        <w:gridCol w:w="794"/>
        <w:gridCol w:w="850"/>
        <w:gridCol w:w="794"/>
        <w:gridCol w:w="794"/>
      </w:tblGrid>
      <w:tr w:rsidR="00966FFF">
        <w:tc>
          <w:tcPr>
            <w:tcW w:w="2608" w:type="dxa"/>
            <w:vMerge w:val="restart"/>
          </w:tcPr>
          <w:p w:rsidR="00966FFF" w:rsidRDefault="00966FFF">
            <w:pPr>
              <w:pStyle w:val="ConsPlusNormal"/>
              <w:jc w:val="center"/>
            </w:pPr>
            <w:r>
              <w:lastRenderedPageBreak/>
              <w:t xml:space="preserve">Показатели уровня государственной программы </w:t>
            </w:r>
            <w:hyperlink w:anchor="P1259">
              <w:r>
                <w:rPr>
                  <w:color w:val="0000FF"/>
                </w:rPr>
                <w:t>&lt;33&gt;</w:t>
              </w:r>
            </w:hyperlink>
          </w:p>
        </w:tc>
        <w:tc>
          <w:tcPr>
            <w:tcW w:w="3264" w:type="dxa"/>
            <w:gridSpan w:val="2"/>
          </w:tcPr>
          <w:p w:rsidR="00966FFF" w:rsidRDefault="00966FFF">
            <w:pPr>
              <w:pStyle w:val="ConsPlusNormal"/>
              <w:jc w:val="center"/>
            </w:pPr>
            <w:r>
              <w:t>Бюджет</w:t>
            </w:r>
          </w:p>
        </w:tc>
        <w:tc>
          <w:tcPr>
            <w:tcW w:w="7314" w:type="dxa"/>
            <w:gridSpan w:val="9"/>
          </w:tcPr>
          <w:p w:rsidR="00966FFF" w:rsidRDefault="00966FFF">
            <w:pPr>
              <w:pStyle w:val="ConsPlusNormal"/>
              <w:jc w:val="center"/>
            </w:pPr>
            <w:r>
              <w:t>Структурные элементы государственной программы</w:t>
            </w:r>
          </w:p>
        </w:tc>
      </w:tr>
      <w:tr w:rsidR="00966FFF">
        <w:tc>
          <w:tcPr>
            <w:tcW w:w="2608" w:type="dxa"/>
            <w:vMerge/>
          </w:tcPr>
          <w:p w:rsidR="00966FFF" w:rsidRDefault="00966FFF">
            <w:pPr>
              <w:pStyle w:val="ConsPlusNormal"/>
            </w:pPr>
          </w:p>
        </w:tc>
        <w:tc>
          <w:tcPr>
            <w:tcW w:w="1421" w:type="dxa"/>
          </w:tcPr>
          <w:p w:rsidR="00966FFF" w:rsidRDefault="00966FFF">
            <w:pPr>
              <w:pStyle w:val="ConsPlusNormal"/>
              <w:jc w:val="center"/>
            </w:pPr>
            <w:r>
              <w:t>Процент кассового исполнения</w:t>
            </w:r>
          </w:p>
        </w:tc>
        <w:tc>
          <w:tcPr>
            <w:tcW w:w="1843" w:type="dxa"/>
          </w:tcPr>
          <w:p w:rsidR="00966FFF" w:rsidRDefault="00966FFF">
            <w:pPr>
              <w:pStyle w:val="ConsPlusNormal"/>
              <w:jc w:val="center"/>
            </w:pPr>
            <w:r>
              <w:t xml:space="preserve">Справочно: объем неисполненных расходов федерального бюджета, тыс. руб. </w:t>
            </w:r>
            <w:hyperlink w:anchor="P1260">
              <w:r>
                <w:rPr>
                  <w:color w:val="0000FF"/>
                </w:rPr>
                <w:t>&lt;34&gt;</w:t>
              </w:r>
            </w:hyperlink>
          </w:p>
        </w:tc>
        <w:tc>
          <w:tcPr>
            <w:tcW w:w="2438" w:type="dxa"/>
            <w:gridSpan w:val="3"/>
          </w:tcPr>
          <w:p w:rsidR="00966FFF" w:rsidRDefault="00966FFF">
            <w:pPr>
              <w:pStyle w:val="ConsPlusNormal"/>
              <w:jc w:val="center"/>
            </w:pPr>
            <w:r>
              <w:t xml:space="preserve">Показатели </w:t>
            </w:r>
            <w:hyperlink w:anchor="P1261">
              <w:r>
                <w:rPr>
                  <w:color w:val="0000FF"/>
                </w:rPr>
                <w:t>&lt;35&gt;</w:t>
              </w:r>
            </w:hyperlink>
          </w:p>
        </w:tc>
        <w:tc>
          <w:tcPr>
            <w:tcW w:w="2438" w:type="dxa"/>
            <w:gridSpan w:val="3"/>
          </w:tcPr>
          <w:p w:rsidR="00966FFF" w:rsidRDefault="00966FFF">
            <w:pPr>
              <w:pStyle w:val="ConsPlusNormal"/>
              <w:jc w:val="center"/>
            </w:pPr>
            <w:r>
              <w:t xml:space="preserve">Мероприятия (результаты) </w:t>
            </w:r>
            <w:hyperlink w:anchor="P1262">
              <w:r>
                <w:rPr>
                  <w:color w:val="0000FF"/>
                </w:rPr>
                <w:t>&lt;36&gt;</w:t>
              </w:r>
            </w:hyperlink>
          </w:p>
        </w:tc>
        <w:tc>
          <w:tcPr>
            <w:tcW w:w="2438" w:type="dxa"/>
            <w:gridSpan w:val="3"/>
          </w:tcPr>
          <w:p w:rsidR="00966FFF" w:rsidRDefault="00966FFF">
            <w:pPr>
              <w:pStyle w:val="ConsPlusNormal"/>
              <w:jc w:val="center"/>
            </w:pPr>
            <w:r>
              <w:t xml:space="preserve">Контрольные точки </w:t>
            </w:r>
            <w:hyperlink w:anchor="P1263">
              <w:r>
                <w:rPr>
                  <w:color w:val="0000FF"/>
                </w:rPr>
                <w:t>&lt;37&gt;</w:t>
              </w:r>
            </w:hyperlink>
          </w:p>
        </w:tc>
      </w:tr>
      <w:tr w:rsidR="00966FFF">
        <w:tc>
          <w:tcPr>
            <w:tcW w:w="2608" w:type="dxa"/>
            <w:vAlign w:val="center"/>
          </w:tcPr>
          <w:p w:rsidR="00966FFF" w:rsidRDefault="00966FFF">
            <w:pPr>
              <w:pStyle w:val="ConsPlusNormal"/>
              <w:jc w:val="center"/>
            </w:pPr>
            <w:r>
              <w:rPr>
                <w:noProof/>
                <w:position w:val="-2"/>
              </w:rPr>
              <w:drawing>
                <wp:inline distT="0" distB="0" distL="0" distR="0">
                  <wp:extent cx="214630" cy="17462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a:extLst>
                              <a:ext uri="{28A0092B-C50C-407E-A947-70E740481C1C}">
                                <a14:useLocalDpi xmlns:a14="http://schemas.microsoft.com/office/drawing/2010/main" val="0"/>
                              </a:ext>
                            </a:extLst>
                          </a:blip>
                          <a:srcRect/>
                          <a:stretch>
                            <a:fillRect/>
                          </a:stretch>
                        </pic:blipFill>
                        <pic:spPr bwMode="auto">
                          <a:xfrm>
                            <a:off x="0" y="0"/>
                            <a:ext cx="214630" cy="174625"/>
                          </a:xfrm>
                          <a:prstGeom prst="rect">
                            <a:avLst/>
                          </a:prstGeom>
                          <a:noFill/>
                          <a:ln>
                            <a:noFill/>
                          </a:ln>
                        </pic:spPr>
                      </pic:pic>
                    </a:graphicData>
                  </a:graphic>
                </wp:inline>
              </w:drawing>
            </w:r>
          </w:p>
        </w:tc>
        <w:tc>
          <w:tcPr>
            <w:tcW w:w="1421" w:type="dxa"/>
            <w:vAlign w:val="center"/>
          </w:tcPr>
          <w:p w:rsidR="00966FFF" w:rsidRDefault="00966FFF">
            <w:pPr>
              <w:pStyle w:val="ConsPlusNormal"/>
              <w:jc w:val="center"/>
            </w:pPr>
            <w:r>
              <w:t>Значение</w:t>
            </w:r>
          </w:p>
        </w:tc>
        <w:tc>
          <w:tcPr>
            <w:tcW w:w="1843" w:type="dxa"/>
          </w:tcPr>
          <w:p w:rsidR="00966FFF" w:rsidRDefault="00966FFF">
            <w:pPr>
              <w:pStyle w:val="ConsPlusNormal"/>
            </w:pPr>
          </w:p>
        </w:tc>
        <w:tc>
          <w:tcPr>
            <w:tcW w:w="850" w:type="dxa"/>
          </w:tcPr>
          <w:p w:rsidR="00966FFF" w:rsidRDefault="00966FFF">
            <w:pPr>
              <w:pStyle w:val="ConsPlusNormal"/>
              <w:jc w:val="center"/>
            </w:pPr>
            <w:r>
              <w:rPr>
                <w:noProof/>
                <w:position w:val="-2"/>
              </w:rPr>
              <w:drawing>
                <wp:inline distT="0" distB="0" distL="0" distR="0">
                  <wp:extent cx="214630" cy="16764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
                            <a:extLst>
                              <a:ext uri="{28A0092B-C50C-407E-A947-70E740481C1C}">
                                <a14:useLocalDpi xmlns:a14="http://schemas.microsoft.com/office/drawing/2010/main" val="0"/>
                              </a:ext>
                            </a:extLst>
                          </a:blip>
                          <a:srcRect/>
                          <a:stretch>
                            <a:fillRect/>
                          </a:stretch>
                        </pic:blipFill>
                        <pic:spPr bwMode="auto">
                          <a:xfrm>
                            <a:off x="0" y="0"/>
                            <a:ext cx="214630" cy="167640"/>
                          </a:xfrm>
                          <a:prstGeom prst="rect">
                            <a:avLst/>
                          </a:prstGeom>
                          <a:noFill/>
                          <a:ln>
                            <a:noFill/>
                          </a:ln>
                        </pic:spPr>
                      </pic:pic>
                    </a:graphicData>
                  </a:graphic>
                </wp:inline>
              </w:drawing>
            </w:r>
          </w:p>
        </w:tc>
        <w:tc>
          <w:tcPr>
            <w:tcW w:w="794" w:type="dxa"/>
          </w:tcPr>
          <w:p w:rsidR="00966FFF" w:rsidRDefault="00966FFF">
            <w:pPr>
              <w:pStyle w:val="ConsPlusNormal"/>
              <w:jc w:val="center"/>
            </w:pPr>
            <w:r>
              <w:rPr>
                <w:noProof/>
                <w:position w:val="-2"/>
              </w:rPr>
              <w:drawing>
                <wp:inline distT="0" distB="0" distL="0" distR="0">
                  <wp:extent cx="214630" cy="17462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
                            <a:extLst>
                              <a:ext uri="{28A0092B-C50C-407E-A947-70E740481C1C}">
                                <a14:useLocalDpi xmlns:a14="http://schemas.microsoft.com/office/drawing/2010/main" val="0"/>
                              </a:ext>
                            </a:extLst>
                          </a:blip>
                          <a:srcRect/>
                          <a:stretch>
                            <a:fillRect/>
                          </a:stretch>
                        </pic:blipFill>
                        <pic:spPr bwMode="auto">
                          <a:xfrm>
                            <a:off x="0" y="0"/>
                            <a:ext cx="214630" cy="174625"/>
                          </a:xfrm>
                          <a:prstGeom prst="rect">
                            <a:avLst/>
                          </a:prstGeom>
                          <a:noFill/>
                          <a:ln>
                            <a:noFill/>
                          </a:ln>
                        </pic:spPr>
                      </pic:pic>
                    </a:graphicData>
                  </a:graphic>
                </wp:inline>
              </w:drawing>
            </w:r>
          </w:p>
        </w:tc>
        <w:tc>
          <w:tcPr>
            <w:tcW w:w="794" w:type="dxa"/>
            <w:vAlign w:val="center"/>
          </w:tcPr>
          <w:p w:rsidR="00966FFF" w:rsidRDefault="00966FFF">
            <w:pPr>
              <w:pStyle w:val="ConsPlusNormal"/>
              <w:jc w:val="center"/>
            </w:pPr>
            <w:r>
              <w:rPr>
                <w:noProof/>
                <w:position w:val="-3"/>
              </w:rPr>
              <w:drawing>
                <wp:inline distT="0" distB="0" distL="0" distR="0">
                  <wp:extent cx="227965" cy="18097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
                            <a:extLst>
                              <a:ext uri="{28A0092B-C50C-407E-A947-70E740481C1C}">
                                <a14:useLocalDpi xmlns:a14="http://schemas.microsoft.com/office/drawing/2010/main" val="0"/>
                              </a:ext>
                            </a:extLst>
                          </a:blip>
                          <a:srcRect/>
                          <a:stretch>
                            <a:fillRect/>
                          </a:stretch>
                        </pic:blipFill>
                        <pic:spPr bwMode="auto">
                          <a:xfrm>
                            <a:off x="0" y="0"/>
                            <a:ext cx="227965" cy="180975"/>
                          </a:xfrm>
                          <a:prstGeom prst="rect">
                            <a:avLst/>
                          </a:prstGeom>
                          <a:noFill/>
                          <a:ln>
                            <a:noFill/>
                          </a:ln>
                        </pic:spPr>
                      </pic:pic>
                    </a:graphicData>
                  </a:graphic>
                </wp:inline>
              </w:drawing>
            </w:r>
          </w:p>
        </w:tc>
        <w:tc>
          <w:tcPr>
            <w:tcW w:w="850" w:type="dxa"/>
            <w:vAlign w:val="center"/>
          </w:tcPr>
          <w:p w:rsidR="00966FFF" w:rsidRDefault="00966FFF">
            <w:pPr>
              <w:pStyle w:val="ConsPlusNormal"/>
              <w:jc w:val="center"/>
            </w:pPr>
            <w:r>
              <w:rPr>
                <w:noProof/>
                <w:position w:val="-1"/>
              </w:rPr>
              <w:drawing>
                <wp:inline distT="0" distB="0" distL="0" distR="0">
                  <wp:extent cx="208280" cy="16065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
                            <a:extLst>
                              <a:ext uri="{28A0092B-C50C-407E-A947-70E740481C1C}">
                                <a14:useLocalDpi xmlns:a14="http://schemas.microsoft.com/office/drawing/2010/main" val="0"/>
                              </a:ext>
                            </a:extLst>
                          </a:blip>
                          <a:srcRect/>
                          <a:stretch>
                            <a:fillRect/>
                          </a:stretch>
                        </pic:blipFill>
                        <pic:spPr bwMode="auto">
                          <a:xfrm>
                            <a:off x="0" y="0"/>
                            <a:ext cx="208280" cy="160655"/>
                          </a:xfrm>
                          <a:prstGeom prst="rect">
                            <a:avLst/>
                          </a:prstGeom>
                          <a:noFill/>
                          <a:ln>
                            <a:noFill/>
                          </a:ln>
                        </pic:spPr>
                      </pic:pic>
                    </a:graphicData>
                  </a:graphic>
                </wp:inline>
              </w:drawing>
            </w:r>
          </w:p>
        </w:tc>
        <w:tc>
          <w:tcPr>
            <w:tcW w:w="794" w:type="dxa"/>
          </w:tcPr>
          <w:p w:rsidR="00966FFF" w:rsidRDefault="00966FFF">
            <w:pPr>
              <w:pStyle w:val="ConsPlusNormal"/>
              <w:jc w:val="center"/>
            </w:pPr>
            <w:r>
              <w:rPr>
                <w:noProof/>
                <w:position w:val="-3"/>
              </w:rPr>
              <w:drawing>
                <wp:inline distT="0" distB="0" distL="0" distR="0">
                  <wp:extent cx="221615" cy="18097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
                            <a:extLst>
                              <a:ext uri="{28A0092B-C50C-407E-A947-70E740481C1C}">
                                <a14:useLocalDpi xmlns:a14="http://schemas.microsoft.com/office/drawing/2010/main" val="0"/>
                              </a:ext>
                            </a:extLst>
                          </a:blip>
                          <a:srcRect/>
                          <a:stretch>
                            <a:fillRect/>
                          </a:stretch>
                        </pic:blipFill>
                        <pic:spPr bwMode="auto">
                          <a:xfrm>
                            <a:off x="0" y="0"/>
                            <a:ext cx="221615" cy="180975"/>
                          </a:xfrm>
                          <a:prstGeom prst="rect">
                            <a:avLst/>
                          </a:prstGeom>
                          <a:noFill/>
                          <a:ln>
                            <a:noFill/>
                          </a:ln>
                        </pic:spPr>
                      </pic:pic>
                    </a:graphicData>
                  </a:graphic>
                </wp:inline>
              </w:drawing>
            </w:r>
          </w:p>
        </w:tc>
        <w:tc>
          <w:tcPr>
            <w:tcW w:w="794" w:type="dxa"/>
          </w:tcPr>
          <w:p w:rsidR="00966FFF" w:rsidRDefault="00966FFF">
            <w:pPr>
              <w:pStyle w:val="ConsPlusNormal"/>
              <w:jc w:val="center"/>
            </w:pPr>
            <w:r>
              <w:rPr>
                <w:noProof/>
                <w:position w:val="-3"/>
              </w:rPr>
              <w:drawing>
                <wp:inline distT="0" distB="0" distL="0" distR="0">
                  <wp:extent cx="221615" cy="18097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
                            <a:extLst>
                              <a:ext uri="{28A0092B-C50C-407E-A947-70E740481C1C}">
                                <a14:useLocalDpi xmlns:a14="http://schemas.microsoft.com/office/drawing/2010/main" val="0"/>
                              </a:ext>
                            </a:extLst>
                          </a:blip>
                          <a:srcRect/>
                          <a:stretch>
                            <a:fillRect/>
                          </a:stretch>
                        </pic:blipFill>
                        <pic:spPr bwMode="auto">
                          <a:xfrm>
                            <a:off x="0" y="0"/>
                            <a:ext cx="221615" cy="180975"/>
                          </a:xfrm>
                          <a:prstGeom prst="rect">
                            <a:avLst/>
                          </a:prstGeom>
                          <a:noFill/>
                          <a:ln>
                            <a:noFill/>
                          </a:ln>
                        </pic:spPr>
                      </pic:pic>
                    </a:graphicData>
                  </a:graphic>
                </wp:inline>
              </w:drawing>
            </w:r>
          </w:p>
        </w:tc>
        <w:tc>
          <w:tcPr>
            <w:tcW w:w="850" w:type="dxa"/>
            <w:vAlign w:val="center"/>
          </w:tcPr>
          <w:p w:rsidR="00966FFF" w:rsidRDefault="00966FFF">
            <w:pPr>
              <w:pStyle w:val="ConsPlusNormal"/>
              <w:jc w:val="center"/>
            </w:pPr>
            <w:r>
              <w:rPr>
                <w:noProof/>
                <w:position w:val="-1"/>
              </w:rPr>
              <w:drawing>
                <wp:inline distT="0" distB="0" distL="0" distR="0">
                  <wp:extent cx="194310" cy="15430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a:extLst>
                              <a:ext uri="{28A0092B-C50C-407E-A947-70E740481C1C}">
                                <a14:useLocalDpi xmlns:a14="http://schemas.microsoft.com/office/drawing/2010/main" val="0"/>
                              </a:ext>
                            </a:extLst>
                          </a:blip>
                          <a:srcRect/>
                          <a:stretch>
                            <a:fillRect/>
                          </a:stretch>
                        </pic:blipFill>
                        <pic:spPr bwMode="auto">
                          <a:xfrm>
                            <a:off x="0" y="0"/>
                            <a:ext cx="194310" cy="154305"/>
                          </a:xfrm>
                          <a:prstGeom prst="rect">
                            <a:avLst/>
                          </a:prstGeom>
                          <a:noFill/>
                          <a:ln>
                            <a:noFill/>
                          </a:ln>
                        </pic:spPr>
                      </pic:pic>
                    </a:graphicData>
                  </a:graphic>
                </wp:inline>
              </w:drawing>
            </w:r>
          </w:p>
        </w:tc>
        <w:tc>
          <w:tcPr>
            <w:tcW w:w="794" w:type="dxa"/>
            <w:vAlign w:val="center"/>
          </w:tcPr>
          <w:p w:rsidR="00966FFF" w:rsidRDefault="00966FFF">
            <w:pPr>
              <w:pStyle w:val="ConsPlusNormal"/>
              <w:jc w:val="center"/>
            </w:pPr>
            <w:r>
              <w:rPr>
                <w:noProof/>
                <w:position w:val="-2"/>
              </w:rPr>
              <w:drawing>
                <wp:inline distT="0" distB="0" distL="0" distR="0">
                  <wp:extent cx="234950" cy="17462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a:extLst>
                              <a:ext uri="{28A0092B-C50C-407E-A947-70E740481C1C}">
                                <a14:useLocalDpi xmlns:a14="http://schemas.microsoft.com/office/drawing/2010/main" val="0"/>
                              </a:ext>
                            </a:extLst>
                          </a:blip>
                          <a:srcRect/>
                          <a:stretch>
                            <a:fillRect/>
                          </a:stretch>
                        </pic:blipFill>
                        <pic:spPr bwMode="auto">
                          <a:xfrm>
                            <a:off x="0" y="0"/>
                            <a:ext cx="234950" cy="174625"/>
                          </a:xfrm>
                          <a:prstGeom prst="rect">
                            <a:avLst/>
                          </a:prstGeom>
                          <a:noFill/>
                          <a:ln>
                            <a:noFill/>
                          </a:ln>
                        </pic:spPr>
                      </pic:pic>
                    </a:graphicData>
                  </a:graphic>
                </wp:inline>
              </w:drawing>
            </w:r>
          </w:p>
        </w:tc>
        <w:tc>
          <w:tcPr>
            <w:tcW w:w="794" w:type="dxa"/>
          </w:tcPr>
          <w:p w:rsidR="00966FFF" w:rsidRDefault="00966FFF">
            <w:pPr>
              <w:pStyle w:val="ConsPlusNormal"/>
              <w:jc w:val="center"/>
            </w:pPr>
            <w:r>
              <w:rPr>
                <w:noProof/>
                <w:position w:val="-2"/>
              </w:rPr>
              <w:drawing>
                <wp:inline distT="0" distB="0" distL="0" distR="0">
                  <wp:extent cx="214630" cy="17462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4">
                            <a:extLst>
                              <a:ext uri="{28A0092B-C50C-407E-A947-70E740481C1C}">
                                <a14:useLocalDpi xmlns:a14="http://schemas.microsoft.com/office/drawing/2010/main" val="0"/>
                              </a:ext>
                            </a:extLst>
                          </a:blip>
                          <a:srcRect/>
                          <a:stretch>
                            <a:fillRect/>
                          </a:stretch>
                        </pic:blipFill>
                        <pic:spPr bwMode="auto">
                          <a:xfrm>
                            <a:off x="0" y="0"/>
                            <a:ext cx="214630" cy="174625"/>
                          </a:xfrm>
                          <a:prstGeom prst="rect">
                            <a:avLst/>
                          </a:prstGeom>
                          <a:noFill/>
                          <a:ln>
                            <a:noFill/>
                          </a:ln>
                        </pic:spPr>
                      </pic:pic>
                    </a:graphicData>
                  </a:graphic>
                </wp:inline>
              </w:drawing>
            </w:r>
          </w:p>
        </w:tc>
      </w:tr>
      <w:tr w:rsidR="00966FFF">
        <w:tc>
          <w:tcPr>
            <w:tcW w:w="2608" w:type="dxa"/>
            <w:vAlign w:val="center"/>
          </w:tcPr>
          <w:p w:rsidR="00966FFF" w:rsidRDefault="00966FFF">
            <w:pPr>
              <w:pStyle w:val="ConsPlusNormal"/>
              <w:jc w:val="both"/>
            </w:pPr>
            <w:r>
              <w:t>Общее количество показателей в отчетном периоде, из них: количество достигнутых показателей</w:t>
            </w:r>
          </w:p>
        </w:tc>
        <w:tc>
          <w:tcPr>
            <w:tcW w:w="1421" w:type="dxa"/>
            <w:vMerge w:val="restart"/>
          </w:tcPr>
          <w:p w:rsidR="00966FFF" w:rsidRDefault="00966FFF">
            <w:pPr>
              <w:pStyle w:val="ConsPlusNormal"/>
            </w:pPr>
          </w:p>
        </w:tc>
        <w:tc>
          <w:tcPr>
            <w:tcW w:w="1843" w:type="dxa"/>
            <w:vMerge w:val="restart"/>
          </w:tcPr>
          <w:p w:rsidR="00966FFF" w:rsidRDefault="00966FFF">
            <w:pPr>
              <w:pStyle w:val="ConsPlusNormal"/>
            </w:pPr>
            <w:r>
              <w:t xml:space="preserve">Значение </w:t>
            </w:r>
            <w:hyperlink w:anchor="P1264">
              <w:r>
                <w:rPr>
                  <w:color w:val="0000FF"/>
                </w:rPr>
                <w:t>&lt;38&gt;</w:t>
              </w:r>
            </w:hyperlink>
          </w:p>
        </w:tc>
        <w:tc>
          <w:tcPr>
            <w:tcW w:w="850" w:type="dxa"/>
            <w:vAlign w:val="center"/>
          </w:tcPr>
          <w:p w:rsidR="00966FFF" w:rsidRDefault="00966FFF">
            <w:pPr>
              <w:pStyle w:val="ConsPlusNormal"/>
              <w:jc w:val="center"/>
            </w:pPr>
            <w:r>
              <w:t>Наличие критических отклонений</w:t>
            </w:r>
          </w:p>
        </w:tc>
        <w:tc>
          <w:tcPr>
            <w:tcW w:w="794" w:type="dxa"/>
            <w:vAlign w:val="center"/>
          </w:tcPr>
          <w:p w:rsidR="00966FFF" w:rsidRDefault="00966FFF">
            <w:pPr>
              <w:pStyle w:val="ConsPlusNormal"/>
              <w:jc w:val="center"/>
            </w:pPr>
            <w:r>
              <w:t>Наличие отклонений</w:t>
            </w:r>
          </w:p>
        </w:tc>
        <w:tc>
          <w:tcPr>
            <w:tcW w:w="794" w:type="dxa"/>
            <w:vAlign w:val="center"/>
          </w:tcPr>
          <w:p w:rsidR="00966FFF" w:rsidRDefault="00966FFF">
            <w:pPr>
              <w:pStyle w:val="ConsPlusNormal"/>
              <w:jc w:val="center"/>
            </w:pPr>
            <w:r>
              <w:t>Отсутствие отклонений</w:t>
            </w:r>
          </w:p>
        </w:tc>
        <w:tc>
          <w:tcPr>
            <w:tcW w:w="850" w:type="dxa"/>
            <w:vAlign w:val="center"/>
          </w:tcPr>
          <w:p w:rsidR="00966FFF" w:rsidRDefault="00966FFF">
            <w:pPr>
              <w:pStyle w:val="ConsPlusNormal"/>
              <w:jc w:val="center"/>
            </w:pPr>
            <w:r>
              <w:t>Наличие критических отклонений</w:t>
            </w:r>
          </w:p>
        </w:tc>
        <w:tc>
          <w:tcPr>
            <w:tcW w:w="794" w:type="dxa"/>
            <w:vAlign w:val="center"/>
          </w:tcPr>
          <w:p w:rsidR="00966FFF" w:rsidRDefault="00966FFF">
            <w:pPr>
              <w:pStyle w:val="ConsPlusNormal"/>
              <w:jc w:val="center"/>
            </w:pPr>
            <w:r>
              <w:t>Наличие отклонений</w:t>
            </w:r>
          </w:p>
        </w:tc>
        <w:tc>
          <w:tcPr>
            <w:tcW w:w="794" w:type="dxa"/>
            <w:vAlign w:val="center"/>
          </w:tcPr>
          <w:p w:rsidR="00966FFF" w:rsidRDefault="00966FFF">
            <w:pPr>
              <w:pStyle w:val="ConsPlusNormal"/>
              <w:jc w:val="center"/>
            </w:pPr>
            <w:r>
              <w:t>Отсутствие отклонений</w:t>
            </w:r>
          </w:p>
        </w:tc>
        <w:tc>
          <w:tcPr>
            <w:tcW w:w="850" w:type="dxa"/>
            <w:vAlign w:val="center"/>
          </w:tcPr>
          <w:p w:rsidR="00966FFF" w:rsidRDefault="00966FFF">
            <w:pPr>
              <w:pStyle w:val="ConsPlusNormal"/>
              <w:jc w:val="center"/>
            </w:pPr>
            <w:r>
              <w:t>Наличие критических отклонений</w:t>
            </w:r>
          </w:p>
        </w:tc>
        <w:tc>
          <w:tcPr>
            <w:tcW w:w="794" w:type="dxa"/>
            <w:vAlign w:val="center"/>
          </w:tcPr>
          <w:p w:rsidR="00966FFF" w:rsidRDefault="00966FFF">
            <w:pPr>
              <w:pStyle w:val="ConsPlusNormal"/>
              <w:jc w:val="center"/>
            </w:pPr>
            <w:r>
              <w:t>Наличие отклонений</w:t>
            </w:r>
          </w:p>
        </w:tc>
        <w:tc>
          <w:tcPr>
            <w:tcW w:w="794" w:type="dxa"/>
            <w:vAlign w:val="center"/>
          </w:tcPr>
          <w:p w:rsidR="00966FFF" w:rsidRDefault="00966FFF">
            <w:pPr>
              <w:pStyle w:val="ConsPlusNormal"/>
              <w:jc w:val="center"/>
            </w:pPr>
            <w:r>
              <w:t>Отсутствие отклонений</w:t>
            </w:r>
          </w:p>
        </w:tc>
      </w:tr>
      <w:tr w:rsidR="00966FFF">
        <w:tc>
          <w:tcPr>
            <w:tcW w:w="2608" w:type="dxa"/>
            <w:vMerge w:val="restart"/>
            <w:vAlign w:val="center"/>
          </w:tcPr>
          <w:p w:rsidR="00966FFF" w:rsidRDefault="00966FFF">
            <w:pPr>
              <w:pStyle w:val="ConsPlusNormal"/>
              <w:jc w:val="center"/>
            </w:pPr>
            <w:r>
              <w:t>Отсутствие отклонений</w:t>
            </w:r>
          </w:p>
        </w:tc>
        <w:tc>
          <w:tcPr>
            <w:tcW w:w="1421" w:type="dxa"/>
            <w:vMerge/>
          </w:tcPr>
          <w:p w:rsidR="00966FFF" w:rsidRDefault="00966FFF">
            <w:pPr>
              <w:pStyle w:val="ConsPlusNormal"/>
            </w:pPr>
          </w:p>
        </w:tc>
        <w:tc>
          <w:tcPr>
            <w:tcW w:w="1843" w:type="dxa"/>
            <w:vMerge/>
          </w:tcPr>
          <w:p w:rsidR="00966FFF" w:rsidRDefault="00966FFF">
            <w:pPr>
              <w:pStyle w:val="ConsPlusNormal"/>
            </w:pPr>
          </w:p>
        </w:tc>
        <w:tc>
          <w:tcPr>
            <w:tcW w:w="2438" w:type="dxa"/>
            <w:gridSpan w:val="3"/>
            <w:vAlign w:val="center"/>
          </w:tcPr>
          <w:p w:rsidR="00966FFF" w:rsidRDefault="00966FFF">
            <w:pPr>
              <w:pStyle w:val="ConsPlusNormal"/>
              <w:jc w:val="both"/>
            </w:pPr>
            <w:r>
              <w:t>Общее количество показателей в отчетном периоде, из них: количество достигнутых показателей.</w:t>
            </w:r>
          </w:p>
        </w:tc>
        <w:tc>
          <w:tcPr>
            <w:tcW w:w="2438" w:type="dxa"/>
            <w:gridSpan w:val="3"/>
            <w:vAlign w:val="center"/>
          </w:tcPr>
          <w:p w:rsidR="00966FFF" w:rsidRDefault="00966FFF">
            <w:pPr>
              <w:pStyle w:val="ConsPlusNormal"/>
              <w:jc w:val="both"/>
            </w:pPr>
            <w:r>
              <w:t>Общее количество мероприятий (результатов) в отчетном периоде, из них: количество достигнутых мероприятий (результатов).</w:t>
            </w:r>
          </w:p>
        </w:tc>
        <w:tc>
          <w:tcPr>
            <w:tcW w:w="2438" w:type="dxa"/>
            <w:gridSpan w:val="3"/>
            <w:vAlign w:val="center"/>
          </w:tcPr>
          <w:p w:rsidR="00966FFF" w:rsidRDefault="00966FFF">
            <w:pPr>
              <w:pStyle w:val="ConsPlusNormal"/>
              <w:jc w:val="both"/>
            </w:pPr>
            <w:r>
              <w:t>Общее количество контрольных точек в отчетном периоде, из них: количество достигнутых контрольных точек.</w:t>
            </w:r>
          </w:p>
        </w:tc>
      </w:tr>
      <w:tr w:rsidR="00966FFF">
        <w:tc>
          <w:tcPr>
            <w:tcW w:w="2608" w:type="dxa"/>
            <w:vMerge/>
          </w:tcPr>
          <w:p w:rsidR="00966FFF" w:rsidRDefault="00966FFF">
            <w:pPr>
              <w:pStyle w:val="ConsPlusNormal"/>
            </w:pPr>
          </w:p>
        </w:tc>
        <w:tc>
          <w:tcPr>
            <w:tcW w:w="1421" w:type="dxa"/>
            <w:vMerge/>
          </w:tcPr>
          <w:p w:rsidR="00966FFF" w:rsidRDefault="00966FFF">
            <w:pPr>
              <w:pStyle w:val="ConsPlusNormal"/>
            </w:pPr>
          </w:p>
        </w:tc>
        <w:tc>
          <w:tcPr>
            <w:tcW w:w="1843" w:type="dxa"/>
            <w:vMerge/>
          </w:tcPr>
          <w:p w:rsidR="00966FFF" w:rsidRDefault="00966FFF">
            <w:pPr>
              <w:pStyle w:val="ConsPlusNormal"/>
            </w:pPr>
          </w:p>
        </w:tc>
        <w:tc>
          <w:tcPr>
            <w:tcW w:w="850" w:type="dxa"/>
          </w:tcPr>
          <w:p w:rsidR="00966FFF" w:rsidRDefault="00966FFF">
            <w:pPr>
              <w:pStyle w:val="ConsPlusNormal"/>
              <w:jc w:val="center"/>
            </w:pPr>
            <w:r>
              <w:t xml:space="preserve">Тип структурного элемента </w:t>
            </w:r>
            <w:hyperlink w:anchor="P1265">
              <w:r>
                <w:rPr>
                  <w:color w:val="0000FF"/>
                </w:rPr>
                <w:t>&lt;39&gt;</w:t>
              </w:r>
            </w:hyperlink>
            <w:r>
              <w:t xml:space="preserve"> "Наиме</w:t>
            </w:r>
            <w:r>
              <w:lastRenderedPageBreak/>
              <w:t>нование N"</w:t>
            </w:r>
          </w:p>
        </w:tc>
        <w:tc>
          <w:tcPr>
            <w:tcW w:w="794" w:type="dxa"/>
          </w:tcPr>
          <w:p w:rsidR="00966FFF" w:rsidRDefault="00966FFF">
            <w:pPr>
              <w:pStyle w:val="ConsPlusNormal"/>
              <w:jc w:val="center"/>
            </w:pPr>
            <w:r>
              <w:lastRenderedPageBreak/>
              <w:t>Тип структурного элемента "Наим</w:t>
            </w:r>
            <w:r>
              <w:lastRenderedPageBreak/>
              <w:t>енование N"</w:t>
            </w:r>
          </w:p>
        </w:tc>
        <w:tc>
          <w:tcPr>
            <w:tcW w:w="794" w:type="dxa"/>
          </w:tcPr>
          <w:p w:rsidR="00966FFF" w:rsidRDefault="00966FFF">
            <w:pPr>
              <w:pStyle w:val="ConsPlusNormal"/>
              <w:jc w:val="center"/>
            </w:pPr>
            <w:r>
              <w:lastRenderedPageBreak/>
              <w:t>Тип структурного элемента "Наим</w:t>
            </w:r>
            <w:r>
              <w:lastRenderedPageBreak/>
              <w:t>енование N"</w:t>
            </w:r>
          </w:p>
        </w:tc>
        <w:tc>
          <w:tcPr>
            <w:tcW w:w="850" w:type="dxa"/>
          </w:tcPr>
          <w:p w:rsidR="00966FFF" w:rsidRDefault="00966FFF">
            <w:pPr>
              <w:pStyle w:val="ConsPlusNormal"/>
              <w:jc w:val="center"/>
            </w:pPr>
            <w:r>
              <w:lastRenderedPageBreak/>
              <w:t>Тип структурного элемента "Наиме</w:t>
            </w:r>
            <w:r>
              <w:lastRenderedPageBreak/>
              <w:t>нование N"</w:t>
            </w:r>
          </w:p>
        </w:tc>
        <w:tc>
          <w:tcPr>
            <w:tcW w:w="794" w:type="dxa"/>
          </w:tcPr>
          <w:p w:rsidR="00966FFF" w:rsidRDefault="00966FFF">
            <w:pPr>
              <w:pStyle w:val="ConsPlusNormal"/>
              <w:jc w:val="center"/>
            </w:pPr>
            <w:r>
              <w:lastRenderedPageBreak/>
              <w:t>Тип структурного элемента "Наим</w:t>
            </w:r>
            <w:r>
              <w:lastRenderedPageBreak/>
              <w:t>енование N"</w:t>
            </w:r>
          </w:p>
        </w:tc>
        <w:tc>
          <w:tcPr>
            <w:tcW w:w="794" w:type="dxa"/>
          </w:tcPr>
          <w:p w:rsidR="00966FFF" w:rsidRDefault="00966FFF">
            <w:pPr>
              <w:pStyle w:val="ConsPlusNormal"/>
              <w:jc w:val="center"/>
            </w:pPr>
            <w:r>
              <w:lastRenderedPageBreak/>
              <w:t>Тип структурного элемента "Наим</w:t>
            </w:r>
            <w:r>
              <w:lastRenderedPageBreak/>
              <w:t>енование N"</w:t>
            </w:r>
          </w:p>
        </w:tc>
        <w:tc>
          <w:tcPr>
            <w:tcW w:w="850" w:type="dxa"/>
          </w:tcPr>
          <w:p w:rsidR="00966FFF" w:rsidRDefault="00966FFF">
            <w:pPr>
              <w:pStyle w:val="ConsPlusNormal"/>
              <w:jc w:val="center"/>
            </w:pPr>
            <w:r>
              <w:lastRenderedPageBreak/>
              <w:t>Тип структурного элемента "Наиме</w:t>
            </w:r>
            <w:r>
              <w:lastRenderedPageBreak/>
              <w:t>нование N"</w:t>
            </w:r>
          </w:p>
        </w:tc>
        <w:tc>
          <w:tcPr>
            <w:tcW w:w="794" w:type="dxa"/>
          </w:tcPr>
          <w:p w:rsidR="00966FFF" w:rsidRDefault="00966FFF">
            <w:pPr>
              <w:pStyle w:val="ConsPlusNormal"/>
              <w:jc w:val="center"/>
            </w:pPr>
            <w:r>
              <w:lastRenderedPageBreak/>
              <w:t>Тип структурного элемента "Наим</w:t>
            </w:r>
            <w:r>
              <w:lastRenderedPageBreak/>
              <w:t>енование N"</w:t>
            </w:r>
          </w:p>
        </w:tc>
        <w:tc>
          <w:tcPr>
            <w:tcW w:w="794" w:type="dxa"/>
          </w:tcPr>
          <w:p w:rsidR="00966FFF" w:rsidRDefault="00966FFF">
            <w:pPr>
              <w:pStyle w:val="ConsPlusNormal"/>
              <w:jc w:val="center"/>
            </w:pPr>
            <w:r>
              <w:lastRenderedPageBreak/>
              <w:t>Тип структурного элемента "Наим</w:t>
            </w:r>
            <w:r>
              <w:lastRenderedPageBreak/>
              <w:t>енование N"</w:t>
            </w:r>
          </w:p>
        </w:tc>
      </w:tr>
    </w:tbl>
    <w:p w:rsidR="00966FFF" w:rsidRDefault="00966FFF">
      <w:pPr>
        <w:pStyle w:val="ConsPlusNormal"/>
        <w:jc w:val="both"/>
      </w:pPr>
    </w:p>
    <w:p w:rsidR="00966FFF" w:rsidRDefault="00966FFF">
      <w:pPr>
        <w:pStyle w:val="ConsPlusNonformat"/>
        <w:jc w:val="both"/>
      </w:pPr>
      <w:r>
        <w:t xml:space="preserve">                       1. Ключевые риски </w:t>
      </w:r>
      <w:hyperlink w:anchor="P1266">
        <w:r>
          <w:rPr>
            <w:color w:val="0000FF"/>
          </w:rPr>
          <w:t>&lt;40&gt;</w:t>
        </w:r>
      </w:hyperlink>
      <w:r>
        <w:t xml:space="preserve">, </w:t>
      </w:r>
      <w:hyperlink w:anchor="P1267">
        <w:r>
          <w:rPr>
            <w:color w:val="0000FF"/>
          </w:rPr>
          <w:t>&lt;41&gt;</w:t>
        </w:r>
      </w:hyperlink>
    </w:p>
    <w:p w:rsidR="00966FFF" w:rsidRDefault="00966FF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814"/>
        <w:gridCol w:w="1134"/>
        <w:gridCol w:w="1417"/>
        <w:gridCol w:w="964"/>
        <w:gridCol w:w="1632"/>
        <w:gridCol w:w="1587"/>
        <w:gridCol w:w="1954"/>
      </w:tblGrid>
      <w:tr w:rsidR="00966FFF">
        <w:tc>
          <w:tcPr>
            <w:tcW w:w="510" w:type="dxa"/>
          </w:tcPr>
          <w:p w:rsidR="00966FFF" w:rsidRDefault="00966FFF">
            <w:pPr>
              <w:pStyle w:val="ConsPlusNormal"/>
              <w:jc w:val="center"/>
            </w:pPr>
            <w:r>
              <w:t>N п/п</w:t>
            </w:r>
          </w:p>
        </w:tc>
        <w:tc>
          <w:tcPr>
            <w:tcW w:w="1814" w:type="dxa"/>
          </w:tcPr>
          <w:p w:rsidR="00966FFF" w:rsidRDefault="00966FFF">
            <w:pPr>
              <w:pStyle w:val="ConsPlusNormal"/>
              <w:jc w:val="center"/>
            </w:pPr>
            <w:r>
              <w:t>Наименование показателя или мероприятия (результата)</w:t>
            </w:r>
          </w:p>
        </w:tc>
        <w:tc>
          <w:tcPr>
            <w:tcW w:w="1134" w:type="dxa"/>
          </w:tcPr>
          <w:p w:rsidR="00966FFF" w:rsidRDefault="00966FFF">
            <w:pPr>
              <w:pStyle w:val="ConsPlusNormal"/>
              <w:jc w:val="center"/>
            </w:pPr>
            <w:r>
              <w:t>Описание риска</w:t>
            </w:r>
          </w:p>
        </w:tc>
        <w:tc>
          <w:tcPr>
            <w:tcW w:w="1417" w:type="dxa"/>
          </w:tcPr>
          <w:p w:rsidR="00966FFF" w:rsidRDefault="00966FFF">
            <w:pPr>
              <w:pStyle w:val="ConsPlusNormal"/>
              <w:jc w:val="center"/>
            </w:pPr>
            <w:r>
              <w:t>Оценка возможных последствий риска</w:t>
            </w:r>
          </w:p>
        </w:tc>
        <w:tc>
          <w:tcPr>
            <w:tcW w:w="964" w:type="dxa"/>
          </w:tcPr>
          <w:p w:rsidR="00966FFF" w:rsidRDefault="00966FFF">
            <w:pPr>
              <w:pStyle w:val="ConsPlusNormal"/>
              <w:jc w:val="center"/>
            </w:pPr>
            <w:r>
              <w:t>Уровень риска</w:t>
            </w:r>
          </w:p>
        </w:tc>
        <w:tc>
          <w:tcPr>
            <w:tcW w:w="1632" w:type="dxa"/>
          </w:tcPr>
          <w:p w:rsidR="00966FFF" w:rsidRDefault="00966FFF">
            <w:pPr>
              <w:pStyle w:val="ConsPlusNormal"/>
              <w:jc w:val="center"/>
            </w:pPr>
            <w:r>
              <w:t>Планируемые меры реагирования</w:t>
            </w:r>
          </w:p>
        </w:tc>
        <w:tc>
          <w:tcPr>
            <w:tcW w:w="1587" w:type="dxa"/>
          </w:tcPr>
          <w:p w:rsidR="00966FFF" w:rsidRDefault="00966FFF">
            <w:pPr>
              <w:pStyle w:val="ConsPlusNormal"/>
              <w:jc w:val="center"/>
            </w:pPr>
            <w:r>
              <w:t>Срок выполнения меры реагирования</w:t>
            </w:r>
          </w:p>
        </w:tc>
        <w:tc>
          <w:tcPr>
            <w:tcW w:w="1954" w:type="dxa"/>
          </w:tcPr>
          <w:p w:rsidR="00966FFF" w:rsidRDefault="00966FFF">
            <w:pPr>
              <w:pStyle w:val="ConsPlusNormal"/>
              <w:jc w:val="center"/>
            </w:pPr>
            <w:r>
              <w:t>Ответственный за принятие мер реагирования (ФИО, должность, организация)</w:t>
            </w:r>
          </w:p>
        </w:tc>
      </w:tr>
      <w:tr w:rsidR="00966FFF">
        <w:tc>
          <w:tcPr>
            <w:tcW w:w="510" w:type="dxa"/>
          </w:tcPr>
          <w:p w:rsidR="00966FFF" w:rsidRDefault="00966FFF">
            <w:pPr>
              <w:pStyle w:val="ConsPlusNormal"/>
              <w:jc w:val="center"/>
            </w:pPr>
            <w:r>
              <w:t>1</w:t>
            </w:r>
          </w:p>
        </w:tc>
        <w:tc>
          <w:tcPr>
            <w:tcW w:w="1814" w:type="dxa"/>
          </w:tcPr>
          <w:p w:rsidR="00966FFF" w:rsidRDefault="00966FFF">
            <w:pPr>
              <w:pStyle w:val="ConsPlusNormal"/>
              <w:jc w:val="center"/>
            </w:pPr>
            <w:r>
              <w:t>2</w:t>
            </w:r>
          </w:p>
        </w:tc>
        <w:tc>
          <w:tcPr>
            <w:tcW w:w="1134" w:type="dxa"/>
          </w:tcPr>
          <w:p w:rsidR="00966FFF" w:rsidRDefault="00966FFF">
            <w:pPr>
              <w:pStyle w:val="ConsPlusNormal"/>
              <w:jc w:val="center"/>
            </w:pPr>
            <w:r>
              <w:t>3</w:t>
            </w:r>
          </w:p>
        </w:tc>
        <w:tc>
          <w:tcPr>
            <w:tcW w:w="1417" w:type="dxa"/>
          </w:tcPr>
          <w:p w:rsidR="00966FFF" w:rsidRDefault="00966FFF">
            <w:pPr>
              <w:pStyle w:val="ConsPlusNormal"/>
              <w:jc w:val="center"/>
            </w:pPr>
            <w:r>
              <w:t>4</w:t>
            </w:r>
          </w:p>
        </w:tc>
        <w:tc>
          <w:tcPr>
            <w:tcW w:w="964" w:type="dxa"/>
          </w:tcPr>
          <w:p w:rsidR="00966FFF" w:rsidRDefault="00966FFF">
            <w:pPr>
              <w:pStyle w:val="ConsPlusNormal"/>
              <w:jc w:val="center"/>
            </w:pPr>
            <w:r>
              <w:t>5</w:t>
            </w:r>
          </w:p>
        </w:tc>
        <w:tc>
          <w:tcPr>
            <w:tcW w:w="1632" w:type="dxa"/>
          </w:tcPr>
          <w:p w:rsidR="00966FFF" w:rsidRDefault="00966FFF">
            <w:pPr>
              <w:pStyle w:val="ConsPlusNormal"/>
              <w:jc w:val="center"/>
            </w:pPr>
            <w:r>
              <w:t>6</w:t>
            </w:r>
          </w:p>
        </w:tc>
        <w:tc>
          <w:tcPr>
            <w:tcW w:w="1587" w:type="dxa"/>
          </w:tcPr>
          <w:p w:rsidR="00966FFF" w:rsidRDefault="00966FFF">
            <w:pPr>
              <w:pStyle w:val="ConsPlusNormal"/>
              <w:jc w:val="center"/>
            </w:pPr>
            <w:r>
              <w:t>7</w:t>
            </w:r>
          </w:p>
        </w:tc>
        <w:tc>
          <w:tcPr>
            <w:tcW w:w="1954" w:type="dxa"/>
          </w:tcPr>
          <w:p w:rsidR="00966FFF" w:rsidRDefault="00966FFF">
            <w:pPr>
              <w:pStyle w:val="ConsPlusNormal"/>
              <w:jc w:val="center"/>
            </w:pPr>
            <w:r>
              <w:t>8</w:t>
            </w:r>
          </w:p>
        </w:tc>
      </w:tr>
      <w:tr w:rsidR="00966FFF">
        <w:tc>
          <w:tcPr>
            <w:tcW w:w="510" w:type="dxa"/>
          </w:tcPr>
          <w:p w:rsidR="00966FFF" w:rsidRDefault="00966FFF">
            <w:pPr>
              <w:pStyle w:val="ConsPlusNormal"/>
              <w:jc w:val="center"/>
            </w:pPr>
            <w:r>
              <w:t>1</w:t>
            </w:r>
          </w:p>
        </w:tc>
        <w:tc>
          <w:tcPr>
            <w:tcW w:w="1814" w:type="dxa"/>
          </w:tcPr>
          <w:p w:rsidR="00966FFF" w:rsidRDefault="00966FFF">
            <w:pPr>
              <w:pStyle w:val="ConsPlusNormal"/>
            </w:pPr>
          </w:p>
        </w:tc>
        <w:tc>
          <w:tcPr>
            <w:tcW w:w="1134" w:type="dxa"/>
          </w:tcPr>
          <w:p w:rsidR="00966FFF" w:rsidRDefault="00966FFF">
            <w:pPr>
              <w:pStyle w:val="ConsPlusNormal"/>
            </w:pPr>
          </w:p>
        </w:tc>
        <w:tc>
          <w:tcPr>
            <w:tcW w:w="1417" w:type="dxa"/>
          </w:tcPr>
          <w:p w:rsidR="00966FFF" w:rsidRDefault="00966FFF">
            <w:pPr>
              <w:pStyle w:val="ConsPlusNormal"/>
            </w:pPr>
          </w:p>
        </w:tc>
        <w:tc>
          <w:tcPr>
            <w:tcW w:w="964" w:type="dxa"/>
          </w:tcPr>
          <w:p w:rsidR="00966FFF" w:rsidRDefault="00966FFF">
            <w:pPr>
              <w:pStyle w:val="ConsPlusNormal"/>
            </w:pPr>
          </w:p>
        </w:tc>
        <w:tc>
          <w:tcPr>
            <w:tcW w:w="1632" w:type="dxa"/>
          </w:tcPr>
          <w:p w:rsidR="00966FFF" w:rsidRDefault="00966FFF">
            <w:pPr>
              <w:pStyle w:val="ConsPlusNormal"/>
            </w:pPr>
          </w:p>
        </w:tc>
        <w:tc>
          <w:tcPr>
            <w:tcW w:w="1587" w:type="dxa"/>
          </w:tcPr>
          <w:p w:rsidR="00966FFF" w:rsidRDefault="00966FFF">
            <w:pPr>
              <w:pStyle w:val="ConsPlusNormal"/>
            </w:pPr>
          </w:p>
        </w:tc>
        <w:tc>
          <w:tcPr>
            <w:tcW w:w="1954" w:type="dxa"/>
          </w:tcPr>
          <w:p w:rsidR="00966FFF" w:rsidRDefault="00966FFF">
            <w:pPr>
              <w:pStyle w:val="ConsPlusNormal"/>
            </w:pPr>
          </w:p>
        </w:tc>
      </w:tr>
      <w:tr w:rsidR="00966FFF">
        <w:tc>
          <w:tcPr>
            <w:tcW w:w="510" w:type="dxa"/>
            <w:vAlign w:val="bottom"/>
          </w:tcPr>
          <w:p w:rsidR="00966FFF" w:rsidRDefault="00966FFF">
            <w:pPr>
              <w:pStyle w:val="ConsPlusNormal"/>
              <w:jc w:val="center"/>
            </w:pPr>
            <w:r>
              <w:t>..</w:t>
            </w:r>
          </w:p>
        </w:tc>
        <w:tc>
          <w:tcPr>
            <w:tcW w:w="1814" w:type="dxa"/>
          </w:tcPr>
          <w:p w:rsidR="00966FFF" w:rsidRDefault="00966FFF">
            <w:pPr>
              <w:pStyle w:val="ConsPlusNormal"/>
            </w:pPr>
          </w:p>
        </w:tc>
        <w:tc>
          <w:tcPr>
            <w:tcW w:w="1134" w:type="dxa"/>
          </w:tcPr>
          <w:p w:rsidR="00966FFF" w:rsidRDefault="00966FFF">
            <w:pPr>
              <w:pStyle w:val="ConsPlusNormal"/>
            </w:pPr>
          </w:p>
        </w:tc>
        <w:tc>
          <w:tcPr>
            <w:tcW w:w="1417" w:type="dxa"/>
          </w:tcPr>
          <w:p w:rsidR="00966FFF" w:rsidRDefault="00966FFF">
            <w:pPr>
              <w:pStyle w:val="ConsPlusNormal"/>
            </w:pPr>
          </w:p>
        </w:tc>
        <w:tc>
          <w:tcPr>
            <w:tcW w:w="964" w:type="dxa"/>
          </w:tcPr>
          <w:p w:rsidR="00966FFF" w:rsidRDefault="00966FFF">
            <w:pPr>
              <w:pStyle w:val="ConsPlusNormal"/>
            </w:pPr>
          </w:p>
        </w:tc>
        <w:tc>
          <w:tcPr>
            <w:tcW w:w="1632" w:type="dxa"/>
          </w:tcPr>
          <w:p w:rsidR="00966FFF" w:rsidRDefault="00966FFF">
            <w:pPr>
              <w:pStyle w:val="ConsPlusNormal"/>
            </w:pPr>
          </w:p>
        </w:tc>
        <w:tc>
          <w:tcPr>
            <w:tcW w:w="1587" w:type="dxa"/>
          </w:tcPr>
          <w:p w:rsidR="00966FFF" w:rsidRDefault="00966FFF">
            <w:pPr>
              <w:pStyle w:val="ConsPlusNormal"/>
            </w:pPr>
          </w:p>
        </w:tc>
        <w:tc>
          <w:tcPr>
            <w:tcW w:w="1954" w:type="dxa"/>
          </w:tcPr>
          <w:p w:rsidR="00966FFF" w:rsidRDefault="00966FFF">
            <w:pPr>
              <w:pStyle w:val="ConsPlusNormal"/>
            </w:pPr>
          </w:p>
        </w:tc>
      </w:tr>
      <w:tr w:rsidR="00966FFF">
        <w:tc>
          <w:tcPr>
            <w:tcW w:w="510" w:type="dxa"/>
            <w:vAlign w:val="bottom"/>
          </w:tcPr>
          <w:p w:rsidR="00966FFF" w:rsidRDefault="00966FFF">
            <w:pPr>
              <w:pStyle w:val="ConsPlusNormal"/>
              <w:jc w:val="center"/>
            </w:pPr>
            <w:r>
              <w:t>n</w:t>
            </w:r>
          </w:p>
        </w:tc>
        <w:tc>
          <w:tcPr>
            <w:tcW w:w="1814" w:type="dxa"/>
          </w:tcPr>
          <w:p w:rsidR="00966FFF" w:rsidRDefault="00966FFF">
            <w:pPr>
              <w:pStyle w:val="ConsPlusNormal"/>
            </w:pPr>
          </w:p>
        </w:tc>
        <w:tc>
          <w:tcPr>
            <w:tcW w:w="1134" w:type="dxa"/>
          </w:tcPr>
          <w:p w:rsidR="00966FFF" w:rsidRDefault="00966FFF">
            <w:pPr>
              <w:pStyle w:val="ConsPlusNormal"/>
            </w:pPr>
          </w:p>
        </w:tc>
        <w:tc>
          <w:tcPr>
            <w:tcW w:w="1417" w:type="dxa"/>
          </w:tcPr>
          <w:p w:rsidR="00966FFF" w:rsidRDefault="00966FFF">
            <w:pPr>
              <w:pStyle w:val="ConsPlusNormal"/>
            </w:pPr>
          </w:p>
        </w:tc>
        <w:tc>
          <w:tcPr>
            <w:tcW w:w="964" w:type="dxa"/>
          </w:tcPr>
          <w:p w:rsidR="00966FFF" w:rsidRDefault="00966FFF">
            <w:pPr>
              <w:pStyle w:val="ConsPlusNormal"/>
            </w:pPr>
          </w:p>
        </w:tc>
        <w:tc>
          <w:tcPr>
            <w:tcW w:w="1632" w:type="dxa"/>
          </w:tcPr>
          <w:p w:rsidR="00966FFF" w:rsidRDefault="00966FFF">
            <w:pPr>
              <w:pStyle w:val="ConsPlusNormal"/>
            </w:pPr>
          </w:p>
        </w:tc>
        <w:tc>
          <w:tcPr>
            <w:tcW w:w="1587" w:type="dxa"/>
          </w:tcPr>
          <w:p w:rsidR="00966FFF" w:rsidRDefault="00966FFF">
            <w:pPr>
              <w:pStyle w:val="ConsPlusNormal"/>
            </w:pPr>
          </w:p>
        </w:tc>
        <w:tc>
          <w:tcPr>
            <w:tcW w:w="1954" w:type="dxa"/>
          </w:tcPr>
          <w:p w:rsidR="00966FFF" w:rsidRDefault="00966FFF">
            <w:pPr>
              <w:pStyle w:val="ConsPlusNormal"/>
            </w:pPr>
          </w:p>
        </w:tc>
      </w:tr>
    </w:tbl>
    <w:p w:rsidR="00966FFF" w:rsidRDefault="00966FFF">
      <w:pPr>
        <w:pStyle w:val="ConsPlusNormal"/>
        <w:jc w:val="both"/>
      </w:pPr>
    </w:p>
    <w:p w:rsidR="00966FFF" w:rsidRDefault="00966FFF">
      <w:pPr>
        <w:pStyle w:val="ConsPlusNonformat"/>
        <w:jc w:val="both"/>
      </w:pPr>
      <w:r>
        <w:t xml:space="preserve">    2. Сведения о достижении показателей государственной программы </w:t>
      </w:r>
      <w:hyperlink w:anchor="P1268">
        <w:r>
          <w:rPr>
            <w:color w:val="0000FF"/>
          </w:rPr>
          <w:t>&lt;42&gt;</w:t>
        </w:r>
      </w:hyperlink>
    </w:p>
    <w:p w:rsidR="00966FFF" w:rsidRDefault="00966FFF">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63"/>
        <w:gridCol w:w="613"/>
        <w:gridCol w:w="1302"/>
        <w:gridCol w:w="990"/>
        <w:gridCol w:w="999"/>
        <w:gridCol w:w="1577"/>
        <w:gridCol w:w="896"/>
        <w:gridCol w:w="1268"/>
        <w:gridCol w:w="2106"/>
        <w:gridCol w:w="1291"/>
        <w:gridCol w:w="1570"/>
        <w:gridCol w:w="891"/>
        <w:gridCol w:w="1055"/>
        <w:gridCol w:w="1213"/>
      </w:tblGrid>
      <w:tr w:rsidR="00966FFF">
        <w:tc>
          <w:tcPr>
            <w:tcW w:w="437" w:type="dxa"/>
          </w:tcPr>
          <w:p w:rsidR="00966FFF" w:rsidRDefault="00966FFF">
            <w:pPr>
              <w:pStyle w:val="ConsPlusNormal"/>
              <w:jc w:val="center"/>
            </w:pPr>
            <w:r>
              <w:t>N</w:t>
            </w:r>
          </w:p>
        </w:tc>
        <w:tc>
          <w:tcPr>
            <w:tcW w:w="696" w:type="dxa"/>
          </w:tcPr>
          <w:p w:rsidR="00966FFF" w:rsidRDefault="00966FFF">
            <w:pPr>
              <w:pStyle w:val="ConsPlusNormal"/>
              <w:jc w:val="center"/>
            </w:pPr>
            <w:r>
              <w:t>Статус</w:t>
            </w:r>
          </w:p>
        </w:tc>
        <w:tc>
          <w:tcPr>
            <w:tcW w:w="989" w:type="dxa"/>
          </w:tcPr>
          <w:p w:rsidR="00966FFF" w:rsidRDefault="00966FFF">
            <w:pPr>
              <w:pStyle w:val="ConsPlusNormal"/>
              <w:jc w:val="center"/>
            </w:pPr>
            <w:r>
              <w:t>Наименование показателя</w:t>
            </w:r>
          </w:p>
        </w:tc>
        <w:tc>
          <w:tcPr>
            <w:tcW w:w="998" w:type="dxa"/>
          </w:tcPr>
          <w:p w:rsidR="00966FFF" w:rsidRDefault="00966FFF">
            <w:pPr>
              <w:pStyle w:val="ConsPlusNormal"/>
              <w:jc w:val="center"/>
            </w:pPr>
            <w:r>
              <w:t xml:space="preserve">Единица измерения (по </w:t>
            </w:r>
            <w:hyperlink r:id="rId35">
              <w:r>
                <w:rPr>
                  <w:color w:val="0000FF"/>
                </w:rPr>
                <w:t>ОКЕИ</w:t>
              </w:r>
            </w:hyperlink>
            <w:r>
              <w:t>)</w:t>
            </w:r>
          </w:p>
        </w:tc>
        <w:tc>
          <w:tcPr>
            <w:tcW w:w="710" w:type="dxa"/>
          </w:tcPr>
          <w:p w:rsidR="00966FFF" w:rsidRDefault="00966FFF">
            <w:pPr>
              <w:pStyle w:val="ConsPlusNormal"/>
              <w:jc w:val="center"/>
            </w:pPr>
            <w:r>
              <w:t xml:space="preserve">Динамика показателя </w:t>
            </w:r>
            <w:hyperlink w:anchor="P1269">
              <w:r>
                <w:rPr>
                  <w:color w:val="0000FF"/>
                </w:rPr>
                <w:t>&lt;43&gt;</w:t>
              </w:r>
            </w:hyperlink>
          </w:p>
        </w:tc>
        <w:tc>
          <w:tcPr>
            <w:tcW w:w="1406" w:type="dxa"/>
          </w:tcPr>
          <w:p w:rsidR="00966FFF" w:rsidRDefault="00966FFF">
            <w:pPr>
              <w:pStyle w:val="ConsPlusNormal"/>
              <w:jc w:val="center"/>
            </w:pPr>
            <w:r>
              <w:t xml:space="preserve">Фактическое значение на конец года, предшествующего отчетному году </w:t>
            </w:r>
            <w:hyperlink w:anchor="P1270">
              <w:r>
                <w:rPr>
                  <w:color w:val="0000FF"/>
                </w:rPr>
                <w:t>&lt;44&gt;</w:t>
              </w:r>
            </w:hyperlink>
          </w:p>
        </w:tc>
        <w:tc>
          <w:tcPr>
            <w:tcW w:w="1291" w:type="dxa"/>
          </w:tcPr>
          <w:p w:rsidR="00966FFF" w:rsidRDefault="00966FFF">
            <w:pPr>
              <w:pStyle w:val="ConsPlusNormal"/>
              <w:jc w:val="center"/>
            </w:pPr>
            <w:r>
              <w:t xml:space="preserve">Плановое значение на конец отчетного года (в версии паспорта на начало </w:t>
            </w:r>
            <w:r>
              <w:lastRenderedPageBreak/>
              <w:t xml:space="preserve">года) </w:t>
            </w:r>
            <w:hyperlink w:anchor="P1271">
              <w:r>
                <w:rPr>
                  <w:color w:val="0000FF"/>
                </w:rPr>
                <w:t>&lt;45&gt;</w:t>
              </w:r>
            </w:hyperlink>
          </w:p>
        </w:tc>
        <w:tc>
          <w:tcPr>
            <w:tcW w:w="1982" w:type="dxa"/>
          </w:tcPr>
          <w:p w:rsidR="00966FFF" w:rsidRDefault="00966FFF">
            <w:pPr>
              <w:pStyle w:val="ConsPlusNormal"/>
              <w:jc w:val="center"/>
            </w:pPr>
            <w:r>
              <w:lastRenderedPageBreak/>
              <w:t>Плановое значение на конец отчетного периода (в утвержденной версии паспорта)</w:t>
            </w:r>
          </w:p>
        </w:tc>
        <w:tc>
          <w:tcPr>
            <w:tcW w:w="1282" w:type="dxa"/>
          </w:tcPr>
          <w:p w:rsidR="00966FFF" w:rsidRDefault="00966FFF">
            <w:pPr>
              <w:pStyle w:val="ConsPlusNormal"/>
              <w:jc w:val="center"/>
            </w:pPr>
            <w:r>
              <w:t>Фактическое/прогнозное значение на конец отчетного периода</w:t>
            </w:r>
          </w:p>
        </w:tc>
        <w:tc>
          <w:tcPr>
            <w:tcW w:w="1077" w:type="dxa"/>
          </w:tcPr>
          <w:p w:rsidR="00966FFF" w:rsidRDefault="00966FFF">
            <w:pPr>
              <w:pStyle w:val="ConsPlusNormal"/>
              <w:jc w:val="center"/>
            </w:pPr>
            <w:r>
              <w:t>Тип исполнения (факт/прогноз)</w:t>
            </w:r>
          </w:p>
        </w:tc>
        <w:tc>
          <w:tcPr>
            <w:tcW w:w="850" w:type="dxa"/>
          </w:tcPr>
          <w:p w:rsidR="00966FFF" w:rsidRDefault="00966FFF">
            <w:pPr>
              <w:pStyle w:val="ConsPlusNormal"/>
              <w:jc w:val="center"/>
            </w:pPr>
            <w:r>
              <w:t xml:space="preserve">Подтверждающий документ </w:t>
            </w:r>
            <w:hyperlink w:anchor="P1272">
              <w:r>
                <w:rPr>
                  <w:color w:val="0000FF"/>
                </w:rPr>
                <w:t>&lt;46&gt;</w:t>
              </w:r>
            </w:hyperlink>
          </w:p>
        </w:tc>
        <w:tc>
          <w:tcPr>
            <w:tcW w:w="850" w:type="dxa"/>
          </w:tcPr>
          <w:p w:rsidR="00966FFF" w:rsidRDefault="00966FFF">
            <w:pPr>
              <w:pStyle w:val="ConsPlusNormal"/>
              <w:jc w:val="center"/>
            </w:pPr>
            <w:r>
              <w:t xml:space="preserve">Плановое значение на конец текущего года </w:t>
            </w:r>
            <w:hyperlink w:anchor="P1273">
              <w:r>
                <w:rPr>
                  <w:color w:val="0000FF"/>
                </w:rPr>
                <w:t>&lt;47&gt;</w:t>
              </w:r>
            </w:hyperlink>
          </w:p>
        </w:tc>
        <w:tc>
          <w:tcPr>
            <w:tcW w:w="1147" w:type="dxa"/>
          </w:tcPr>
          <w:p w:rsidR="00966FFF" w:rsidRDefault="00966FFF">
            <w:pPr>
              <w:pStyle w:val="ConsPlusNormal"/>
              <w:jc w:val="center"/>
            </w:pPr>
            <w:r>
              <w:t xml:space="preserve">Прогнозное значение на конец текущего года </w:t>
            </w:r>
            <w:hyperlink w:anchor="P1273">
              <w:r>
                <w:rPr>
                  <w:color w:val="0000FF"/>
                </w:rPr>
                <w:t>&lt;47&gt;</w:t>
              </w:r>
            </w:hyperlink>
          </w:p>
        </w:tc>
        <w:tc>
          <w:tcPr>
            <w:tcW w:w="859" w:type="dxa"/>
          </w:tcPr>
          <w:p w:rsidR="00966FFF" w:rsidRDefault="00966FFF">
            <w:pPr>
              <w:pStyle w:val="ConsPlusNormal"/>
              <w:jc w:val="center"/>
            </w:pPr>
            <w:r>
              <w:t xml:space="preserve">Комментарий </w:t>
            </w:r>
            <w:hyperlink w:anchor="P1274">
              <w:r>
                <w:rPr>
                  <w:color w:val="0000FF"/>
                </w:rPr>
                <w:t>&lt;48&gt;</w:t>
              </w:r>
            </w:hyperlink>
          </w:p>
        </w:tc>
      </w:tr>
      <w:tr w:rsidR="00966FFF">
        <w:tc>
          <w:tcPr>
            <w:tcW w:w="437" w:type="dxa"/>
          </w:tcPr>
          <w:p w:rsidR="00966FFF" w:rsidRDefault="00966FFF">
            <w:pPr>
              <w:pStyle w:val="ConsPlusNormal"/>
              <w:jc w:val="center"/>
            </w:pPr>
            <w:r>
              <w:t>1</w:t>
            </w:r>
          </w:p>
        </w:tc>
        <w:tc>
          <w:tcPr>
            <w:tcW w:w="696" w:type="dxa"/>
          </w:tcPr>
          <w:p w:rsidR="00966FFF" w:rsidRDefault="00966FFF">
            <w:pPr>
              <w:pStyle w:val="ConsPlusNormal"/>
              <w:jc w:val="center"/>
            </w:pPr>
            <w:r>
              <w:t>2</w:t>
            </w:r>
          </w:p>
        </w:tc>
        <w:tc>
          <w:tcPr>
            <w:tcW w:w="989" w:type="dxa"/>
          </w:tcPr>
          <w:p w:rsidR="00966FFF" w:rsidRDefault="00966FFF">
            <w:pPr>
              <w:pStyle w:val="ConsPlusNormal"/>
              <w:jc w:val="center"/>
            </w:pPr>
            <w:r>
              <w:t>3</w:t>
            </w:r>
          </w:p>
        </w:tc>
        <w:tc>
          <w:tcPr>
            <w:tcW w:w="998" w:type="dxa"/>
          </w:tcPr>
          <w:p w:rsidR="00966FFF" w:rsidRDefault="00966FFF">
            <w:pPr>
              <w:pStyle w:val="ConsPlusNormal"/>
              <w:jc w:val="center"/>
            </w:pPr>
            <w:r>
              <w:t>4</w:t>
            </w:r>
          </w:p>
        </w:tc>
        <w:tc>
          <w:tcPr>
            <w:tcW w:w="710" w:type="dxa"/>
          </w:tcPr>
          <w:p w:rsidR="00966FFF" w:rsidRDefault="00966FFF">
            <w:pPr>
              <w:pStyle w:val="ConsPlusNormal"/>
              <w:jc w:val="center"/>
            </w:pPr>
            <w:r>
              <w:t>5</w:t>
            </w:r>
          </w:p>
        </w:tc>
        <w:tc>
          <w:tcPr>
            <w:tcW w:w="1406" w:type="dxa"/>
          </w:tcPr>
          <w:p w:rsidR="00966FFF" w:rsidRDefault="00966FFF">
            <w:pPr>
              <w:pStyle w:val="ConsPlusNormal"/>
              <w:jc w:val="center"/>
            </w:pPr>
            <w:r>
              <w:t>6</w:t>
            </w:r>
          </w:p>
        </w:tc>
        <w:tc>
          <w:tcPr>
            <w:tcW w:w="1291" w:type="dxa"/>
          </w:tcPr>
          <w:p w:rsidR="00966FFF" w:rsidRDefault="00966FFF">
            <w:pPr>
              <w:pStyle w:val="ConsPlusNormal"/>
              <w:jc w:val="center"/>
            </w:pPr>
            <w:r>
              <w:t>7</w:t>
            </w:r>
          </w:p>
        </w:tc>
        <w:tc>
          <w:tcPr>
            <w:tcW w:w="1982" w:type="dxa"/>
          </w:tcPr>
          <w:p w:rsidR="00966FFF" w:rsidRDefault="00966FFF">
            <w:pPr>
              <w:pStyle w:val="ConsPlusNormal"/>
              <w:jc w:val="center"/>
            </w:pPr>
            <w:r>
              <w:t>8</w:t>
            </w:r>
          </w:p>
        </w:tc>
        <w:tc>
          <w:tcPr>
            <w:tcW w:w="1282" w:type="dxa"/>
          </w:tcPr>
          <w:p w:rsidR="00966FFF" w:rsidRDefault="00966FFF">
            <w:pPr>
              <w:pStyle w:val="ConsPlusNormal"/>
              <w:jc w:val="center"/>
            </w:pPr>
            <w:r>
              <w:t>9</w:t>
            </w:r>
          </w:p>
        </w:tc>
        <w:tc>
          <w:tcPr>
            <w:tcW w:w="1077" w:type="dxa"/>
          </w:tcPr>
          <w:p w:rsidR="00966FFF" w:rsidRDefault="00966FFF">
            <w:pPr>
              <w:pStyle w:val="ConsPlusNormal"/>
              <w:jc w:val="center"/>
            </w:pPr>
            <w:r>
              <w:t>10</w:t>
            </w:r>
          </w:p>
        </w:tc>
        <w:tc>
          <w:tcPr>
            <w:tcW w:w="850" w:type="dxa"/>
          </w:tcPr>
          <w:p w:rsidR="00966FFF" w:rsidRDefault="00966FFF">
            <w:pPr>
              <w:pStyle w:val="ConsPlusNormal"/>
              <w:jc w:val="center"/>
            </w:pPr>
            <w:r>
              <w:t>11</w:t>
            </w:r>
          </w:p>
        </w:tc>
        <w:tc>
          <w:tcPr>
            <w:tcW w:w="850" w:type="dxa"/>
          </w:tcPr>
          <w:p w:rsidR="00966FFF" w:rsidRDefault="00966FFF">
            <w:pPr>
              <w:pStyle w:val="ConsPlusNormal"/>
              <w:jc w:val="center"/>
            </w:pPr>
            <w:r>
              <w:t>12</w:t>
            </w:r>
          </w:p>
        </w:tc>
        <w:tc>
          <w:tcPr>
            <w:tcW w:w="1147" w:type="dxa"/>
          </w:tcPr>
          <w:p w:rsidR="00966FFF" w:rsidRDefault="00966FFF">
            <w:pPr>
              <w:pStyle w:val="ConsPlusNormal"/>
              <w:jc w:val="center"/>
            </w:pPr>
            <w:r>
              <w:t>13</w:t>
            </w:r>
          </w:p>
        </w:tc>
        <w:tc>
          <w:tcPr>
            <w:tcW w:w="859" w:type="dxa"/>
          </w:tcPr>
          <w:p w:rsidR="00966FFF" w:rsidRDefault="00966FFF">
            <w:pPr>
              <w:pStyle w:val="ConsPlusNormal"/>
              <w:jc w:val="center"/>
            </w:pPr>
            <w:r>
              <w:t>14</w:t>
            </w:r>
          </w:p>
        </w:tc>
      </w:tr>
      <w:tr w:rsidR="00966FFF">
        <w:tc>
          <w:tcPr>
            <w:tcW w:w="14574" w:type="dxa"/>
            <w:gridSpan w:val="14"/>
          </w:tcPr>
          <w:p w:rsidR="00966FFF" w:rsidRDefault="00966FFF">
            <w:pPr>
              <w:pStyle w:val="ConsPlusNormal"/>
              <w:jc w:val="center"/>
            </w:pPr>
            <w:r>
              <w:t>Цель государственной программы "Наименование"</w:t>
            </w:r>
          </w:p>
        </w:tc>
      </w:tr>
      <w:tr w:rsidR="00966FFF">
        <w:tc>
          <w:tcPr>
            <w:tcW w:w="437" w:type="dxa"/>
          </w:tcPr>
          <w:p w:rsidR="00966FFF" w:rsidRDefault="00966FFF">
            <w:pPr>
              <w:pStyle w:val="ConsPlusNormal"/>
              <w:jc w:val="center"/>
            </w:pPr>
            <w:r>
              <w:t>1</w:t>
            </w:r>
          </w:p>
        </w:tc>
        <w:tc>
          <w:tcPr>
            <w:tcW w:w="696" w:type="dxa"/>
          </w:tcPr>
          <w:p w:rsidR="00966FFF" w:rsidRDefault="00966FFF">
            <w:pPr>
              <w:pStyle w:val="ConsPlusNormal"/>
            </w:pPr>
          </w:p>
        </w:tc>
        <w:tc>
          <w:tcPr>
            <w:tcW w:w="989" w:type="dxa"/>
          </w:tcPr>
          <w:p w:rsidR="00966FFF" w:rsidRDefault="00966FFF">
            <w:pPr>
              <w:pStyle w:val="ConsPlusNormal"/>
            </w:pPr>
          </w:p>
        </w:tc>
        <w:tc>
          <w:tcPr>
            <w:tcW w:w="998" w:type="dxa"/>
          </w:tcPr>
          <w:p w:rsidR="00966FFF" w:rsidRDefault="00966FFF">
            <w:pPr>
              <w:pStyle w:val="ConsPlusNormal"/>
            </w:pPr>
          </w:p>
        </w:tc>
        <w:tc>
          <w:tcPr>
            <w:tcW w:w="710" w:type="dxa"/>
          </w:tcPr>
          <w:p w:rsidR="00966FFF" w:rsidRDefault="00966FFF">
            <w:pPr>
              <w:pStyle w:val="ConsPlusNormal"/>
            </w:pPr>
          </w:p>
        </w:tc>
        <w:tc>
          <w:tcPr>
            <w:tcW w:w="1406" w:type="dxa"/>
          </w:tcPr>
          <w:p w:rsidR="00966FFF" w:rsidRDefault="00966FFF">
            <w:pPr>
              <w:pStyle w:val="ConsPlusNormal"/>
            </w:pPr>
          </w:p>
        </w:tc>
        <w:tc>
          <w:tcPr>
            <w:tcW w:w="1291" w:type="dxa"/>
          </w:tcPr>
          <w:p w:rsidR="00966FFF" w:rsidRDefault="00966FFF">
            <w:pPr>
              <w:pStyle w:val="ConsPlusNormal"/>
            </w:pPr>
          </w:p>
        </w:tc>
        <w:tc>
          <w:tcPr>
            <w:tcW w:w="1982" w:type="dxa"/>
          </w:tcPr>
          <w:p w:rsidR="00966FFF" w:rsidRDefault="00966FFF">
            <w:pPr>
              <w:pStyle w:val="ConsPlusNormal"/>
            </w:pPr>
          </w:p>
        </w:tc>
        <w:tc>
          <w:tcPr>
            <w:tcW w:w="1282" w:type="dxa"/>
          </w:tcPr>
          <w:p w:rsidR="00966FFF" w:rsidRDefault="00966FFF">
            <w:pPr>
              <w:pStyle w:val="ConsPlusNormal"/>
            </w:pPr>
          </w:p>
        </w:tc>
        <w:tc>
          <w:tcPr>
            <w:tcW w:w="1077" w:type="dxa"/>
          </w:tcPr>
          <w:p w:rsidR="00966FFF" w:rsidRDefault="00966FFF">
            <w:pPr>
              <w:pStyle w:val="ConsPlusNormal"/>
            </w:pPr>
          </w:p>
        </w:tc>
        <w:tc>
          <w:tcPr>
            <w:tcW w:w="850" w:type="dxa"/>
          </w:tcPr>
          <w:p w:rsidR="00966FFF" w:rsidRDefault="00966FFF">
            <w:pPr>
              <w:pStyle w:val="ConsPlusNormal"/>
            </w:pPr>
          </w:p>
        </w:tc>
        <w:tc>
          <w:tcPr>
            <w:tcW w:w="850" w:type="dxa"/>
          </w:tcPr>
          <w:p w:rsidR="00966FFF" w:rsidRDefault="00966FFF">
            <w:pPr>
              <w:pStyle w:val="ConsPlusNormal"/>
            </w:pPr>
          </w:p>
        </w:tc>
        <w:tc>
          <w:tcPr>
            <w:tcW w:w="1147" w:type="dxa"/>
          </w:tcPr>
          <w:p w:rsidR="00966FFF" w:rsidRDefault="00966FFF">
            <w:pPr>
              <w:pStyle w:val="ConsPlusNormal"/>
            </w:pPr>
          </w:p>
        </w:tc>
        <w:tc>
          <w:tcPr>
            <w:tcW w:w="859" w:type="dxa"/>
          </w:tcPr>
          <w:p w:rsidR="00966FFF" w:rsidRDefault="00966FFF">
            <w:pPr>
              <w:pStyle w:val="ConsPlusNormal"/>
            </w:pPr>
          </w:p>
        </w:tc>
      </w:tr>
      <w:tr w:rsidR="00966FFF">
        <w:tc>
          <w:tcPr>
            <w:tcW w:w="437" w:type="dxa"/>
          </w:tcPr>
          <w:p w:rsidR="00966FFF" w:rsidRDefault="00966FFF">
            <w:pPr>
              <w:pStyle w:val="ConsPlusNormal"/>
              <w:jc w:val="center"/>
            </w:pPr>
            <w:r>
              <w:t>...</w:t>
            </w:r>
          </w:p>
        </w:tc>
        <w:tc>
          <w:tcPr>
            <w:tcW w:w="696" w:type="dxa"/>
          </w:tcPr>
          <w:p w:rsidR="00966FFF" w:rsidRDefault="00966FFF">
            <w:pPr>
              <w:pStyle w:val="ConsPlusNormal"/>
            </w:pPr>
          </w:p>
        </w:tc>
        <w:tc>
          <w:tcPr>
            <w:tcW w:w="989" w:type="dxa"/>
          </w:tcPr>
          <w:p w:rsidR="00966FFF" w:rsidRDefault="00966FFF">
            <w:pPr>
              <w:pStyle w:val="ConsPlusNormal"/>
            </w:pPr>
          </w:p>
        </w:tc>
        <w:tc>
          <w:tcPr>
            <w:tcW w:w="998" w:type="dxa"/>
          </w:tcPr>
          <w:p w:rsidR="00966FFF" w:rsidRDefault="00966FFF">
            <w:pPr>
              <w:pStyle w:val="ConsPlusNormal"/>
            </w:pPr>
          </w:p>
        </w:tc>
        <w:tc>
          <w:tcPr>
            <w:tcW w:w="710" w:type="dxa"/>
          </w:tcPr>
          <w:p w:rsidR="00966FFF" w:rsidRDefault="00966FFF">
            <w:pPr>
              <w:pStyle w:val="ConsPlusNormal"/>
            </w:pPr>
          </w:p>
        </w:tc>
        <w:tc>
          <w:tcPr>
            <w:tcW w:w="1406" w:type="dxa"/>
          </w:tcPr>
          <w:p w:rsidR="00966FFF" w:rsidRDefault="00966FFF">
            <w:pPr>
              <w:pStyle w:val="ConsPlusNormal"/>
            </w:pPr>
          </w:p>
        </w:tc>
        <w:tc>
          <w:tcPr>
            <w:tcW w:w="1291" w:type="dxa"/>
          </w:tcPr>
          <w:p w:rsidR="00966FFF" w:rsidRDefault="00966FFF">
            <w:pPr>
              <w:pStyle w:val="ConsPlusNormal"/>
            </w:pPr>
          </w:p>
        </w:tc>
        <w:tc>
          <w:tcPr>
            <w:tcW w:w="1982" w:type="dxa"/>
          </w:tcPr>
          <w:p w:rsidR="00966FFF" w:rsidRDefault="00966FFF">
            <w:pPr>
              <w:pStyle w:val="ConsPlusNormal"/>
            </w:pPr>
          </w:p>
        </w:tc>
        <w:tc>
          <w:tcPr>
            <w:tcW w:w="1282" w:type="dxa"/>
          </w:tcPr>
          <w:p w:rsidR="00966FFF" w:rsidRDefault="00966FFF">
            <w:pPr>
              <w:pStyle w:val="ConsPlusNormal"/>
            </w:pPr>
          </w:p>
        </w:tc>
        <w:tc>
          <w:tcPr>
            <w:tcW w:w="1077" w:type="dxa"/>
          </w:tcPr>
          <w:p w:rsidR="00966FFF" w:rsidRDefault="00966FFF">
            <w:pPr>
              <w:pStyle w:val="ConsPlusNormal"/>
            </w:pPr>
          </w:p>
        </w:tc>
        <w:tc>
          <w:tcPr>
            <w:tcW w:w="850" w:type="dxa"/>
          </w:tcPr>
          <w:p w:rsidR="00966FFF" w:rsidRDefault="00966FFF">
            <w:pPr>
              <w:pStyle w:val="ConsPlusNormal"/>
            </w:pPr>
          </w:p>
        </w:tc>
        <w:tc>
          <w:tcPr>
            <w:tcW w:w="850" w:type="dxa"/>
          </w:tcPr>
          <w:p w:rsidR="00966FFF" w:rsidRDefault="00966FFF">
            <w:pPr>
              <w:pStyle w:val="ConsPlusNormal"/>
            </w:pPr>
          </w:p>
        </w:tc>
        <w:tc>
          <w:tcPr>
            <w:tcW w:w="1147" w:type="dxa"/>
          </w:tcPr>
          <w:p w:rsidR="00966FFF" w:rsidRDefault="00966FFF">
            <w:pPr>
              <w:pStyle w:val="ConsPlusNormal"/>
            </w:pPr>
          </w:p>
        </w:tc>
        <w:tc>
          <w:tcPr>
            <w:tcW w:w="859" w:type="dxa"/>
          </w:tcPr>
          <w:p w:rsidR="00966FFF" w:rsidRDefault="00966FFF">
            <w:pPr>
              <w:pStyle w:val="ConsPlusNormal"/>
            </w:pPr>
          </w:p>
        </w:tc>
      </w:tr>
      <w:tr w:rsidR="00966FFF">
        <w:tc>
          <w:tcPr>
            <w:tcW w:w="14574" w:type="dxa"/>
            <w:gridSpan w:val="14"/>
          </w:tcPr>
          <w:p w:rsidR="00966FFF" w:rsidRDefault="00966FFF">
            <w:pPr>
              <w:pStyle w:val="ConsPlusNormal"/>
              <w:jc w:val="center"/>
            </w:pPr>
            <w:r>
              <w:t>Цель государственной программы "Наименование"</w:t>
            </w:r>
          </w:p>
        </w:tc>
      </w:tr>
      <w:tr w:rsidR="00966FFF">
        <w:tc>
          <w:tcPr>
            <w:tcW w:w="437" w:type="dxa"/>
          </w:tcPr>
          <w:p w:rsidR="00966FFF" w:rsidRDefault="00966FFF">
            <w:pPr>
              <w:pStyle w:val="ConsPlusNormal"/>
              <w:jc w:val="center"/>
            </w:pPr>
            <w:r>
              <w:t>n</w:t>
            </w:r>
          </w:p>
        </w:tc>
        <w:tc>
          <w:tcPr>
            <w:tcW w:w="696" w:type="dxa"/>
          </w:tcPr>
          <w:p w:rsidR="00966FFF" w:rsidRDefault="00966FFF">
            <w:pPr>
              <w:pStyle w:val="ConsPlusNormal"/>
            </w:pPr>
          </w:p>
        </w:tc>
        <w:tc>
          <w:tcPr>
            <w:tcW w:w="989" w:type="dxa"/>
          </w:tcPr>
          <w:p w:rsidR="00966FFF" w:rsidRDefault="00966FFF">
            <w:pPr>
              <w:pStyle w:val="ConsPlusNormal"/>
            </w:pPr>
          </w:p>
        </w:tc>
        <w:tc>
          <w:tcPr>
            <w:tcW w:w="998" w:type="dxa"/>
          </w:tcPr>
          <w:p w:rsidR="00966FFF" w:rsidRDefault="00966FFF">
            <w:pPr>
              <w:pStyle w:val="ConsPlusNormal"/>
            </w:pPr>
          </w:p>
        </w:tc>
        <w:tc>
          <w:tcPr>
            <w:tcW w:w="710" w:type="dxa"/>
          </w:tcPr>
          <w:p w:rsidR="00966FFF" w:rsidRDefault="00966FFF">
            <w:pPr>
              <w:pStyle w:val="ConsPlusNormal"/>
            </w:pPr>
          </w:p>
        </w:tc>
        <w:tc>
          <w:tcPr>
            <w:tcW w:w="1406" w:type="dxa"/>
          </w:tcPr>
          <w:p w:rsidR="00966FFF" w:rsidRDefault="00966FFF">
            <w:pPr>
              <w:pStyle w:val="ConsPlusNormal"/>
            </w:pPr>
          </w:p>
        </w:tc>
        <w:tc>
          <w:tcPr>
            <w:tcW w:w="1291" w:type="dxa"/>
          </w:tcPr>
          <w:p w:rsidR="00966FFF" w:rsidRDefault="00966FFF">
            <w:pPr>
              <w:pStyle w:val="ConsPlusNormal"/>
            </w:pPr>
          </w:p>
        </w:tc>
        <w:tc>
          <w:tcPr>
            <w:tcW w:w="1982" w:type="dxa"/>
          </w:tcPr>
          <w:p w:rsidR="00966FFF" w:rsidRDefault="00966FFF">
            <w:pPr>
              <w:pStyle w:val="ConsPlusNormal"/>
            </w:pPr>
          </w:p>
        </w:tc>
        <w:tc>
          <w:tcPr>
            <w:tcW w:w="1282" w:type="dxa"/>
          </w:tcPr>
          <w:p w:rsidR="00966FFF" w:rsidRDefault="00966FFF">
            <w:pPr>
              <w:pStyle w:val="ConsPlusNormal"/>
            </w:pPr>
          </w:p>
        </w:tc>
        <w:tc>
          <w:tcPr>
            <w:tcW w:w="1077" w:type="dxa"/>
          </w:tcPr>
          <w:p w:rsidR="00966FFF" w:rsidRDefault="00966FFF">
            <w:pPr>
              <w:pStyle w:val="ConsPlusNormal"/>
            </w:pPr>
          </w:p>
        </w:tc>
        <w:tc>
          <w:tcPr>
            <w:tcW w:w="850" w:type="dxa"/>
          </w:tcPr>
          <w:p w:rsidR="00966FFF" w:rsidRDefault="00966FFF">
            <w:pPr>
              <w:pStyle w:val="ConsPlusNormal"/>
            </w:pPr>
          </w:p>
        </w:tc>
        <w:tc>
          <w:tcPr>
            <w:tcW w:w="850" w:type="dxa"/>
          </w:tcPr>
          <w:p w:rsidR="00966FFF" w:rsidRDefault="00966FFF">
            <w:pPr>
              <w:pStyle w:val="ConsPlusNormal"/>
            </w:pPr>
          </w:p>
        </w:tc>
        <w:tc>
          <w:tcPr>
            <w:tcW w:w="1147" w:type="dxa"/>
          </w:tcPr>
          <w:p w:rsidR="00966FFF" w:rsidRDefault="00966FFF">
            <w:pPr>
              <w:pStyle w:val="ConsPlusNormal"/>
            </w:pPr>
          </w:p>
        </w:tc>
        <w:tc>
          <w:tcPr>
            <w:tcW w:w="859" w:type="dxa"/>
          </w:tcPr>
          <w:p w:rsidR="00966FFF" w:rsidRDefault="00966FFF">
            <w:pPr>
              <w:pStyle w:val="ConsPlusNormal"/>
            </w:pPr>
          </w:p>
        </w:tc>
      </w:tr>
    </w:tbl>
    <w:p w:rsidR="00966FFF" w:rsidRDefault="00966FFF">
      <w:pPr>
        <w:pStyle w:val="ConsPlusNormal"/>
        <w:jc w:val="both"/>
      </w:pPr>
    </w:p>
    <w:p w:rsidR="00966FFF" w:rsidRDefault="00966FFF">
      <w:pPr>
        <w:pStyle w:val="ConsPlusNonformat"/>
        <w:jc w:val="both"/>
      </w:pPr>
      <w:r>
        <w:t xml:space="preserve">           2.1. Сведения о достижении аналитических показателей</w:t>
      </w:r>
    </w:p>
    <w:p w:rsidR="00966FFF" w:rsidRDefault="00966FFF">
      <w:pPr>
        <w:pStyle w:val="ConsPlusNonformat"/>
        <w:jc w:val="both"/>
      </w:pPr>
      <w:r>
        <w:t xml:space="preserve">                      государственной программы </w:t>
      </w:r>
      <w:hyperlink w:anchor="P1275">
        <w:r>
          <w:rPr>
            <w:color w:val="0000FF"/>
          </w:rPr>
          <w:t>&lt;49&gt;</w:t>
        </w:r>
      </w:hyperlink>
    </w:p>
    <w:p w:rsidR="00966FFF" w:rsidRDefault="00966FFF">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38"/>
        <w:gridCol w:w="586"/>
        <w:gridCol w:w="1236"/>
        <w:gridCol w:w="941"/>
        <w:gridCol w:w="950"/>
        <w:gridCol w:w="814"/>
        <w:gridCol w:w="1496"/>
        <w:gridCol w:w="853"/>
        <w:gridCol w:w="1204"/>
        <w:gridCol w:w="1996"/>
        <w:gridCol w:w="1226"/>
        <w:gridCol w:w="1490"/>
        <w:gridCol w:w="848"/>
        <w:gridCol w:w="1003"/>
        <w:gridCol w:w="1153"/>
      </w:tblGrid>
      <w:tr w:rsidR="00966FFF">
        <w:tc>
          <w:tcPr>
            <w:tcW w:w="437" w:type="dxa"/>
          </w:tcPr>
          <w:p w:rsidR="00966FFF" w:rsidRDefault="00966FFF">
            <w:pPr>
              <w:pStyle w:val="ConsPlusNormal"/>
              <w:jc w:val="center"/>
            </w:pPr>
            <w:r>
              <w:t>N</w:t>
            </w:r>
          </w:p>
        </w:tc>
        <w:tc>
          <w:tcPr>
            <w:tcW w:w="696" w:type="dxa"/>
          </w:tcPr>
          <w:p w:rsidR="00966FFF" w:rsidRDefault="00966FFF">
            <w:pPr>
              <w:pStyle w:val="ConsPlusNormal"/>
              <w:jc w:val="center"/>
            </w:pPr>
            <w:r>
              <w:t>Статус</w:t>
            </w:r>
          </w:p>
        </w:tc>
        <w:tc>
          <w:tcPr>
            <w:tcW w:w="989" w:type="dxa"/>
          </w:tcPr>
          <w:p w:rsidR="00966FFF" w:rsidRDefault="00966FFF">
            <w:pPr>
              <w:pStyle w:val="ConsPlusNormal"/>
              <w:jc w:val="center"/>
            </w:pPr>
            <w:r>
              <w:t>Наименование показателя</w:t>
            </w:r>
          </w:p>
        </w:tc>
        <w:tc>
          <w:tcPr>
            <w:tcW w:w="998" w:type="dxa"/>
          </w:tcPr>
          <w:p w:rsidR="00966FFF" w:rsidRDefault="00966FFF">
            <w:pPr>
              <w:pStyle w:val="ConsPlusNormal"/>
              <w:jc w:val="center"/>
            </w:pPr>
            <w:r>
              <w:t xml:space="preserve">Единица измерения (по </w:t>
            </w:r>
            <w:hyperlink r:id="rId36">
              <w:r>
                <w:rPr>
                  <w:color w:val="0000FF"/>
                </w:rPr>
                <w:t>ОКЕИ</w:t>
              </w:r>
            </w:hyperlink>
            <w:r>
              <w:t>)</w:t>
            </w:r>
          </w:p>
        </w:tc>
        <w:tc>
          <w:tcPr>
            <w:tcW w:w="706" w:type="dxa"/>
          </w:tcPr>
          <w:p w:rsidR="00966FFF" w:rsidRDefault="00966FFF">
            <w:pPr>
              <w:pStyle w:val="ConsPlusNormal"/>
              <w:jc w:val="center"/>
            </w:pPr>
            <w:r>
              <w:t xml:space="preserve">Динамика показателя </w:t>
            </w:r>
            <w:hyperlink w:anchor="P1277">
              <w:r>
                <w:rPr>
                  <w:color w:val="0000FF"/>
                </w:rPr>
                <w:t>&lt;51&gt;</w:t>
              </w:r>
            </w:hyperlink>
          </w:p>
        </w:tc>
        <w:tc>
          <w:tcPr>
            <w:tcW w:w="706" w:type="dxa"/>
          </w:tcPr>
          <w:p w:rsidR="00966FFF" w:rsidRDefault="00966FFF">
            <w:pPr>
              <w:pStyle w:val="ConsPlusNormal"/>
              <w:jc w:val="center"/>
            </w:pPr>
            <w:r>
              <w:t>Базовое значение</w:t>
            </w:r>
          </w:p>
        </w:tc>
        <w:tc>
          <w:tcPr>
            <w:tcW w:w="1430" w:type="dxa"/>
          </w:tcPr>
          <w:p w:rsidR="00966FFF" w:rsidRDefault="00966FFF">
            <w:pPr>
              <w:pStyle w:val="ConsPlusNormal"/>
              <w:jc w:val="center"/>
            </w:pPr>
            <w:r>
              <w:t xml:space="preserve">Фактическое значение на конец года, предшествующего отчетному году </w:t>
            </w:r>
            <w:hyperlink w:anchor="P1278">
              <w:r>
                <w:rPr>
                  <w:color w:val="0000FF"/>
                </w:rPr>
                <w:t>&lt;52&gt;</w:t>
              </w:r>
            </w:hyperlink>
          </w:p>
        </w:tc>
        <w:tc>
          <w:tcPr>
            <w:tcW w:w="1555" w:type="dxa"/>
          </w:tcPr>
          <w:p w:rsidR="00966FFF" w:rsidRDefault="00966FFF">
            <w:pPr>
              <w:pStyle w:val="ConsPlusNormal"/>
              <w:jc w:val="center"/>
            </w:pPr>
            <w:r>
              <w:t xml:space="preserve">Плановое значение на конец отчетного года (в версии паспорта на начало года) </w:t>
            </w:r>
            <w:hyperlink w:anchor="P1279">
              <w:r>
                <w:rPr>
                  <w:color w:val="0000FF"/>
                </w:rPr>
                <w:t>&lt;53&gt;</w:t>
              </w:r>
            </w:hyperlink>
          </w:p>
        </w:tc>
        <w:tc>
          <w:tcPr>
            <w:tcW w:w="1416" w:type="dxa"/>
          </w:tcPr>
          <w:p w:rsidR="00966FFF" w:rsidRDefault="00966FFF">
            <w:pPr>
              <w:pStyle w:val="ConsPlusNormal"/>
              <w:jc w:val="center"/>
            </w:pPr>
            <w:r>
              <w:t>Плановое значение на конец с отчетного периода (в утвержденной версии паспорта)</w:t>
            </w:r>
          </w:p>
        </w:tc>
        <w:tc>
          <w:tcPr>
            <w:tcW w:w="1147" w:type="dxa"/>
          </w:tcPr>
          <w:p w:rsidR="00966FFF" w:rsidRDefault="00966FFF">
            <w:pPr>
              <w:pStyle w:val="ConsPlusNormal"/>
              <w:jc w:val="center"/>
            </w:pPr>
            <w:r>
              <w:t>Фактическое/прогнозное значение на конец отчетного периода</w:t>
            </w:r>
          </w:p>
        </w:tc>
        <w:tc>
          <w:tcPr>
            <w:tcW w:w="854" w:type="dxa"/>
          </w:tcPr>
          <w:p w:rsidR="00966FFF" w:rsidRDefault="00966FFF">
            <w:pPr>
              <w:pStyle w:val="ConsPlusNormal"/>
              <w:jc w:val="center"/>
            </w:pPr>
            <w:r>
              <w:t>Тип исполнения (факт/прогноз)</w:t>
            </w:r>
          </w:p>
        </w:tc>
        <w:tc>
          <w:tcPr>
            <w:tcW w:w="845" w:type="dxa"/>
          </w:tcPr>
          <w:p w:rsidR="00966FFF" w:rsidRDefault="00966FFF">
            <w:pPr>
              <w:pStyle w:val="ConsPlusNormal"/>
              <w:jc w:val="center"/>
            </w:pPr>
            <w:r>
              <w:t xml:space="preserve">Подтверждающий документ </w:t>
            </w:r>
            <w:hyperlink w:anchor="P1280">
              <w:r>
                <w:rPr>
                  <w:color w:val="0000FF"/>
                </w:rPr>
                <w:t>&lt;54&gt;</w:t>
              </w:r>
            </w:hyperlink>
          </w:p>
        </w:tc>
        <w:tc>
          <w:tcPr>
            <w:tcW w:w="994" w:type="dxa"/>
          </w:tcPr>
          <w:p w:rsidR="00966FFF" w:rsidRDefault="00966FFF">
            <w:pPr>
              <w:pStyle w:val="ConsPlusNormal"/>
              <w:jc w:val="center"/>
            </w:pPr>
            <w:r>
              <w:t xml:space="preserve">Плановое значение на конец текущего года </w:t>
            </w:r>
            <w:hyperlink w:anchor="P1281">
              <w:r>
                <w:rPr>
                  <w:color w:val="0000FF"/>
                </w:rPr>
                <w:t>&lt;55&gt;</w:t>
              </w:r>
            </w:hyperlink>
          </w:p>
        </w:tc>
        <w:tc>
          <w:tcPr>
            <w:tcW w:w="998" w:type="dxa"/>
          </w:tcPr>
          <w:p w:rsidR="00966FFF" w:rsidRDefault="00966FFF">
            <w:pPr>
              <w:pStyle w:val="ConsPlusNormal"/>
              <w:jc w:val="center"/>
            </w:pPr>
            <w:r>
              <w:t xml:space="preserve">Прогнозное значение на конец текущего года </w:t>
            </w:r>
            <w:hyperlink w:anchor="P1281">
              <w:r>
                <w:rPr>
                  <w:color w:val="0000FF"/>
                </w:rPr>
                <w:t>&lt;55&gt;</w:t>
              </w:r>
            </w:hyperlink>
          </w:p>
        </w:tc>
        <w:tc>
          <w:tcPr>
            <w:tcW w:w="864" w:type="dxa"/>
          </w:tcPr>
          <w:p w:rsidR="00966FFF" w:rsidRDefault="00966FFF">
            <w:pPr>
              <w:pStyle w:val="ConsPlusNormal"/>
              <w:jc w:val="center"/>
            </w:pPr>
            <w:r>
              <w:t xml:space="preserve">Комментарий </w:t>
            </w:r>
            <w:hyperlink w:anchor="P1282">
              <w:r>
                <w:rPr>
                  <w:color w:val="0000FF"/>
                </w:rPr>
                <w:t>&lt;56&gt;</w:t>
              </w:r>
            </w:hyperlink>
          </w:p>
        </w:tc>
      </w:tr>
      <w:tr w:rsidR="00966FFF">
        <w:tc>
          <w:tcPr>
            <w:tcW w:w="437" w:type="dxa"/>
          </w:tcPr>
          <w:p w:rsidR="00966FFF" w:rsidRDefault="00966FFF">
            <w:pPr>
              <w:pStyle w:val="ConsPlusNormal"/>
              <w:jc w:val="center"/>
            </w:pPr>
            <w:r>
              <w:lastRenderedPageBreak/>
              <w:t>1</w:t>
            </w:r>
          </w:p>
        </w:tc>
        <w:tc>
          <w:tcPr>
            <w:tcW w:w="696" w:type="dxa"/>
          </w:tcPr>
          <w:p w:rsidR="00966FFF" w:rsidRDefault="00966FFF">
            <w:pPr>
              <w:pStyle w:val="ConsPlusNormal"/>
              <w:jc w:val="center"/>
            </w:pPr>
            <w:r>
              <w:t>2</w:t>
            </w:r>
          </w:p>
        </w:tc>
        <w:tc>
          <w:tcPr>
            <w:tcW w:w="989" w:type="dxa"/>
          </w:tcPr>
          <w:p w:rsidR="00966FFF" w:rsidRDefault="00966FFF">
            <w:pPr>
              <w:pStyle w:val="ConsPlusNormal"/>
              <w:jc w:val="center"/>
            </w:pPr>
            <w:r>
              <w:t>3</w:t>
            </w:r>
          </w:p>
        </w:tc>
        <w:tc>
          <w:tcPr>
            <w:tcW w:w="998" w:type="dxa"/>
          </w:tcPr>
          <w:p w:rsidR="00966FFF" w:rsidRDefault="00966FFF">
            <w:pPr>
              <w:pStyle w:val="ConsPlusNormal"/>
              <w:jc w:val="center"/>
            </w:pPr>
            <w:r>
              <w:t>4</w:t>
            </w:r>
          </w:p>
        </w:tc>
        <w:tc>
          <w:tcPr>
            <w:tcW w:w="706" w:type="dxa"/>
          </w:tcPr>
          <w:p w:rsidR="00966FFF" w:rsidRDefault="00966FFF">
            <w:pPr>
              <w:pStyle w:val="ConsPlusNormal"/>
              <w:jc w:val="center"/>
            </w:pPr>
            <w:r>
              <w:t>5</w:t>
            </w:r>
          </w:p>
        </w:tc>
        <w:tc>
          <w:tcPr>
            <w:tcW w:w="706" w:type="dxa"/>
          </w:tcPr>
          <w:p w:rsidR="00966FFF" w:rsidRDefault="00966FFF">
            <w:pPr>
              <w:pStyle w:val="ConsPlusNormal"/>
              <w:jc w:val="center"/>
            </w:pPr>
            <w:r>
              <w:t>6</w:t>
            </w:r>
          </w:p>
        </w:tc>
        <w:tc>
          <w:tcPr>
            <w:tcW w:w="1430" w:type="dxa"/>
          </w:tcPr>
          <w:p w:rsidR="00966FFF" w:rsidRDefault="00966FFF">
            <w:pPr>
              <w:pStyle w:val="ConsPlusNormal"/>
              <w:jc w:val="center"/>
            </w:pPr>
            <w:r>
              <w:t>7</w:t>
            </w:r>
          </w:p>
        </w:tc>
        <w:tc>
          <w:tcPr>
            <w:tcW w:w="1555" w:type="dxa"/>
          </w:tcPr>
          <w:p w:rsidR="00966FFF" w:rsidRDefault="00966FFF">
            <w:pPr>
              <w:pStyle w:val="ConsPlusNormal"/>
              <w:jc w:val="center"/>
            </w:pPr>
            <w:r>
              <w:t>8</w:t>
            </w:r>
          </w:p>
        </w:tc>
        <w:tc>
          <w:tcPr>
            <w:tcW w:w="1416" w:type="dxa"/>
          </w:tcPr>
          <w:p w:rsidR="00966FFF" w:rsidRDefault="00966FFF">
            <w:pPr>
              <w:pStyle w:val="ConsPlusNormal"/>
              <w:jc w:val="center"/>
            </w:pPr>
            <w:r>
              <w:t>9</w:t>
            </w:r>
          </w:p>
        </w:tc>
        <w:tc>
          <w:tcPr>
            <w:tcW w:w="1147" w:type="dxa"/>
          </w:tcPr>
          <w:p w:rsidR="00966FFF" w:rsidRDefault="00966FFF">
            <w:pPr>
              <w:pStyle w:val="ConsPlusNormal"/>
              <w:jc w:val="center"/>
            </w:pPr>
            <w:r>
              <w:t>10</w:t>
            </w:r>
          </w:p>
        </w:tc>
        <w:tc>
          <w:tcPr>
            <w:tcW w:w="854" w:type="dxa"/>
          </w:tcPr>
          <w:p w:rsidR="00966FFF" w:rsidRDefault="00966FFF">
            <w:pPr>
              <w:pStyle w:val="ConsPlusNormal"/>
              <w:jc w:val="center"/>
            </w:pPr>
            <w:r>
              <w:t>11</w:t>
            </w:r>
          </w:p>
        </w:tc>
        <w:tc>
          <w:tcPr>
            <w:tcW w:w="845" w:type="dxa"/>
          </w:tcPr>
          <w:p w:rsidR="00966FFF" w:rsidRDefault="00966FFF">
            <w:pPr>
              <w:pStyle w:val="ConsPlusNormal"/>
              <w:jc w:val="center"/>
            </w:pPr>
            <w:r>
              <w:t>12</w:t>
            </w:r>
          </w:p>
        </w:tc>
        <w:tc>
          <w:tcPr>
            <w:tcW w:w="994" w:type="dxa"/>
          </w:tcPr>
          <w:p w:rsidR="00966FFF" w:rsidRDefault="00966FFF">
            <w:pPr>
              <w:pStyle w:val="ConsPlusNormal"/>
              <w:jc w:val="center"/>
            </w:pPr>
            <w:r>
              <w:t>13</w:t>
            </w:r>
          </w:p>
        </w:tc>
        <w:tc>
          <w:tcPr>
            <w:tcW w:w="998" w:type="dxa"/>
          </w:tcPr>
          <w:p w:rsidR="00966FFF" w:rsidRDefault="00966FFF">
            <w:pPr>
              <w:pStyle w:val="ConsPlusNormal"/>
              <w:jc w:val="center"/>
            </w:pPr>
            <w:r>
              <w:t>14</w:t>
            </w:r>
          </w:p>
        </w:tc>
        <w:tc>
          <w:tcPr>
            <w:tcW w:w="864" w:type="dxa"/>
          </w:tcPr>
          <w:p w:rsidR="00966FFF" w:rsidRDefault="00966FFF">
            <w:pPr>
              <w:pStyle w:val="ConsPlusNormal"/>
              <w:jc w:val="center"/>
            </w:pPr>
            <w:r>
              <w:t>15</w:t>
            </w:r>
          </w:p>
        </w:tc>
      </w:tr>
      <w:tr w:rsidR="00966FFF">
        <w:tc>
          <w:tcPr>
            <w:tcW w:w="437" w:type="dxa"/>
          </w:tcPr>
          <w:p w:rsidR="00966FFF" w:rsidRDefault="00966FFF">
            <w:pPr>
              <w:pStyle w:val="ConsPlusNormal"/>
              <w:jc w:val="center"/>
            </w:pPr>
            <w:r>
              <w:t>1</w:t>
            </w:r>
          </w:p>
        </w:tc>
        <w:tc>
          <w:tcPr>
            <w:tcW w:w="696" w:type="dxa"/>
          </w:tcPr>
          <w:p w:rsidR="00966FFF" w:rsidRDefault="00966FFF">
            <w:pPr>
              <w:pStyle w:val="ConsPlusNormal"/>
            </w:pPr>
          </w:p>
        </w:tc>
        <w:tc>
          <w:tcPr>
            <w:tcW w:w="989" w:type="dxa"/>
          </w:tcPr>
          <w:p w:rsidR="00966FFF" w:rsidRDefault="00966FFF">
            <w:pPr>
              <w:pStyle w:val="ConsPlusNormal"/>
            </w:pPr>
          </w:p>
        </w:tc>
        <w:tc>
          <w:tcPr>
            <w:tcW w:w="998" w:type="dxa"/>
          </w:tcPr>
          <w:p w:rsidR="00966FFF" w:rsidRDefault="00966FFF">
            <w:pPr>
              <w:pStyle w:val="ConsPlusNormal"/>
            </w:pPr>
          </w:p>
        </w:tc>
        <w:tc>
          <w:tcPr>
            <w:tcW w:w="706" w:type="dxa"/>
          </w:tcPr>
          <w:p w:rsidR="00966FFF" w:rsidRDefault="00966FFF">
            <w:pPr>
              <w:pStyle w:val="ConsPlusNormal"/>
            </w:pPr>
          </w:p>
        </w:tc>
        <w:tc>
          <w:tcPr>
            <w:tcW w:w="706" w:type="dxa"/>
          </w:tcPr>
          <w:p w:rsidR="00966FFF" w:rsidRDefault="00966FFF">
            <w:pPr>
              <w:pStyle w:val="ConsPlusNormal"/>
            </w:pPr>
          </w:p>
        </w:tc>
        <w:tc>
          <w:tcPr>
            <w:tcW w:w="1430" w:type="dxa"/>
          </w:tcPr>
          <w:p w:rsidR="00966FFF" w:rsidRDefault="00966FFF">
            <w:pPr>
              <w:pStyle w:val="ConsPlusNormal"/>
            </w:pPr>
          </w:p>
        </w:tc>
        <w:tc>
          <w:tcPr>
            <w:tcW w:w="1555" w:type="dxa"/>
          </w:tcPr>
          <w:p w:rsidR="00966FFF" w:rsidRDefault="00966FFF">
            <w:pPr>
              <w:pStyle w:val="ConsPlusNormal"/>
            </w:pPr>
          </w:p>
        </w:tc>
        <w:tc>
          <w:tcPr>
            <w:tcW w:w="1416" w:type="dxa"/>
          </w:tcPr>
          <w:p w:rsidR="00966FFF" w:rsidRDefault="00966FFF">
            <w:pPr>
              <w:pStyle w:val="ConsPlusNormal"/>
            </w:pPr>
          </w:p>
        </w:tc>
        <w:tc>
          <w:tcPr>
            <w:tcW w:w="1147" w:type="dxa"/>
          </w:tcPr>
          <w:p w:rsidR="00966FFF" w:rsidRDefault="00966FFF">
            <w:pPr>
              <w:pStyle w:val="ConsPlusNormal"/>
            </w:pPr>
          </w:p>
        </w:tc>
        <w:tc>
          <w:tcPr>
            <w:tcW w:w="854" w:type="dxa"/>
          </w:tcPr>
          <w:p w:rsidR="00966FFF" w:rsidRDefault="00966FFF">
            <w:pPr>
              <w:pStyle w:val="ConsPlusNormal"/>
            </w:pPr>
          </w:p>
        </w:tc>
        <w:tc>
          <w:tcPr>
            <w:tcW w:w="845" w:type="dxa"/>
          </w:tcPr>
          <w:p w:rsidR="00966FFF" w:rsidRDefault="00966FFF">
            <w:pPr>
              <w:pStyle w:val="ConsPlusNormal"/>
            </w:pPr>
          </w:p>
        </w:tc>
        <w:tc>
          <w:tcPr>
            <w:tcW w:w="994" w:type="dxa"/>
          </w:tcPr>
          <w:p w:rsidR="00966FFF" w:rsidRDefault="00966FFF">
            <w:pPr>
              <w:pStyle w:val="ConsPlusNormal"/>
            </w:pPr>
          </w:p>
        </w:tc>
        <w:tc>
          <w:tcPr>
            <w:tcW w:w="998" w:type="dxa"/>
          </w:tcPr>
          <w:p w:rsidR="00966FFF" w:rsidRDefault="00966FFF">
            <w:pPr>
              <w:pStyle w:val="ConsPlusNormal"/>
            </w:pPr>
          </w:p>
        </w:tc>
        <w:tc>
          <w:tcPr>
            <w:tcW w:w="864" w:type="dxa"/>
          </w:tcPr>
          <w:p w:rsidR="00966FFF" w:rsidRDefault="00966FFF">
            <w:pPr>
              <w:pStyle w:val="ConsPlusNormal"/>
            </w:pPr>
          </w:p>
        </w:tc>
      </w:tr>
      <w:tr w:rsidR="00966FFF">
        <w:tc>
          <w:tcPr>
            <w:tcW w:w="437" w:type="dxa"/>
          </w:tcPr>
          <w:p w:rsidR="00966FFF" w:rsidRDefault="00966FFF">
            <w:pPr>
              <w:pStyle w:val="ConsPlusNormal"/>
              <w:jc w:val="center"/>
            </w:pPr>
            <w:r>
              <w:t>n</w:t>
            </w:r>
          </w:p>
        </w:tc>
        <w:tc>
          <w:tcPr>
            <w:tcW w:w="696" w:type="dxa"/>
          </w:tcPr>
          <w:p w:rsidR="00966FFF" w:rsidRDefault="00966FFF">
            <w:pPr>
              <w:pStyle w:val="ConsPlusNormal"/>
            </w:pPr>
          </w:p>
        </w:tc>
        <w:tc>
          <w:tcPr>
            <w:tcW w:w="989" w:type="dxa"/>
          </w:tcPr>
          <w:p w:rsidR="00966FFF" w:rsidRDefault="00966FFF">
            <w:pPr>
              <w:pStyle w:val="ConsPlusNormal"/>
            </w:pPr>
          </w:p>
        </w:tc>
        <w:tc>
          <w:tcPr>
            <w:tcW w:w="998" w:type="dxa"/>
          </w:tcPr>
          <w:p w:rsidR="00966FFF" w:rsidRDefault="00966FFF">
            <w:pPr>
              <w:pStyle w:val="ConsPlusNormal"/>
            </w:pPr>
          </w:p>
        </w:tc>
        <w:tc>
          <w:tcPr>
            <w:tcW w:w="706" w:type="dxa"/>
          </w:tcPr>
          <w:p w:rsidR="00966FFF" w:rsidRDefault="00966FFF">
            <w:pPr>
              <w:pStyle w:val="ConsPlusNormal"/>
            </w:pPr>
          </w:p>
        </w:tc>
        <w:tc>
          <w:tcPr>
            <w:tcW w:w="706" w:type="dxa"/>
          </w:tcPr>
          <w:p w:rsidR="00966FFF" w:rsidRDefault="00966FFF">
            <w:pPr>
              <w:pStyle w:val="ConsPlusNormal"/>
            </w:pPr>
          </w:p>
        </w:tc>
        <w:tc>
          <w:tcPr>
            <w:tcW w:w="1430" w:type="dxa"/>
          </w:tcPr>
          <w:p w:rsidR="00966FFF" w:rsidRDefault="00966FFF">
            <w:pPr>
              <w:pStyle w:val="ConsPlusNormal"/>
            </w:pPr>
          </w:p>
        </w:tc>
        <w:tc>
          <w:tcPr>
            <w:tcW w:w="1555" w:type="dxa"/>
          </w:tcPr>
          <w:p w:rsidR="00966FFF" w:rsidRDefault="00966FFF">
            <w:pPr>
              <w:pStyle w:val="ConsPlusNormal"/>
            </w:pPr>
          </w:p>
        </w:tc>
        <w:tc>
          <w:tcPr>
            <w:tcW w:w="1416" w:type="dxa"/>
          </w:tcPr>
          <w:p w:rsidR="00966FFF" w:rsidRDefault="00966FFF">
            <w:pPr>
              <w:pStyle w:val="ConsPlusNormal"/>
            </w:pPr>
          </w:p>
        </w:tc>
        <w:tc>
          <w:tcPr>
            <w:tcW w:w="1147" w:type="dxa"/>
          </w:tcPr>
          <w:p w:rsidR="00966FFF" w:rsidRDefault="00966FFF">
            <w:pPr>
              <w:pStyle w:val="ConsPlusNormal"/>
            </w:pPr>
          </w:p>
        </w:tc>
        <w:tc>
          <w:tcPr>
            <w:tcW w:w="854" w:type="dxa"/>
          </w:tcPr>
          <w:p w:rsidR="00966FFF" w:rsidRDefault="00966FFF">
            <w:pPr>
              <w:pStyle w:val="ConsPlusNormal"/>
            </w:pPr>
          </w:p>
        </w:tc>
        <w:tc>
          <w:tcPr>
            <w:tcW w:w="845" w:type="dxa"/>
          </w:tcPr>
          <w:p w:rsidR="00966FFF" w:rsidRDefault="00966FFF">
            <w:pPr>
              <w:pStyle w:val="ConsPlusNormal"/>
            </w:pPr>
          </w:p>
        </w:tc>
        <w:tc>
          <w:tcPr>
            <w:tcW w:w="994" w:type="dxa"/>
          </w:tcPr>
          <w:p w:rsidR="00966FFF" w:rsidRDefault="00966FFF">
            <w:pPr>
              <w:pStyle w:val="ConsPlusNormal"/>
            </w:pPr>
          </w:p>
        </w:tc>
        <w:tc>
          <w:tcPr>
            <w:tcW w:w="998" w:type="dxa"/>
          </w:tcPr>
          <w:p w:rsidR="00966FFF" w:rsidRDefault="00966FFF">
            <w:pPr>
              <w:pStyle w:val="ConsPlusNormal"/>
            </w:pPr>
          </w:p>
        </w:tc>
        <w:tc>
          <w:tcPr>
            <w:tcW w:w="864" w:type="dxa"/>
          </w:tcPr>
          <w:p w:rsidR="00966FFF" w:rsidRDefault="00966FFF">
            <w:pPr>
              <w:pStyle w:val="ConsPlusNormal"/>
            </w:pPr>
          </w:p>
        </w:tc>
      </w:tr>
    </w:tbl>
    <w:p w:rsidR="00966FFF" w:rsidRDefault="00966FFF">
      <w:pPr>
        <w:pStyle w:val="ConsPlusNormal"/>
        <w:jc w:val="both"/>
      </w:pPr>
    </w:p>
    <w:p w:rsidR="00966FFF" w:rsidRDefault="00966FFF">
      <w:pPr>
        <w:pStyle w:val="ConsPlusNonformat"/>
        <w:jc w:val="both"/>
      </w:pPr>
      <w:r>
        <w:t xml:space="preserve">      3. Сведения о достижении показателей государственной программы</w:t>
      </w:r>
    </w:p>
    <w:p w:rsidR="00966FFF" w:rsidRDefault="00966FFF">
      <w:pPr>
        <w:pStyle w:val="ConsPlusNonformat"/>
        <w:jc w:val="both"/>
      </w:pPr>
      <w:r>
        <w:t xml:space="preserve">               в разрезе субъектов Российской Федерации </w:t>
      </w:r>
      <w:hyperlink w:anchor="P1276">
        <w:r>
          <w:rPr>
            <w:color w:val="0000FF"/>
          </w:rPr>
          <w:t>&lt;50&gt;</w:t>
        </w:r>
      </w:hyperlink>
    </w:p>
    <w:p w:rsidR="00966FFF" w:rsidRDefault="00966FFF">
      <w:pPr>
        <w:pStyle w:val="ConsPlusNormal"/>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85"/>
        <w:gridCol w:w="614"/>
        <w:gridCol w:w="1303"/>
        <w:gridCol w:w="1000"/>
        <w:gridCol w:w="855"/>
        <w:gridCol w:w="1578"/>
        <w:gridCol w:w="897"/>
        <w:gridCol w:w="1269"/>
        <w:gridCol w:w="2108"/>
        <w:gridCol w:w="1292"/>
        <w:gridCol w:w="1572"/>
        <w:gridCol w:w="892"/>
        <w:gridCol w:w="1055"/>
        <w:gridCol w:w="1214"/>
      </w:tblGrid>
      <w:tr w:rsidR="00966FFF">
        <w:tc>
          <w:tcPr>
            <w:tcW w:w="576" w:type="dxa"/>
          </w:tcPr>
          <w:p w:rsidR="00966FFF" w:rsidRDefault="00966FFF">
            <w:pPr>
              <w:pStyle w:val="ConsPlusNormal"/>
              <w:jc w:val="center"/>
            </w:pPr>
            <w:r>
              <w:t>N п/п</w:t>
            </w:r>
          </w:p>
        </w:tc>
        <w:tc>
          <w:tcPr>
            <w:tcW w:w="701" w:type="dxa"/>
          </w:tcPr>
          <w:p w:rsidR="00966FFF" w:rsidRDefault="00966FFF">
            <w:pPr>
              <w:pStyle w:val="ConsPlusNormal"/>
              <w:jc w:val="center"/>
            </w:pPr>
            <w:r>
              <w:t>Статус</w:t>
            </w:r>
          </w:p>
        </w:tc>
        <w:tc>
          <w:tcPr>
            <w:tcW w:w="1814" w:type="dxa"/>
          </w:tcPr>
          <w:p w:rsidR="00966FFF" w:rsidRDefault="00966FFF">
            <w:pPr>
              <w:pStyle w:val="ConsPlusNormal"/>
              <w:jc w:val="center"/>
            </w:pPr>
            <w:r>
              <w:t>Наименование субъекта Российской Федерации</w:t>
            </w:r>
          </w:p>
        </w:tc>
        <w:tc>
          <w:tcPr>
            <w:tcW w:w="854" w:type="dxa"/>
          </w:tcPr>
          <w:p w:rsidR="00966FFF" w:rsidRDefault="00966FFF">
            <w:pPr>
              <w:pStyle w:val="ConsPlusNormal"/>
              <w:jc w:val="center"/>
            </w:pPr>
            <w:r>
              <w:t xml:space="preserve">Динамика показателя </w:t>
            </w:r>
            <w:hyperlink w:anchor="P1277">
              <w:r>
                <w:rPr>
                  <w:color w:val="0000FF"/>
                </w:rPr>
                <w:t>&lt;51&gt;</w:t>
              </w:r>
            </w:hyperlink>
          </w:p>
        </w:tc>
        <w:tc>
          <w:tcPr>
            <w:tcW w:w="706" w:type="dxa"/>
          </w:tcPr>
          <w:p w:rsidR="00966FFF" w:rsidRDefault="00966FFF">
            <w:pPr>
              <w:pStyle w:val="ConsPlusNormal"/>
              <w:jc w:val="center"/>
            </w:pPr>
            <w:r>
              <w:t>Базовое значение</w:t>
            </w:r>
          </w:p>
        </w:tc>
        <w:tc>
          <w:tcPr>
            <w:tcW w:w="1286" w:type="dxa"/>
          </w:tcPr>
          <w:p w:rsidR="00966FFF" w:rsidRDefault="00966FFF">
            <w:pPr>
              <w:pStyle w:val="ConsPlusNormal"/>
              <w:jc w:val="center"/>
            </w:pPr>
            <w:r>
              <w:t xml:space="preserve">Фактическое значение на конец года, предшествующего отчетному году </w:t>
            </w:r>
            <w:hyperlink w:anchor="P1278">
              <w:r>
                <w:rPr>
                  <w:color w:val="0000FF"/>
                </w:rPr>
                <w:t>&lt;52&gt;</w:t>
              </w:r>
            </w:hyperlink>
          </w:p>
        </w:tc>
        <w:tc>
          <w:tcPr>
            <w:tcW w:w="1555" w:type="dxa"/>
          </w:tcPr>
          <w:p w:rsidR="00966FFF" w:rsidRDefault="00966FFF">
            <w:pPr>
              <w:pStyle w:val="ConsPlusNormal"/>
              <w:jc w:val="center"/>
            </w:pPr>
            <w:r>
              <w:t xml:space="preserve">Плановое значение на конец отчетного года (в версии паспорта на начало года) </w:t>
            </w:r>
            <w:hyperlink w:anchor="P1279">
              <w:r>
                <w:rPr>
                  <w:color w:val="0000FF"/>
                </w:rPr>
                <w:t>&lt;53&gt;</w:t>
              </w:r>
            </w:hyperlink>
          </w:p>
        </w:tc>
        <w:tc>
          <w:tcPr>
            <w:tcW w:w="1277" w:type="dxa"/>
          </w:tcPr>
          <w:p w:rsidR="00966FFF" w:rsidRDefault="00966FFF">
            <w:pPr>
              <w:pStyle w:val="ConsPlusNormal"/>
              <w:jc w:val="center"/>
            </w:pPr>
            <w:r>
              <w:t>Плановое значение на конец отчетного периода (в утвержденной версии паспорта)</w:t>
            </w:r>
          </w:p>
        </w:tc>
        <w:tc>
          <w:tcPr>
            <w:tcW w:w="1142" w:type="dxa"/>
          </w:tcPr>
          <w:p w:rsidR="00966FFF" w:rsidRDefault="00966FFF">
            <w:pPr>
              <w:pStyle w:val="ConsPlusNormal"/>
              <w:jc w:val="center"/>
            </w:pPr>
            <w:r>
              <w:t>Фактическое/прогнозное значение на конец отчетного периода</w:t>
            </w:r>
          </w:p>
        </w:tc>
        <w:tc>
          <w:tcPr>
            <w:tcW w:w="1020" w:type="dxa"/>
          </w:tcPr>
          <w:p w:rsidR="00966FFF" w:rsidRDefault="00966FFF">
            <w:pPr>
              <w:pStyle w:val="ConsPlusNormal"/>
              <w:jc w:val="center"/>
            </w:pPr>
            <w:r>
              <w:t>Тип исполнения (факт/прогноз)</w:t>
            </w:r>
          </w:p>
        </w:tc>
        <w:tc>
          <w:tcPr>
            <w:tcW w:w="854" w:type="dxa"/>
          </w:tcPr>
          <w:p w:rsidR="00966FFF" w:rsidRDefault="00966FFF">
            <w:pPr>
              <w:pStyle w:val="ConsPlusNormal"/>
              <w:jc w:val="center"/>
            </w:pPr>
            <w:r>
              <w:t xml:space="preserve">Подтверждающий документ </w:t>
            </w:r>
            <w:hyperlink w:anchor="P1280">
              <w:r>
                <w:rPr>
                  <w:color w:val="0000FF"/>
                </w:rPr>
                <w:t>&lt;54&gt;</w:t>
              </w:r>
            </w:hyperlink>
          </w:p>
        </w:tc>
        <w:tc>
          <w:tcPr>
            <w:tcW w:w="1138" w:type="dxa"/>
          </w:tcPr>
          <w:p w:rsidR="00966FFF" w:rsidRDefault="00966FFF">
            <w:pPr>
              <w:pStyle w:val="ConsPlusNormal"/>
              <w:jc w:val="center"/>
            </w:pPr>
            <w:r>
              <w:t xml:space="preserve">Плановое значение на конец текущего года </w:t>
            </w:r>
            <w:hyperlink w:anchor="P1281">
              <w:r>
                <w:rPr>
                  <w:color w:val="0000FF"/>
                </w:rPr>
                <w:t>&lt;55&gt;</w:t>
              </w:r>
            </w:hyperlink>
          </w:p>
        </w:tc>
        <w:tc>
          <w:tcPr>
            <w:tcW w:w="850" w:type="dxa"/>
          </w:tcPr>
          <w:p w:rsidR="00966FFF" w:rsidRDefault="00966FFF">
            <w:pPr>
              <w:pStyle w:val="ConsPlusNormal"/>
              <w:jc w:val="center"/>
            </w:pPr>
            <w:r>
              <w:t xml:space="preserve">Прогнозное значение на конец текущего года </w:t>
            </w:r>
            <w:hyperlink w:anchor="P1281">
              <w:r>
                <w:rPr>
                  <w:color w:val="0000FF"/>
                </w:rPr>
                <w:t>&lt;55&gt;</w:t>
              </w:r>
            </w:hyperlink>
          </w:p>
        </w:tc>
        <w:tc>
          <w:tcPr>
            <w:tcW w:w="859" w:type="dxa"/>
          </w:tcPr>
          <w:p w:rsidR="00966FFF" w:rsidRDefault="00966FFF">
            <w:pPr>
              <w:pStyle w:val="ConsPlusNormal"/>
              <w:jc w:val="center"/>
            </w:pPr>
            <w:r>
              <w:t xml:space="preserve">Комментарий </w:t>
            </w:r>
            <w:hyperlink w:anchor="P1282">
              <w:r>
                <w:rPr>
                  <w:color w:val="0000FF"/>
                </w:rPr>
                <w:t>&lt;56&gt;</w:t>
              </w:r>
            </w:hyperlink>
          </w:p>
        </w:tc>
      </w:tr>
      <w:tr w:rsidR="00966FFF">
        <w:tc>
          <w:tcPr>
            <w:tcW w:w="576" w:type="dxa"/>
          </w:tcPr>
          <w:p w:rsidR="00966FFF" w:rsidRDefault="00966FFF">
            <w:pPr>
              <w:pStyle w:val="ConsPlusNormal"/>
              <w:jc w:val="center"/>
            </w:pPr>
            <w:r>
              <w:t>1</w:t>
            </w:r>
          </w:p>
        </w:tc>
        <w:tc>
          <w:tcPr>
            <w:tcW w:w="701" w:type="dxa"/>
          </w:tcPr>
          <w:p w:rsidR="00966FFF" w:rsidRDefault="00966FFF">
            <w:pPr>
              <w:pStyle w:val="ConsPlusNormal"/>
              <w:jc w:val="center"/>
            </w:pPr>
            <w:r>
              <w:t>2</w:t>
            </w:r>
          </w:p>
        </w:tc>
        <w:tc>
          <w:tcPr>
            <w:tcW w:w="1814" w:type="dxa"/>
          </w:tcPr>
          <w:p w:rsidR="00966FFF" w:rsidRDefault="00966FFF">
            <w:pPr>
              <w:pStyle w:val="ConsPlusNormal"/>
              <w:jc w:val="center"/>
            </w:pPr>
            <w:r>
              <w:t>3</w:t>
            </w:r>
          </w:p>
        </w:tc>
        <w:tc>
          <w:tcPr>
            <w:tcW w:w="854" w:type="dxa"/>
          </w:tcPr>
          <w:p w:rsidR="00966FFF" w:rsidRDefault="00966FFF">
            <w:pPr>
              <w:pStyle w:val="ConsPlusNormal"/>
              <w:jc w:val="center"/>
            </w:pPr>
            <w:r>
              <w:t>4</w:t>
            </w:r>
          </w:p>
        </w:tc>
        <w:tc>
          <w:tcPr>
            <w:tcW w:w="706" w:type="dxa"/>
          </w:tcPr>
          <w:p w:rsidR="00966FFF" w:rsidRDefault="00966FFF">
            <w:pPr>
              <w:pStyle w:val="ConsPlusNormal"/>
              <w:jc w:val="center"/>
            </w:pPr>
            <w:r>
              <w:t>5</w:t>
            </w:r>
          </w:p>
        </w:tc>
        <w:tc>
          <w:tcPr>
            <w:tcW w:w="1286" w:type="dxa"/>
          </w:tcPr>
          <w:p w:rsidR="00966FFF" w:rsidRDefault="00966FFF">
            <w:pPr>
              <w:pStyle w:val="ConsPlusNormal"/>
              <w:jc w:val="center"/>
            </w:pPr>
            <w:r>
              <w:t>6</w:t>
            </w:r>
          </w:p>
        </w:tc>
        <w:tc>
          <w:tcPr>
            <w:tcW w:w="1555" w:type="dxa"/>
          </w:tcPr>
          <w:p w:rsidR="00966FFF" w:rsidRDefault="00966FFF">
            <w:pPr>
              <w:pStyle w:val="ConsPlusNormal"/>
              <w:jc w:val="center"/>
            </w:pPr>
            <w:r>
              <w:t>7</w:t>
            </w:r>
          </w:p>
        </w:tc>
        <w:tc>
          <w:tcPr>
            <w:tcW w:w="1277" w:type="dxa"/>
          </w:tcPr>
          <w:p w:rsidR="00966FFF" w:rsidRDefault="00966FFF">
            <w:pPr>
              <w:pStyle w:val="ConsPlusNormal"/>
              <w:jc w:val="center"/>
            </w:pPr>
            <w:r>
              <w:t>8</w:t>
            </w:r>
          </w:p>
        </w:tc>
        <w:tc>
          <w:tcPr>
            <w:tcW w:w="1142" w:type="dxa"/>
          </w:tcPr>
          <w:p w:rsidR="00966FFF" w:rsidRDefault="00966FFF">
            <w:pPr>
              <w:pStyle w:val="ConsPlusNormal"/>
              <w:jc w:val="center"/>
            </w:pPr>
            <w:r>
              <w:t>9</w:t>
            </w:r>
          </w:p>
        </w:tc>
        <w:tc>
          <w:tcPr>
            <w:tcW w:w="1020" w:type="dxa"/>
          </w:tcPr>
          <w:p w:rsidR="00966FFF" w:rsidRDefault="00966FFF">
            <w:pPr>
              <w:pStyle w:val="ConsPlusNormal"/>
              <w:jc w:val="center"/>
            </w:pPr>
            <w:r>
              <w:t>10</w:t>
            </w:r>
          </w:p>
        </w:tc>
        <w:tc>
          <w:tcPr>
            <w:tcW w:w="854" w:type="dxa"/>
          </w:tcPr>
          <w:p w:rsidR="00966FFF" w:rsidRDefault="00966FFF">
            <w:pPr>
              <w:pStyle w:val="ConsPlusNormal"/>
              <w:jc w:val="center"/>
            </w:pPr>
            <w:r>
              <w:t>11</w:t>
            </w:r>
          </w:p>
        </w:tc>
        <w:tc>
          <w:tcPr>
            <w:tcW w:w="1138" w:type="dxa"/>
          </w:tcPr>
          <w:p w:rsidR="00966FFF" w:rsidRDefault="00966FFF">
            <w:pPr>
              <w:pStyle w:val="ConsPlusNormal"/>
              <w:jc w:val="center"/>
            </w:pPr>
            <w:r>
              <w:t>12</w:t>
            </w:r>
          </w:p>
        </w:tc>
        <w:tc>
          <w:tcPr>
            <w:tcW w:w="850" w:type="dxa"/>
          </w:tcPr>
          <w:p w:rsidR="00966FFF" w:rsidRDefault="00966FFF">
            <w:pPr>
              <w:pStyle w:val="ConsPlusNormal"/>
              <w:jc w:val="center"/>
            </w:pPr>
            <w:r>
              <w:t>13</w:t>
            </w:r>
          </w:p>
        </w:tc>
        <w:tc>
          <w:tcPr>
            <w:tcW w:w="859" w:type="dxa"/>
          </w:tcPr>
          <w:p w:rsidR="00966FFF" w:rsidRDefault="00966FFF">
            <w:pPr>
              <w:pStyle w:val="ConsPlusNormal"/>
              <w:jc w:val="center"/>
            </w:pPr>
            <w:r>
              <w:t>14</w:t>
            </w:r>
          </w:p>
        </w:tc>
      </w:tr>
      <w:tr w:rsidR="00966FFF">
        <w:tc>
          <w:tcPr>
            <w:tcW w:w="576" w:type="dxa"/>
          </w:tcPr>
          <w:p w:rsidR="00966FFF" w:rsidRDefault="00966FFF">
            <w:pPr>
              <w:pStyle w:val="ConsPlusNormal"/>
              <w:jc w:val="center"/>
            </w:pPr>
            <w:r>
              <w:t>1</w:t>
            </w:r>
          </w:p>
        </w:tc>
        <w:tc>
          <w:tcPr>
            <w:tcW w:w="14056" w:type="dxa"/>
            <w:gridSpan w:val="13"/>
          </w:tcPr>
          <w:p w:rsidR="00966FFF" w:rsidRDefault="00966FFF">
            <w:pPr>
              <w:pStyle w:val="ConsPlusNormal"/>
            </w:pPr>
            <w:r>
              <w:t xml:space="preserve">Наименование показателя государственной программы, единица измерения по </w:t>
            </w:r>
            <w:hyperlink r:id="rId37">
              <w:r>
                <w:rPr>
                  <w:color w:val="0000FF"/>
                </w:rPr>
                <w:t>ОКЕИ</w:t>
              </w:r>
            </w:hyperlink>
          </w:p>
        </w:tc>
      </w:tr>
      <w:tr w:rsidR="00966FFF">
        <w:tc>
          <w:tcPr>
            <w:tcW w:w="576" w:type="dxa"/>
          </w:tcPr>
          <w:p w:rsidR="00966FFF" w:rsidRDefault="00966FFF">
            <w:pPr>
              <w:pStyle w:val="ConsPlusNormal"/>
              <w:jc w:val="center"/>
            </w:pPr>
            <w:r>
              <w:t>1.1</w:t>
            </w:r>
          </w:p>
        </w:tc>
        <w:tc>
          <w:tcPr>
            <w:tcW w:w="701" w:type="dxa"/>
          </w:tcPr>
          <w:p w:rsidR="00966FFF" w:rsidRDefault="00966FFF">
            <w:pPr>
              <w:pStyle w:val="ConsPlusNormal"/>
            </w:pPr>
          </w:p>
        </w:tc>
        <w:tc>
          <w:tcPr>
            <w:tcW w:w="1814" w:type="dxa"/>
          </w:tcPr>
          <w:p w:rsidR="00966FFF" w:rsidRDefault="00966FFF">
            <w:pPr>
              <w:pStyle w:val="ConsPlusNormal"/>
            </w:pPr>
            <w:r>
              <w:t>Субъект Российской Федерации N 1</w:t>
            </w:r>
          </w:p>
        </w:tc>
        <w:tc>
          <w:tcPr>
            <w:tcW w:w="854" w:type="dxa"/>
          </w:tcPr>
          <w:p w:rsidR="00966FFF" w:rsidRDefault="00966FFF">
            <w:pPr>
              <w:pStyle w:val="ConsPlusNormal"/>
            </w:pPr>
          </w:p>
        </w:tc>
        <w:tc>
          <w:tcPr>
            <w:tcW w:w="706" w:type="dxa"/>
          </w:tcPr>
          <w:p w:rsidR="00966FFF" w:rsidRDefault="00966FFF">
            <w:pPr>
              <w:pStyle w:val="ConsPlusNormal"/>
            </w:pPr>
          </w:p>
        </w:tc>
        <w:tc>
          <w:tcPr>
            <w:tcW w:w="1286" w:type="dxa"/>
          </w:tcPr>
          <w:p w:rsidR="00966FFF" w:rsidRDefault="00966FFF">
            <w:pPr>
              <w:pStyle w:val="ConsPlusNormal"/>
            </w:pPr>
          </w:p>
        </w:tc>
        <w:tc>
          <w:tcPr>
            <w:tcW w:w="1555" w:type="dxa"/>
          </w:tcPr>
          <w:p w:rsidR="00966FFF" w:rsidRDefault="00966FFF">
            <w:pPr>
              <w:pStyle w:val="ConsPlusNormal"/>
            </w:pPr>
          </w:p>
        </w:tc>
        <w:tc>
          <w:tcPr>
            <w:tcW w:w="1277" w:type="dxa"/>
          </w:tcPr>
          <w:p w:rsidR="00966FFF" w:rsidRDefault="00966FFF">
            <w:pPr>
              <w:pStyle w:val="ConsPlusNormal"/>
            </w:pPr>
          </w:p>
        </w:tc>
        <w:tc>
          <w:tcPr>
            <w:tcW w:w="1142" w:type="dxa"/>
          </w:tcPr>
          <w:p w:rsidR="00966FFF" w:rsidRDefault="00966FFF">
            <w:pPr>
              <w:pStyle w:val="ConsPlusNormal"/>
            </w:pPr>
          </w:p>
        </w:tc>
        <w:tc>
          <w:tcPr>
            <w:tcW w:w="1020" w:type="dxa"/>
          </w:tcPr>
          <w:p w:rsidR="00966FFF" w:rsidRDefault="00966FFF">
            <w:pPr>
              <w:pStyle w:val="ConsPlusNormal"/>
            </w:pPr>
          </w:p>
        </w:tc>
        <w:tc>
          <w:tcPr>
            <w:tcW w:w="854" w:type="dxa"/>
          </w:tcPr>
          <w:p w:rsidR="00966FFF" w:rsidRDefault="00966FFF">
            <w:pPr>
              <w:pStyle w:val="ConsPlusNormal"/>
            </w:pPr>
          </w:p>
        </w:tc>
        <w:tc>
          <w:tcPr>
            <w:tcW w:w="1138" w:type="dxa"/>
          </w:tcPr>
          <w:p w:rsidR="00966FFF" w:rsidRDefault="00966FFF">
            <w:pPr>
              <w:pStyle w:val="ConsPlusNormal"/>
            </w:pPr>
          </w:p>
        </w:tc>
        <w:tc>
          <w:tcPr>
            <w:tcW w:w="850" w:type="dxa"/>
          </w:tcPr>
          <w:p w:rsidR="00966FFF" w:rsidRDefault="00966FFF">
            <w:pPr>
              <w:pStyle w:val="ConsPlusNormal"/>
            </w:pPr>
          </w:p>
        </w:tc>
        <w:tc>
          <w:tcPr>
            <w:tcW w:w="859" w:type="dxa"/>
          </w:tcPr>
          <w:p w:rsidR="00966FFF" w:rsidRDefault="00966FFF">
            <w:pPr>
              <w:pStyle w:val="ConsPlusNormal"/>
            </w:pPr>
          </w:p>
        </w:tc>
      </w:tr>
      <w:tr w:rsidR="00966FFF">
        <w:tc>
          <w:tcPr>
            <w:tcW w:w="576" w:type="dxa"/>
          </w:tcPr>
          <w:p w:rsidR="00966FFF" w:rsidRDefault="00966FFF">
            <w:pPr>
              <w:pStyle w:val="ConsPlusNormal"/>
              <w:jc w:val="center"/>
            </w:pPr>
            <w:r>
              <w:t>1.</w:t>
            </w:r>
            <w:r>
              <w:lastRenderedPageBreak/>
              <w:t>2</w:t>
            </w:r>
          </w:p>
        </w:tc>
        <w:tc>
          <w:tcPr>
            <w:tcW w:w="701" w:type="dxa"/>
          </w:tcPr>
          <w:p w:rsidR="00966FFF" w:rsidRDefault="00966FFF">
            <w:pPr>
              <w:pStyle w:val="ConsPlusNormal"/>
            </w:pPr>
          </w:p>
        </w:tc>
        <w:tc>
          <w:tcPr>
            <w:tcW w:w="1814" w:type="dxa"/>
          </w:tcPr>
          <w:p w:rsidR="00966FFF" w:rsidRDefault="00966FFF">
            <w:pPr>
              <w:pStyle w:val="ConsPlusNormal"/>
            </w:pPr>
            <w:r>
              <w:t xml:space="preserve">Субъект </w:t>
            </w:r>
            <w:r>
              <w:lastRenderedPageBreak/>
              <w:t>Российской Федерации N 2</w:t>
            </w:r>
          </w:p>
        </w:tc>
        <w:tc>
          <w:tcPr>
            <w:tcW w:w="854" w:type="dxa"/>
          </w:tcPr>
          <w:p w:rsidR="00966FFF" w:rsidRDefault="00966FFF">
            <w:pPr>
              <w:pStyle w:val="ConsPlusNormal"/>
            </w:pPr>
          </w:p>
        </w:tc>
        <w:tc>
          <w:tcPr>
            <w:tcW w:w="706" w:type="dxa"/>
          </w:tcPr>
          <w:p w:rsidR="00966FFF" w:rsidRDefault="00966FFF">
            <w:pPr>
              <w:pStyle w:val="ConsPlusNormal"/>
            </w:pPr>
          </w:p>
        </w:tc>
        <w:tc>
          <w:tcPr>
            <w:tcW w:w="1286" w:type="dxa"/>
          </w:tcPr>
          <w:p w:rsidR="00966FFF" w:rsidRDefault="00966FFF">
            <w:pPr>
              <w:pStyle w:val="ConsPlusNormal"/>
            </w:pPr>
          </w:p>
        </w:tc>
        <w:tc>
          <w:tcPr>
            <w:tcW w:w="1555" w:type="dxa"/>
          </w:tcPr>
          <w:p w:rsidR="00966FFF" w:rsidRDefault="00966FFF">
            <w:pPr>
              <w:pStyle w:val="ConsPlusNormal"/>
            </w:pPr>
          </w:p>
        </w:tc>
        <w:tc>
          <w:tcPr>
            <w:tcW w:w="1277" w:type="dxa"/>
          </w:tcPr>
          <w:p w:rsidR="00966FFF" w:rsidRDefault="00966FFF">
            <w:pPr>
              <w:pStyle w:val="ConsPlusNormal"/>
            </w:pPr>
          </w:p>
        </w:tc>
        <w:tc>
          <w:tcPr>
            <w:tcW w:w="1142" w:type="dxa"/>
          </w:tcPr>
          <w:p w:rsidR="00966FFF" w:rsidRDefault="00966FFF">
            <w:pPr>
              <w:pStyle w:val="ConsPlusNormal"/>
            </w:pPr>
          </w:p>
        </w:tc>
        <w:tc>
          <w:tcPr>
            <w:tcW w:w="1020" w:type="dxa"/>
          </w:tcPr>
          <w:p w:rsidR="00966FFF" w:rsidRDefault="00966FFF">
            <w:pPr>
              <w:pStyle w:val="ConsPlusNormal"/>
            </w:pPr>
          </w:p>
        </w:tc>
        <w:tc>
          <w:tcPr>
            <w:tcW w:w="854" w:type="dxa"/>
          </w:tcPr>
          <w:p w:rsidR="00966FFF" w:rsidRDefault="00966FFF">
            <w:pPr>
              <w:pStyle w:val="ConsPlusNormal"/>
            </w:pPr>
          </w:p>
        </w:tc>
        <w:tc>
          <w:tcPr>
            <w:tcW w:w="1138" w:type="dxa"/>
          </w:tcPr>
          <w:p w:rsidR="00966FFF" w:rsidRDefault="00966FFF">
            <w:pPr>
              <w:pStyle w:val="ConsPlusNormal"/>
            </w:pPr>
          </w:p>
        </w:tc>
        <w:tc>
          <w:tcPr>
            <w:tcW w:w="850" w:type="dxa"/>
          </w:tcPr>
          <w:p w:rsidR="00966FFF" w:rsidRDefault="00966FFF">
            <w:pPr>
              <w:pStyle w:val="ConsPlusNormal"/>
            </w:pPr>
          </w:p>
        </w:tc>
        <w:tc>
          <w:tcPr>
            <w:tcW w:w="859" w:type="dxa"/>
          </w:tcPr>
          <w:p w:rsidR="00966FFF" w:rsidRDefault="00966FFF">
            <w:pPr>
              <w:pStyle w:val="ConsPlusNormal"/>
            </w:pPr>
          </w:p>
        </w:tc>
      </w:tr>
    </w:tbl>
    <w:p w:rsidR="00966FFF" w:rsidRDefault="00966FFF">
      <w:pPr>
        <w:pStyle w:val="ConsPlusNormal"/>
        <w:jc w:val="both"/>
      </w:pPr>
    </w:p>
    <w:p w:rsidR="00966FFF" w:rsidRDefault="00966FFF">
      <w:pPr>
        <w:pStyle w:val="ConsPlusNonformat"/>
        <w:jc w:val="both"/>
      </w:pPr>
      <w:r>
        <w:t xml:space="preserve">       4. Сведения об исполнении финансового обеспечения реализации</w:t>
      </w:r>
    </w:p>
    <w:p w:rsidR="00966FFF" w:rsidRDefault="00966FFF">
      <w:pPr>
        <w:pStyle w:val="ConsPlusNonformat"/>
        <w:jc w:val="both"/>
      </w:pPr>
      <w:r>
        <w:t xml:space="preserve">                      государственной программы </w:t>
      </w:r>
      <w:hyperlink w:anchor="P1283">
        <w:r>
          <w:rPr>
            <w:color w:val="0000FF"/>
          </w:rPr>
          <w:t>&lt;57&gt;</w:t>
        </w:r>
      </w:hyperlink>
    </w:p>
    <w:p w:rsidR="00966FFF" w:rsidRDefault="00966FF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49"/>
        <w:gridCol w:w="1304"/>
        <w:gridCol w:w="1272"/>
        <w:gridCol w:w="1474"/>
        <w:gridCol w:w="1417"/>
        <w:gridCol w:w="1142"/>
        <w:gridCol w:w="1474"/>
        <w:gridCol w:w="730"/>
      </w:tblGrid>
      <w:tr w:rsidR="00966FFF">
        <w:tc>
          <w:tcPr>
            <w:tcW w:w="4649" w:type="dxa"/>
            <w:vMerge w:val="restart"/>
          </w:tcPr>
          <w:p w:rsidR="00966FFF" w:rsidRDefault="00966FFF">
            <w:pPr>
              <w:pStyle w:val="ConsPlusNormal"/>
              <w:jc w:val="center"/>
            </w:pPr>
            <w:r>
              <w:t>Наименование государственной программы, структурного элемента и источника финансового обеспечения</w:t>
            </w:r>
          </w:p>
        </w:tc>
        <w:tc>
          <w:tcPr>
            <w:tcW w:w="4050" w:type="dxa"/>
            <w:gridSpan w:val="3"/>
          </w:tcPr>
          <w:p w:rsidR="00966FFF" w:rsidRDefault="00966FFF">
            <w:pPr>
              <w:pStyle w:val="ConsPlusNormal"/>
              <w:jc w:val="center"/>
            </w:pPr>
            <w:r>
              <w:t>Объем финансового обеспечения, тыс. рублей</w:t>
            </w:r>
          </w:p>
        </w:tc>
        <w:tc>
          <w:tcPr>
            <w:tcW w:w="2559" w:type="dxa"/>
            <w:gridSpan w:val="2"/>
          </w:tcPr>
          <w:p w:rsidR="00966FFF" w:rsidRDefault="00966FFF">
            <w:pPr>
              <w:pStyle w:val="ConsPlusNormal"/>
              <w:jc w:val="center"/>
            </w:pPr>
            <w:r>
              <w:t>Исполнение, тыс. рублей</w:t>
            </w:r>
          </w:p>
        </w:tc>
        <w:tc>
          <w:tcPr>
            <w:tcW w:w="1474" w:type="dxa"/>
            <w:vMerge w:val="restart"/>
          </w:tcPr>
          <w:p w:rsidR="00966FFF" w:rsidRDefault="00966FFF">
            <w:pPr>
              <w:pStyle w:val="ConsPlusNormal"/>
              <w:jc w:val="center"/>
            </w:pPr>
            <w:r>
              <w:t>Процент исполнения</w:t>
            </w:r>
          </w:p>
          <w:p w:rsidR="00966FFF" w:rsidRDefault="00966FFF">
            <w:pPr>
              <w:pStyle w:val="ConsPlusNormal"/>
              <w:jc w:val="center"/>
            </w:pPr>
            <w:hyperlink w:anchor="P1113">
              <w:r>
                <w:rPr>
                  <w:color w:val="0000FF"/>
                </w:rPr>
                <w:t>(6)</w:t>
              </w:r>
            </w:hyperlink>
            <w:r>
              <w:t xml:space="preserve"> / </w:t>
            </w:r>
            <w:hyperlink w:anchor="P1110">
              <w:r>
                <w:rPr>
                  <w:color w:val="0000FF"/>
                </w:rPr>
                <w:t>(3)</w:t>
              </w:r>
            </w:hyperlink>
            <w:r>
              <w:t xml:space="preserve"> * 100 </w:t>
            </w:r>
            <w:hyperlink w:anchor="P1284">
              <w:r>
                <w:rPr>
                  <w:color w:val="0000FF"/>
                </w:rPr>
                <w:t>&lt;58&gt;</w:t>
              </w:r>
            </w:hyperlink>
          </w:p>
        </w:tc>
        <w:tc>
          <w:tcPr>
            <w:tcW w:w="730" w:type="dxa"/>
            <w:vMerge w:val="restart"/>
          </w:tcPr>
          <w:p w:rsidR="00966FFF" w:rsidRDefault="00966FFF">
            <w:pPr>
              <w:pStyle w:val="ConsPlusNormal"/>
              <w:jc w:val="center"/>
            </w:pPr>
            <w:r>
              <w:t xml:space="preserve">Комментарий </w:t>
            </w:r>
            <w:hyperlink w:anchor="P1285">
              <w:r>
                <w:rPr>
                  <w:color w:val="0000FF"/>
                </w:rPr>
                <w:t>&lt;59&gt;</w:t>
              </w:r>
            </w:hyperlink>
          </w:p>
        </w:tc>
      </w:tr>
      <w:tr w:rsidR="00966FFF">
        <w:tc>
          <w:tcPr>
            <w:tcW w:w="4649" w:type="dxa"/>
            <w:vMerge/>
          </w:tcPr>
          <w:p w:rsidR="00966FFF" w:rsidRDefault="00966FFF">
            <w:pPr>
              <w:pStyle w:val="ConsPlusNormal"/>
            </w:pPr>
          </w:p>
        </w:tc>
        <w:tc>
          <w:tcPr>
            <w:tcW w:w="1304" w:type="dxa"/>
          </w:tcPr>
          <w:p w:rsidR="00966FFF" w:rsidRDefault="00966FFF">
            <w:pPr>
              <w:pStyle w:val="ConsPlusNormal"/>
              <w:jc w:val="center"/>
            </w:pPr>
            <w:r>
              <w:t>Предусмотрено паспортом</w:t>
            </w:r>
          </w:p>
        </w:tc>
        <w:tc>
          <w:tcPr>
            <w:tcW w:w="1272" w:type="dxa"/>
          </w:tcPr>
          <w:p w:rsidR="00966FFF" w:rsidRDefault="00966FFF">
            <w:pPr>
              <w:pStyle w:val="ConsPlusNormal"/>
              <w:jc w:val="center"/>
            </w:pPr>
            <w:r>
              <w:t xml:space="preserve">Сводная бюджетная роспись </w:t>
            </w:r>
            <w:hyperlink w:anchor="P1286">
              <w:r>
                <w:rPr>
                  <w:color w:val="0000FF"/>
                </w:rPr>
                <w:t>&lt;60&gt;</w:t>
              </w:r>
            </w:hyperlink>
          </w:p>
        </w:tc>
        <w:tc>
          <w:tcPr>
            <w:tcW w:w="1474" w:type="dxa"/>
          </w:tcPr>
          <w:p w:rsidR="00966FFF" w:rsidRDefault="00966FFF">
            <w:pPr>
              <w:pStyle w:val="ConsPlusNormal"/>
              <w:jc w:val="center"/>
            </w:pPr>
            <w:r>
              <w:t xml:space="preserve">Лимиты бюджетных обязательств </w:t>
            </w:r>
            <w:hyperlink w:anchor="P1287">
              <w:r>
                <w:rPr>
                  <w:color w:val="0000FF"/>
                </w:rPr>
                <w:t>&lt;61&gt;</w:t>
              </w:r>
            </w:hyperlink>
          </w:p>
        </w:tc>
        <w:tc>
          <w:tcPr>
            <w:tcW w:w="1417" w:type="dxa"/>
          </w:tcPr>
          <w:p w:rsidR="00966FFF" w:rsidRDefault="00966FFF">
            <w:pPr>
              <w:pStyle w:val="ConsPlusNormal"/>
              <w:jc w:val="center"/>
            </w:pPr>
            <w:r>
              <w:t xml:space="preserve">Принятые бюджетные обязательства </w:t>
            </w:r>
            <w:hyperlink w:anchor="P1288">
              <w:r>
                <w:rPr>
                  <w:color w:val="0000FF"/>
                </w:rPr>
                <w:t>&lt;62&gt;</w:t>
              </w:r>
            </w:hyperlink>
          </w:p>
        </w:tc>
        <w:tc>
          <w:tcPr>
            <w:tcW w:w="1142" w:type="dxa"/>
          </w:tcPr>
          <w:p w:rsidR="00966FFF" w:rsidRDefault="00966FFF">
            <w:pPr>
              <w:pStyle w:val="ConsPlusNormal"/>
              <w:jc w:val="center"/>
            </w:pPr>
            <w:r>
              <w:t>Кассовое исполнение</w:t>
            </w:r>
          </w:p>
        </w:tc>
        <w:tc>
          <w:tcPr>
            <w:tcW w:w="1474" w:type="dxa"/>
            <w:vMerge/>
          </w:tcPr>
          <w:p w:rsidR="00966FFF" w:rsidRDefault="00966FFF">
            <w:pPr>
              <w:pStyle w:val="ConsPlusNormal"/>
            </w:pPr>
          </w:p>
        </w:tc>
        <w:tc>
          <w:tcPr>
            <w:tcW w:w="730" w:type="dxa"/>
            <w:vMerge/>
          </w:tcPr>
          <w:p w:rsidR="00966FFF" w:rsidRDefault="00966FFF">
            <w:pPr>
              <w:pStyle w:val="ConsPlusNormal"/>
            </w:pPr>
          </w:p>
        </w:tc>
      </w:tr>
      <w:tr w:rsidR="00966FFF">
        <w:tc>
          <w:tcPr>
            <w:tcW w:w="4649" w:type="dxa"/>
          </w:tcPr>
          <w:p w:rsidR="00966FFF" w:rsidRDefault="00966FFF">
            <w:pPr>
              <w:pStyle w:val="ConsPlusNormal"/>
              <w:jc w:val="center"/>
            </w:pPr>
            <w:r>
              <w:t>1</w:t>
            </w:r>
          </w:p>
        </w:tc>
        <w:tc>
          <w:tcPr>
            <w:tcW w:w="1304" w:type="dxa"/>
          </w:tcPr>
          <w:p w:rsidR="00966FFF" w:rsidRDefault="00966FFF">
            <w:pPr>
              <w:pStyle w:val="ConsPlusNormal"/>
              <w:jc w:val="center"/>
            </w:pPr>
            <w:bookmarkStart w:id="60" w:name="P1109"/>
            <w:bookmarkEnd w:id="60"/>
            <w:r>
              <w:t>2</w:t>
            </w:r>
          </w:p>
        </w:tc>
        <w:tc>
          <w:tcPr>
            <w:tcW w:w="1272" w:type="dxa"/>
          </w:tcPr>
          <w:p w:rsidR="00966FFF" w:rsidRDefault="00966FFF">
            <w:pPr>
              <w:pStyle w:val="ConsPlusNormal"/>
              <w:jc w:val="center"/>
            </w:pPr>
            <w:bookmarkStart w:id="61" w:name="P1110"/>
            <w:bookmarkEnd w:id="61"/>
            <w:r>
              <w:t>3</w:t>
            </w:r>
          </w:p>
        </w:tc>
        <w:tc>
          <w:tcPr>
            <w:tcW w:w="1474" w:type="dxa"/>
          </w:tcPr>
          <w:p w:rsidR="00966FFF" w:rsidRDefault="00966FFF">
            <w:pPr>
              <w:pStyle w:val="ConsPlusNormal"/>
              <w:jc w:val="center"/>
            </w:pPr>
            <w:r>
              <w:t>4</w:t>
            </w:r>
          </w:p>
        </w:tc>
        <w:tc>
          <w:tcPr>
            <w:tcW w:w="1417" w:type="dxa"/>
          </w:tcPr>
          <w:p w:rsidR="00966FFF" w:rsidRDefault="00966FFF">
            <w:pPr>
              <w:pStyle w:val="ConsPlusNormal"/>
              <w:jc w:val="center"/>
            </w:pPr>
            <w:r>
              <w:t>5</w:t>
            </w:r>
          </w:p>
        </w:tc>
        <w:tc>
          <w:tcPr>
            <w:tcW w:w="1142" w:type="dxa"/>
          </w:tcPr>
          <w:p w:rsidR="00966FFF" w:rsidRDefault="00966FFF">
            <w:pPr>
              <w:pStyle w:val="ConsPlusNormal"/>
              <w:jc w:val="center"/>
            </w:pPr>
            <w:bookmarkStart w:id="62" w:name="P1113"/>
            <w:bookmarkEnd w:id="62"/>
            <w:r>
              <w:t>6</w:t>
            </w:r>
          </w:p>
        </w:tc>
        <w:tc>
          <w:tcPr>
            <w:tcW w:w="1474" w:type="dxa"/>
          </w:tcPr>
          <w:p w:rsidR="00966FFF" w:rsidRDefault="00966FFF">
            <w:pPr>
              <w:pStyle w:val="ConsPlusNormal"/>
              <w:jc w:val="center"/>
            </w:pPr>
            <w:r>
              <w:t>7</w:t>
            </w:r>
          </w:p>
        </w:tc>
        <w:tc>
          <w:tcPr>
            <w:tcW w:w="730" w:type="dxa"/>
          </w:tcPr>
          <w:p w:rsidR="00966FFF" w:rsidRDefault="00966FFF">
            <w:pPr>
              <w:pStyle w:val="ConsPlusNormal"/>
              <w:jc w:val="center"/>
            </w:pPr>
            <w:r>
              <w:t>8</w:t>
            </w:r>
          </w:p>
        </w:tc>
      </w:tr>
      <w:tr w:rsidR="00966FFF">
        <w:tc>
          <w:tcPr>
            <w:tcW w:w="4649" w:type="dxa"/>
          </w:tcPr>
          <w:p w:rsidR="00966FFF" w:rsidRDefault="00966FFF">
            <w:pPr>
              <w:pStyle w:val="ConsPlusNormal"/>
            </w:pPr>
            <w:r>
              <w:t>Государственная программа "Наименование", (всего), в том числе:</w:t>
            </w:r>
          </w:p>
        </w:tc>
        <w:tc>
          <w:tcPr>
            <w:tcW w:w="1304" w:type="dxa"/>
          </w:tcPr>
          <w:p w:rsidR="00966FFF" w:rsidRDefault="00966FFF">
            <w:pPr>
              <w:pStyle w:val="ConsPlusNormal"/>
            </w:pPr>
          </w:p>
        </w:tc>
        <w:tc>
          <w:tcPr>
            <w:tcW w:w="1272" w:type="dxa"/>
          </w:tcPr>
          <w:p w:rsidR="00966FFF" w:rsidRDefault="00966FFF">
            <w:pPr>
              <w:pStyle w:val="ConsPlusNormal"/>
            </w:pPr>
          </w:p>
        </w:tc>
        <w:tc>
          <w:tcPr>
            <w:tcW w:w="1474" w:type="dxa"/>
          </w:tcPr>
          <w:p w:rsidR="00966FFF" w:rsidRDefault="00966FFF">
            <w:pPr>
              <w:pStyle w:val="ConsPlusNormal"/>
            </w:pPr>
          </w:p>
        </w:tc>
        <w:tc>
          <w:tcPr>
            <w:tcW w:w="1417" w:type="dxa"/>
          </w:tcPr>
          <w:p w:rsidR="00966FFF" w:rsidRDefault="00966FFF">
            <w:pPr>
              <w:pStyle w:val="ConsPlusNormal"/>
            </w:pPr>
          </w:p>
        </w:tc>
        <w:tc>
          <w:tcPr>
            <w:tcW w:w="1142" w:type="dxa"/>
          </w:tcPr>
          <w:p w:rsidR="00966FFF" w:rsidRDefault="00966FFF">
            <w:pPr>
              <w:pStyle w:val="ConsPlusNormal"/>
            </w:pPr>
          </w:p>
        </w:tc>
        <w:tc>
          <w:tcPr>
            <w:tcW w:w="1474" w:type="dxa"/>
          </w:tcPr>
          <w:p w:rsidR="00966FFF" w:rsidRDefault="00966FFF">
            <w:pPr>
              <w:pStyle w:val="ConsPlusNormal"/>
            </w:pPr>
          </w:p>
        </w:tc>
        <w:tc>
          <w:tcPr>
            <w:tcW w:w="730" w:type="dxa"/>
          </w:tcPr>
          <w:p w:rsidR="00966FFF" w:rsidRDefault="00966FFF">
            <w:pPr>
              <w:pStyle w:val="ConsPlusNormal"/>
            </w:pPr>
          </w:p>
        </w:tc>
      </w:tr>
      <w:tr w:rsidR="00966FFF">
        <w:tc>
          <w:tcPr>
            <w:tcW w:w="4649" w:type="dxa"/>
          </w:tcPr>
          <w:p w:rsidR="00966FFF" w:rsidRDefault="00966FFF">
            <w:pPr>
              <w:pStyle w:val="ConsPlusNormal"/>
              <w:ind w:firstLine="283"/>
            </w:pPr>
            <w:r>
              <w:t>федеральный бюджет</w:t>
            </w:r>
          </w:p>
        </w:tc>
        <w:tc>
          <w:tcPr>
            <w:tcW w:w="1304" w:type="dxa"/>
          </w:tcPr>
          <w:p w:rsidR="00966FFF" w:rsidRDefault="00966FFF">
            <w:pPr>
              <w:pStyle w:val="ConsPlusNormal"/>
            </w:pPr>
          </w:p>
        </w:tc>
        <w:tc>
          <w:tcPr>
            <w:tcW w:w="1272" w:type="dxa"/>
          </w:tcPr>
          <w:p w:rsidR="00966FFF" w:rsidRDefault="00966FFF">
            <w:pPr>
              <w:pStyle w:val="ConsPlusNormal"/>
            </w:pPr>
          </w:p>
        </w:tc>
        <w:tc>
          <w:tcPr>
            <w:tcW w:w="1474" w:type="dxa"/>
          </w:tcPr>
          <w:p w:rsidR="00966FFF" w:rsidRDefault="00966FFF">
            <w:pPr>
              <w:pStyle w:val="ConsPlusNormal"/>
            </w:pPr>
          </w:p>
        </w:tc>
        <w:tc>
          <w:tcPr>
            <w:tcW w:w="1417" w:type="dxa"/>
          </w:tcPr>
          <w:p w:rsidR="00966FFF" w:rsidRDefault="00966FFF">
            <w:pPr>
              <w:pStyle w:val="ConsPlusNormal"/>
            </w:pPr>
          </w:p>
        </w:tc>
        <w:tc>
          <w:tcPr>
            <w:tcW w:w="1142" w:type="dxa"/>
          </w:tcPr>
          <w:p w:rsidR="00966FFF" w:rsidRDefault="00966FFF">
            <w:pPr>
              <w:pStyle w:val="ConsPlusNormal"/>
            </w:pPr>
          </w:p>
        </w:tc>
        <w:tc>
          <w:tcPr>
            <w:tcW w:w="1474" w:type="dxa"/>
          </w:tcPr>
          <w:p w:rsidR="00966FFF" w:rsidRDefault="00966FFF">
            <w:pPr>
              <w:pStyle w:val="ConsPlusNormal"/>
            </w:pPr>
          </w:p>
        </w:tc>
        <w:tc>
          <w:tcPr>
            <w:tcW w:w="730" w:type="dxa"/>
          </w:tcPr>
          <w:p w:rsidR="00966FFF" w:rsidRDefault="00966FFF">
            <w:pPr>
              <w:pStyle w:val="ConsPlusNormal"/>
            </w:pPr>
          </w:p>
        </w:tc>
      </w:tr>
      <w:tr w:rsidR="00966FFF">
        <w:tc>
          <w:tcPr>
            <w:tcW w:w="4649" w:type="dxa"/>
          </w:tcPr>
          <w:p w:rsidR="00966FFF" w:rsidRDefault="00966FFF">
            <w:pPr>
              <w:pStyle w:val="ConsPlusNormal"/>
              <w:ind w:firstLine="283"/>
            </w:pPr>
            <w:r>
              <w:t>бюджеты государственных внебюджетных фондов Российской Федерации</w:t>
            </w:r>
          </w:p>
        </w:tc>
        <w:tc>
          <w:tcPr>
            <w:tcW w:w="1304" w:type="dxa"/>
          </w:tcPr>
          <w:p w:rsidR="00966FFF" w:rsidRDefault="00966FFF">
            <w:pPr>
              <w:pStyle w:val="ConsPlusNormal"/>
            </w:pPr>
          </w:p>
        </w:tc>
        <w:tc>
          <w:tcPr>
            <w:tcW w:w="1272" w:type="dxa"/>
          </w:tcPr>
          <w:p w:rsidR="00966FFF" w:rsidRDefault="00966FFF">
            <w:pPr>
              <w:pStyle w:val="ConsPlusNormal"/>
            </w:pPr>
          </w:p>
        </w:tc>
        <w:tc>
          <w:tcPr>
            <w:tcW w:w="1474" w:type="dxa"/>
          </w:tcPr>
          <w:p w:rsidR="00966FFF" w:rsidRDefault="00966FFF">
            <w:pPr>
              <w:pStyle w:val="ConsPlusNormal"/>
            </w:pPr>
          </w:p>
        </w:tc>
        <w:tc>
          <w:tcPr>
            <w:tcW w:w="1417" w:type="dxa"/>
          </w:tcPr>
          <w:p w:rsidR="00966FFF" w:rsidRDefault="00966FFF">
            <w:pPr>
              <w:pStyle w:val="ConsPlusNormal"/>
            </w:pPr>
          </w:p>
        </w:tc>
        <w:tc>
          <w:tcPr>
            <w:tcW w:w="1142" w:type="dxa"/>
          </w:tcPr>
          <w:p w:rsidR="00966FFF" w:rsidRDefault="00966FFF">
            <w:pPr>
              <w:pStyle w:val="ConsPlusNormal"/>
            </w:pPr>
          </w:p>
        </w:tc>
        <w:tc>
          <w:tcPr>
            <w:tcW w:w="1474" w:type="dxa"/>
          </w:tcPr>
          <w:p w:rsidR="00966FFF" w:rsidRDefault="00966FFF">
            <w:pPr>
              <w:pStyle w:val="ConsPlusNormal"/>
            </w:pPr>
          </w:p>
        </w:tc>
        <w:tc>
          <w:tcPr>
            <w:tcW w:w="730" w:type="dxa"/>
          </w:tcPr>
          <w:p w:rsidR="00966FFF" w:rsidRDefault="00966FFF">
            <w:pPr>
              <w:pStyle w:val="ConsPlusNormal"/>
            </w:pPr>
          </w:p>
        </w:tc>
      </w:tr>
      <w:tr w:rsidR="00966FFF">
        <w:tc>
          <w:tcPr>
            <w:tcW w:w="4649" w:type="dxa"/>
          </w:tcPr>
          <w:p w:rsidR="00966FFF" w:rsidRDefault="00966FFF">
            <w:pPr>
              <w:pStyle w:val="ConsPlusNormal"/>
              <w:ind w:firstLine="283"/>
            </w:pPr>
            <w:r>
              <w:t>консолидированные бюджеты субъектов Российской Федерации</w:t>
            </w:r>
          </w:p>
        </w:tc>
        <w:tc>
          <w:tcPr>
            <w:tcW w:w="1304" w:type="dxa"/>
          </w:tcPr>
          <w:p w:rsidR="00966FFF" w:rsidRDefault="00966FFF">
            <w:pPr>
              <w:pStyle w:val="ConsPlusNormal"/>
            </w:pPr>
          </w:p>
        </w:tc>
        <w:tc>
          <w:tcPr>
            <w:tcW w:w="1272" w:type="dxa"/>
          </w:tcPr>
          <w:p w:rsidR="00966FFF" w:rsidRDefault="00966FFF">
            <w:pPr>
              <w:pStyle w:val="ConsPlusNormal"/>
            </w:pPr>
          </w:p>
        </w:tc>
        <w:tc>
          <w:tcPr>
            <w:tcW w:w="1474" w:type="dxa"/>
          </w:tcPr>
          <w:p w:rsidR="00966FFF" w:rsidRDefault="00966FFF">
            <w:pPr>
              <w:pStyle w:val="ConsPlusNormal"/>
            </w:pPr>
          </w:p>
        </w:tc>
        <w:tc>
          <w:tcPr>
            <w:tcW w:w="1417" w:type="dxa"/>
          </w:tcPr>
          <w:p w:rsidR="00966FFF" w:rsidRDefault="00966FFF">
            <w:pPr>
              <w:pStyle w:val="ConsPlusNormal"/>
            </w:pPr>
          </w:p>
        </w:tc>
        <w:tc>
          <w:tcPr>
            <w:tcW w:w="1142" w:type="dxa"/>
          </w:tcPr>
          <w:p w:rsidR="00966FFF" w:rsidRDefault="00966FFF">
            <w:pPr>
              <w:pStyle w:val="ConsPlusNormal"/>
            </w:pPr>
          </w:p>
        </w:tc>
        <w:tc>
          <w:tcPr>
            <w:tcW w:w="1474" w:type="dxa"/>
          </w:tcPr>
          <w:p w:rsidR="00966FFF" w:rsidRDefault="00966FFF">
            <w:pPr>
              <w:pStyle w:val="ConsPlusNormal"/>
            </w:pPr>
          </w:p>
        </w:tc>
        <w:tc>
          <w:tcPr>
            <w:tcW w:w="730" w:type="dxa"/>
          </w:tcPr>
          <w:p w:rsidR="00966FFF" w:rsidRDefault="00966FFF">
            <w:pPr>
              <w:pStyle w:val="ConsPlusNormal"/>
            </w:pPr>
          </w:p>
        </w:tc>
      </w:tr>
      <w:tr w:rsidR="00966FFF">
        <w:tc>
          <w:tcPr>
            <w:tcW w:w="4649" w:type="dxa"/>
          </w:tcPr>
          <w:p w:rsidR="00966FFF" w:rsidRDefault="00966FFF">
            <w:pPr>
              <w:pStyle w:val="ConsPlusNormal"/>
              <w:ind w:firstLine="283"/>
            </w:pPr>
            <w:r>
              <w:t>бюджеты территориальных государственных внебюджетных фондов (бюджеты территориальных фондов обязательного медицинского страхования)</w:t>
            </w:r>
          </w:p>
        </w:tc>
        <w:tc>
          <w:tcPr>
            <w:tcW w:w="1304" w:type="dxa"/>
          </w:tcPr>
          <w:p w:rsidR="00966FFF" w:rsidRDefault="00966FFF">
            <w:pPr>
              <w:pStyle w:val="ConsPlusNormal"/>
            </w:pPr>
          </w:p>
        </w:tc>
        <w:tc>
          <w:tcPr>
            <w:tcW w:w="1272" w:type="dxa"/>
          </w:tcPr>
          <w:p w:rsidR="00966FFF" w:rsidRDefault="00966FFF">
            <w:pPr>
              <w:pStyle w:val="ConsPlusNormal"/>
            </w:pPr>
          </w:p>
        </w:tc>
        <w:tc>
          <w:tcPr>
            <w:tcW w:w="1474" w:type="dxa"/>
          </w:tcPr>
          <w:p w:rsidR="00966FFF" w:rsidRDefault="00966FFF">
            <w:pPr>
              <w:pStyle w:val="ConsPlusNormal"/>
            </w:pPr>
          </w:p>
        </w:tc>
        <w:tc>
          <w:tcPr>
            <w:tcW w:w="1417" w:type="dxa"/>
          </w:tcPr>
          <w:p w:rsidR="00966FFF" w:rsidRDefault="00966FFF">
            <w:pPr>
              <w:pStyle w:val="ConsPlusNormal"/>
            </w:pPr>
          </w:p>
        </w:tc>
        <w:tc>
          <w:tcPr>
            <w:tcW w:w="1142" w:type="dxa"/>
          </w:tcPr>
          <w:p w:rsidR="00966FFF" w:rsidRDefault="00966FFF">
            <w:pPr>
              <w:pStyle w:val="ConsPlusNormal"/>
            </w:pPr>
          </w:p>
        </w:tc>
        <w:tc>
          <w:tcPr>
            <w:tcW w:w="1474" w:type="dxa"/>
          </w:tcPr>
          <w:p w:rsidR="00966FFF" w:rsidRDefault="00966FFF">
            <w:pPr>
              <w:pStyle w:val="ConsPlusNormal"/>
            </w:pPr>
          </w:p>
        </w:tc>
        <w:tc>
          <w:tcPr>
            <w:tcW w:w="730" w:type="dxa"/>
          </w:tcPr>
          <w:p w:rsidR="00966FFF" w:rsidRDefault="00966FFF">
            <w:pPr>
              <w:pStyle w:val="ConsPlusNormal"/>
            </w:pPr>
          </w:p>
        </w:tc>
      </w:tr>
      <w:tr w:rsidR="00966FFF">
        <w:tc>
          <w:tcPr>
            <w:tcW w:w="4649" w:type="dxa"/>
          </w:tcPr>
          <w:p w:rsidR="00966FFF" w:rsidRDefault="00966FFF">
            <w:pPr>
              <w:pStyle w:val="ConsPlusNormal"/>
              <w:ind w:firstLine="283"/>
            </w:pPr>
            <w:r>
              <w:t>внебюджетные источники</w:t>
            </w:r>
          </w:p>
        </w:tc>
        <w:tc>
          <w:tcPr>
            <w:tcW w:w="1304" w:type="dxa"/>
          </w:tcPr>
          <w:p w:rsidR="00966FFF" w:rsidRDefault="00966FFF">
            <w:pPr>
              <w:pStyle w:val="ConsPlusNormal"/>
            </w:pPr>
          </w:p>
        </w:tc>
        <w:tc>
          <w:tcPr>
            <w:tcW w:w="1272" w:type="dxa"/>
          </w:tcPr>
          <w:p w:rsidR="00966FFF" w:rsidRDefault="00966FFF">
            <w:pPr>
              <w:pStyle w:val="ConsPlusNormal"/>
              <w:jc w:val="center"/>
            </w:pPr>
            <w:r>
              <w:t>-</w:t>
            </w:r>
          </w:p>
        </w:tc>
        <w:tc>
          <w:tcPr>
            <w:tcW w:w="1474" w:type="dxa"/>
          </w:tcPr>
          <w:p w:rsidR="00966FFF" w:rsidRDefault="00966FFF">
            <w:pPr>
              <w:pStyle w:val="ConsPlusNormal"/>
              <w:jc w:val="center"/>
            </w:pPr>
            <w:r>
              <w:t>-</w:t>
            </w:r>
          </w:p>
        </w:tc>
        <w:tc>
          <w:tcPr>
            <w:tcW w:w="1417" w:type="dxa"/>
          </w:tcPr>
          <w:p w:rsidR="00966FFF" w:rsidRDefault="00966FFF">
            <w:pPr>
              <w:pStyle w:val="ConsPlusNormal"/>
              <w:jc w:val="center"/>
            </w:pPr>
            <w:r>
              <w:t>-</w:t>
            </w:r>
          </w:p>
        </w:tc>
        <w:tc>
          <w:tcPr>
            <w:tcW w:w="1142" w:type="dxa"/>
          </w:tcPr>
          <w:p w:rsidR="00966FFF" w:rsidRDefault="00966FFF">
            <w:pPr>
              <w:pStyle w:val="ConsPlusNormal"/>
            </w:pPr>
          </w:p>
        </w:tc>
        <w:tc>
          <w:tcPr>
            <w:tcW w:w="1474" w:type="dxa"/>
          </w:tcPr>
          <w:p w:rsidR="00966FFF" w:rsidRDefault="00966FFF">
            <w:pPr>
              <w:pStyle w:val="ConsPlusNormal"/>
            </w:pPr>
          </w:p>
        </w:tc>
        <w:tc>
          <w:tcPr>
            <w:tcW w:w="730" w:type="dxa"/>
          </w:tcPr>
          <w:p w:rsidR="00966FFF" w:rsidRDefault="00966FFF">
            <w:pPr>
              <w:pStyle w:val="ConsPlusNormal"/>
            </w:pPr>
          </w:p>
        </w:tc>
      </w:tr>
      <w:tr w:rsidR="00966FFF">
        <w:tc>
          <w:tcPr>
            <w:tcW w:w="4649" w:type="dxa"/>
          </w:tcPr>
          <w:p w:rsidR="00966FFF" w:rsidRDefault="00966FFF">
            <w:pPr>
              <w:pStyle w:val="ConsPlusNormal"/>
            </w:pPr>
            <w:r>
              <w:lastRenderedPageBreak/>
              <w:t xml:space="preserve">Тип структурного элемента "Наименование" (всего), в том числе: </w:t>
            </w:r>
            <w:hyperlink w:anchor="P1289">
              <w:r>
                <w:rPr>
                  <w:color w:val="0000FF"/>
                </w:rPr>
                <w:t>&lt;63&gt;</w:t>
              </w:r>
            </w:hyperlink>
          </w:p>
        </w:tc>
        <w:tc>
          <w:tcPr>
            <w:tcW w:w="1304" w:type="dxa"/>
          </w:tcPr>
          <w:p w:rsidR="00966FFF" w:rsidRDefault="00966FFF">
            <w:pPr>
              <w:pStyle w:val="ConsPlusNormal"/>
            </w:pPr>
          </w:p>
        </w:tc>
        <w:tc>
          <w:tcPr>
            <w:tcW w:w="1272" w:type="dxa"/>
          </w:tcPr>
          <w:p w:rsidR="00966FFF" w:rsidRDefault="00966FFF">
            <w:pPr>
              <w:pStyle w:val="ConsPlusNormal"/>
            </w:pPr>
          </w:p>
        </w:tc>
        <w:tc>
          <w:tcPr>
            <w:tcW w:w="1474" w:type="dxa"/>
          </w:tcPr>
          <w:p w:rsidR="00966FFF" w:rsidRDefault="00966FFF">
            <w:pPr>
              <w:pStyle w:val="ConsPlusNormal"/>
            </w:pPr>
          </w:p>
        </w:tc>
        <w:tc>
          <w:tcPr>
            <w:tcW w:w="1417" w:type="dxa"/>
          </w:tcPr>
          <w:p w:rsidR="00966FFF" w:rsidRDefault="00966FFF">
            <w:pPr>
              <w:pStyle w:val="ConsPlusNormal"/>
            </w:pPr>
          </w:p>
        </w:tc>
        <w:tc>
          <w:tcPr>
            <w:tcW w:w="1142" w:type="dxa"/>
          </w:tcPr>
          <w:p w:rsidR="00966FFF" w:rsidRDefault="00966FFF">
            <w:pPr>
              <w:pStyle w:val="ConsPlusNormal"/>
            </w:pPr>
          </w:p>
        </w:tc>
        <w:tc>
          <w:tcPr>
            <w:tcW w:w="1474" w:type="dxa"/>
          </w:tcPr>
          <w:p w:rsidR="00966FFF" w:rsidRDefault="00966FFF">
            <w:pPr>
              <w:pStyle w:val="ConsPlusNormal"/>
            </w:pPr>
          </w:p>
        </w:tc>
        <w:tc>
          <w:tcPr>
            <w:tcW w:w="730" w:type="dxa"/>
          </w:tcPr>
          <w:p w:rsidR="00966FFF" w:rsidRDefault="00966FFF">
            <w:pPr>
              <w:pStyle w:val="ConsPlusNormal"/>
            </w:pPr>
          </w:p>
        </w:tc>
      </w:tr>
      <w:tr w:rsidR="00966FFF">
        <w:tc>
          <w:tcPr>
            <w:tcW w:w="4649" w:type="dxa"/>
          </w:tcPr>
          <w:p w:rsidR="00966FFF" w:rsidRDefault="00966FFF">
            <w:pPr>
              <w:pStyle w:val="ConsPlusNormal"/>
              <w:ind w:firstLine="283"/>
            </w:pPr>
            <w:r>
              <w:t>федеральный бюджет</w:t>
            </w:r>
          </w:p>
        </w:tc>
        <w:tc>
          <w:tcPr>
            <w:tcW w:w="1304" w:type="dxa"/>
          </w:tcPr>
          <w:p w:rsidR="00966FFF" w:rsidRDefault="00966FFF">
            <w:pPr>
              <w:pStyle w:val="ConsPlusNormal"/>
            </w:pPr>
          </w:p>
        </w:tc>
        <w:tc>
          <w:tcPr>
            <w:tcW w:w="1272" w:type="dxa"/>
          </w:tcPr>
          <w:p w:rsidR="00966FFF" w:rsidRDefault="00966FFF">
            <w:pPr>
              <w:pStyle w:val="ConsPlusNormal"/>
            </w:pPr>
          </w:p>
        </w:tc>
        <w:tc>
          <w:tcPr>
            <w:tcW w:w="1474" w:type="dxa"/>
          </w:tcPr>
          <w:p w:rsidR="00966FFF" w:rsidRDefault="00966FFF">
            <w:pPr>
              <w:pStyle w:val="ConsPlusNormal"/>
            </w:pPr>
          </w:p>
        </w:tc>
        <w:tc>
          <w:tcPr>
            <w:tcW w:w="1417" w:type="dxa"/>
          </w:tcPr>
          <w:p w:rsidR="00966FFF" w:rsidRDefault="00966FFF">
            <w:pPr>
              <w:pStyle w:val="ConsPlusNormal"/>
            </w:pPr>
          </w:p>
        </w:tc>
        <w:tc>
          <w:tcPr>
            <w:tcW w:w="1142" w:type="dxa"/>
          </w:tcPr>
          <w:p w:rsidR="00966FFF" w:rsidRDefault="00966FFF">
            <w:pPr>
              <w:pStyle w:val="ConsPlusNormal"/>
            </w:pPr>
          </w:p>
        </w:tc>
        <w:tc>
          <w:tcPr>
            <w:tcW w:w="1474" w:type="dxa"/>
          </w:tcPr>
          <w:p w:rsidR="00966FFF" w:rsidRDefault="00966FFF">
            <w:pPr>
              <w:pStyle w:val="ConsPlusNormal"/>
            </w:pPr>
          </w:p>
        </w:tc>
        <w:tc>
          <w:tcPr>
            <w:tcW w:w="730" w:type="dxa"/>
          </w:tcPr>
          <w:p w:rsidR="00966FFF" w:rsidRDefault="00966FFF">
            <w:pPr>
              <w:pStyle w:val="ConsPlusNormal"/>
            </w:pPr>
          </w:p>
        </w:tc>
      </w:tr>
      <w:tr w:rsidR="00966FFF">
        <w:tc>
          <w:tcPr>
            <w:tcW w:w="4649" w:type="dxa"/>
          </w:tcPr>
          <w:p w:rsidR="00966FFF" w:rsidRDefault="00966FFF">
            <w:pPr>
              <w:pStyle w:val="ConsPlusNormal"/>
              <w:ind w:firstLine="283"/>
            </w:pPr>
            <w:r>
              <w:t>бюджеты государственных внебюджетных фондов Российской Федерации</w:t>
            </w:r>
          </w:p>
        </w:tc>
        <w:tc>
          <w:tcPr>
            <w:tcW w:w="1304" w:type="dxa"/>
          </w:tcPr>
          <w:p w:rsidR="00966FFF" w:rsidRDefault="00966FFF">
            <w:pPr>
              <w:pStyle w:val="ConsPlusNormal"/>
            </w:pPr>
          </w:p>
        </w:tc>
        <w:tc>
          <w:tcPr>
            <w:tcW w:w="1272" w:type="dxa"/>
          </w:tcPr>
          <w:p w:rsidR="00966FFF" w:rsidRDefault="00966FFF">
            <w:pPr>
              <w:pStyle w:val="ConsPlusNormal"/>
            </w:pPr>
          </w:p>
        </w:tc>
        <w:tc>
          <w:tcPr>
            <w:tcW w:w="1474" w:type="dxa"/>
          </w:tcPr>
          <w:p w:rsidR="00966FFF" w:rsidRDefault="00966FFF">
            <w:pPr>
              <w:pStyle w:val="ConsPlusNormal"/>
            </w:pPr>
          </w:p>
        </w:tc>
        <w:tc>
          <w:tcPr>
            <w:tcW w:w="1417" w:type="dxa"/>
          </w:tcPr>
          <w:p w:rsidR="00966FFF" w:rsidRDefault="00966FFF">
            <w:pPr>
              <w:pStyle w:val="ConsPlusNormal"/>
            </w:pPr>
          </w:p>
        </w:tc>
        <w:tc>
          <w:tcPr>
            <w:tcW w:w="1142" w:type="dxa"/>
          </w:tcPr>
          <w:p w:rsidR="00966FFF" w:rsidRDefault="00966FFF">
            <w:pPr>
              <w:pStyle w:val="ConsPlusNormal"/>
            </w:pPr>
          </w:p>
        </w:tc>
        <w:tc>
          <w:tcPr>
            <w:tcW w:w="1474" w:type="dxa"/>
          </w:tcPr>
          <w:p w:rsidR="00966FFF" w:rsidRDefault="00966FFF">
            <w:pPr>
              <w:pStyle w:val="ConsPlusNormal"/>
            </w:pPr>
          </w:p>
        </w:tc>
        <w:tc>
          <w:tcPr>
            <w:tcW w:w="730" w:type="dxa"/>
          </w:tcPr>
          <w:p w:rsidR="00966FFF" w:rsidRDefault="00966FFF">
            <w:pPr>
              <w:pStyle w:val="ConsPlusNormal"/>
            </w:pPr>
          </w:p>
        </w:tc>
      </w:tr>
      <w:tr w:rsidR="00966FFF">
        <w:tc>
          <w:tcPr>
            <w:tcW w:w="4649" w:type="dxa"/>
          </w:tcPr>
          <w:p w:rsidR="00966FFF" w:rsidRDefault="00966FFF">
            <w:pPr>
              <w:pStyle w:val="ConsPlusNormal"/>
              <w:ind w:left="283"/>
            </w:pPr>
            <w:r>
              <w:t>консолидированные бюджеты субъектов Российской Федерации</w:t>
            </w:r>
          </w:p>
        </w:tc>
        <w:tc>
          <w:tcPr>
            <w:tcW w:w="1304" w:type="dxa"/>
          </w:tcPr>
          <w:p w:rsidR="00966FFF" w:rsidRDefault="00966FFF">
            <w:pPr>
              <w:pStyle w:val="ConsPlusNormal"/>
            </w:pPr>
          </w:p>
        </w:tc>
        <w:tc>
          <w:tcPr>
            <w:tcW w:w="1272" w:type="dxa"/>
          </w:tcPr>
          <w:p w:rsidR="00966FFF" w:rsidRDefault="00966FFF">
            <w:pPr>
              <w:pStyle w:val="ConsPlusNormal"/>
            </w:pPr>
          </w:p>
        </w:tc>
        <w:tc>
          <w:tcPr>
            <w:tcW w:w="1474" w:type="dxa"/>
          </w:tcPr>
          <w:p w:rsidR="00966FFF" w:rsidRDefault="00966FFF">
            <w:pPr>
              <w:pStyle w:val="ConsPlusNormal"/>
            </w:pPr>
          </w:p>
        </w:tc>
        <w:tc>
          <w:tcPr>
            <w:tcW w:w="1417" w:type="dxa"/>
          </w:tcPr>
          <w:p w:rsidR="00966FFF" w:rsidRDefault="00966FFF">
            <w:pPr>
              <w:pStyle w:val="ConsPlusNormal"/>
            </w:pPr>
          </w:p>
        </w:tc>
        <w:tc>
          <w:tcPr>
            <w:tcW w:w="1142" w:type="dxa"/>
          </w:tcPr>
          <w:p w:rsidR="00966FFF" w:rsidRDefault="00966FFF">
            <w:pPr>
              <w:pStyle w:val="ConsPlusNormal"/>
            </w:pPr>
          </w:p>
        </w:tc>
        <w:tc>
          <w:tcPr>
            <w:tcW w:w="1474" w:type="dxa"/>
          </w:tcPr>
          <w:p w:rsidR="00966FFF" w:rsidRDefault="00966FFF">
            <w:pPr>
              <w:pStyle w:val="ConsPlusNormal"/>
            </w:pPr>
          </w:p>
        </w:tc>
        <w:tc>
          <w:tcPr>
            <w:tcW w:w="730" w:type="dxa"/>
          </w:tcPr>
          <w:p w:rsidR="00966FFF" w:rsidRDefault="00966FFF">
            <w:pPr>
              <w:pStyle w:val="ConsPlusNormal"/>
            </w:pPr>
          </w:p>
        </w:tc>
      </w:tr>
      <w:tr w:rsidR="00966FFF">
        <w:tc>
          <w:tcPr>
            <w:tcW w:w="4649" w:type="dxa"/>
          </w:tcPr>
          <w:p w:rsidR="00966FFF" w:rsidRDefault="00966FFF">
            <w:pPr>
              <w:pStyle w:val="ConsPlusNormal"/>
              <w:ind w:firstLine="283"/>
            </w:pPr>
            <w:r>
              <w:t>бюджеты территориальных государственных внебюджетных фондов (бюджеты территориальных фондов обязательного медицинского страхования)</w:t>
            </w:r>
          </w:p>
        </w:tc>
        <w:tc>
          <w:tcPr>
            <w:tcW w:w="1304" w:type="dxa"/>
          </w:tcPr>
          <w:p w:rsidR="00966FFF" w:rsidRDefault="00966FFF">
            <w:pPr>
              <w:pStyle w:val="ConsPlusNormal"/>
            </w:pPr>
          </w:p>
        </w:tc>
        <w:tc>
          <w:tcPr>
            <w:tcW w:w="1272" w:type="dxa"/>
          </w:tcPr>
          <w:p w:rsidR="00966FFF" w:rsidRDefault="00966FFF">
            <w:pPr>
              <w:pStyle w:val="ConsPlusNormal"/>
            </w:pPr>
          </w:p>
        </w:tc>
        <w:tc>
          <w:tcPr>
            <w:tcW w:w="1474" w:type="dxa"/>
          </w:tcPr>
          <w:p w:rsidR="00966FFF" w:rsidRDefault="00966FFF">
            <w:pPr>
              <w:pStyle w:val="ConsPlusNormal"/>
            </w:pPr>
          </w:p>
        </w:tc>
        <w:tc>
          <w:tcPr>
            <w:tcW w:w="1417" w:type="dxa"/>
          </w:tcPr>
          <w:p w:rsidR="00966FFF" w:rsidRDefault="00966FFF">
            <w:pPr>
              <w:pStyle w:val="ConsPlusNormal"/>
            </w:pPr>
          </w:p>
        </w:tc>
        <w:tc>
          <w:tcPr>
            <w:tcW w:w="1142" w:type="dxa"/>
          </w:tcPr>
          <w:p w:rsidR="00966FFF" w:rsidRDefault="00966FFF">
            <w:pPr>
              <w:pStyle w:val="ConsPlusNormal"/>
            </w:pPr>
          </w:p>
        </w:tc>
        <w:tc>
          <w:tcPr>
            <w:tcW w:w="1474" w:type="dxa"/>
          </w:tcPr>
          <w:p w:rsidR="00966FFF" w:rsidRDefault="00966FFF">
            <w:pPr>
              <w:pStyle w:val="ConsPlusNormal"/>
            </w:pPr>
          </w:p>
        </w:tc>
        <w:tc>
          <w:tcPr>
            <w:tcW w:w="730" w:type="dxa"/>
          </w:tcPr>
          <w:p w:rsidR="00966FFF" w:rsidRDefault="00966FFF">
            <w:pPr>
              <w:pStyle w:val="ConsPlusNormal"/>
            </w:pPr>
          </w:p>
        </w:tc>
      </w:tr>
      <w:tr w:rsidR="00966FFF">
        <w:tc>
          <w:tcPr>
            <w:tcW w:w="4649" w:type="dxa"/>
          </w:tcPr>
          <w:p w:rsidR="00966FFF" w:rsidRDefault="00966FFF">
            <w:pPr>
              <w:pStyle w:val="ConsPlusNormal"/>
              <w:ind w:firstLine="283"/>
            </w:pPr>
            <w:r>
              <w:t>внебюджетные источники</w:t>
            </w:r>
          </w:p>
        </w:tc>
        <w:tc>
          <w:tcPr>
            <w:tcW w:w="1304" w:type="dxa"/>
          </w:tcPr>
          <w:p w:rsidR="00966FFF" w:rsidRDefault="00966FFF">
            <w:pPr>
              <w:pStyle w:val="ConsPlusNormal"/>
            </w:pPr>
          </w:p>
        </w:tc>
        <w:tc>
          <w:tcPr>
            <w:tcW w:w="1272" w:type="dxa"/>
          </w:tcPr>
          <w:p w:rsidR="00966FFF" w:rsidRDefault="00966FFF">
            <w:pPr>
              <w:pStyle w:val="ConsPlusNormal"/>
              <w:jc w:val="center"/>
            </w:pPr>
            <w:r>
              <w:t>-</w:t>
            </w:r>
          </w:p>
        </w:tc>
        <w:tc>
          <w:tcPr>
            <w:tcW w:w="1474" w:type="dxa"/>
          </w:tcPr>
          <w:p w:rsidR="00966FFF" w:rsidRDefault="00966FFF">
            <w:pPr>
              <w:pStyle w:val="ConsPlusNormal"/>
              <w:jc w:val="center"/>
            </w:pPr>
            <w:r>
              <w:t>-</w:t>
            </w:r>
          </w:p>
        </w:tc>
        <w:tc>
          <w:tcPr>
            <w:tcW w:w="1417" w:type="dxa"/>
          </w:tcPr>
          <w:p w:rsidR="00966FFF" w:rsidRDefault="00966FFF">
            <w:pPr>
              <w:pStyle w:val="ConsPlusNormal"/>
              <w:jc w:val="center"/>
            </w:pPr>
            <w:r>
              <w:t>-</w:t>
            </w:r>
          </w:p>
        </w:tc>
        <w:tc>
          <w:tcPr>
            <w:tcW w:w="1142" w:type="dxa"/>
          </w:tcPr>
          <w:p w:rsidR="00966FFF" w:rsidRDefault="00966FFF">
            <w:pPr>
              <w:pStyle w:val="ConsPlusNormal"/>
            </w:pPr>
          </w:p>
        </w:tc>
        <w:tc>
          <w:tcPr>
            <w:tcW w:w="1474" w:type="dxa"/>
          </w:tcPr>
          <w:p w:rsidR="00966FFF" w:rsidRDefault="00966FFF">
            <w:pPr>
              <w:pStyle w:val="ConsPlusNormal"/>
            </w:pPr>
          </w:p>
        </w:tc>
        <w:tc>
          <w:tcPr>
            <w:tcW w:w="730" w:type="dxa"/>
          </w:tcPr>
          <w:p w:rsidR="00966FFF" w:rsidRDefault="00966FFF">
            <w:pPr>
              <w:pStyle w:val="ConsPlusNormal"/>
            </w:pPr>
          </w:p>
        </w:tc>
      </w:tr>
    </w:tbl>
    <w:p w:rsidR="00966FFF" w:rsidRDefault="00966FFF">
      <w:pPr>
        <w:pStyle w:val="ConsPlusNormal"/>
        <w:sectPr w:rsidR="00966FFF">
          <w:pgSz w:w="16838" w:h="11905" w:orient="landscape"/>
          <w:pgMar w:top="1701" w:right="397" w:bottom="850" w:left="397" w:header="0" w:footer="0" w:gutter="0"/>
          <w:cols w:space="720"/>
          <w:titlePg/>
        </w:sectPr>
      </w:pPr>
    </w:p>
    <w:p w:rsidR="00966FFF" w:rsidRDefault="00966FFF">
      <w:pPr>
        <w:pStyle w:val="ConsPlusNormal"/>
        <w:jc w:val="both"/>
      </w:pPr>
    </w:p>
    <w:p w:rsidR="00966FFF" w:rsidRDefault="00966FFF">
      <w:pPr>
        <w:pStyle w:val="ConsPlusNonformat"/>
        <w:jc w:val="both"/>
      </w:pPr>
      <w:r>
        <w:t xml:space="preserve">            5. Сведения об использовании бюджетных ассигнований</w:t>
      </w:r>
    </w:p>
    <w:p w:rsidR="00966FFF" w:rsidRDefault="00966FFF">
      <w:pPr>
        <w:pStyle w:val="ConsPlusNonformat"/>
        <w:jc w:val="both"/>
      </w:pPr>
      <w:r>
        <w:t xml:space="preserve">           на реализацию государственной программы по источникам</w:t>
      </w:r>
    </w:p>
    <w:p w:rsidR="00966FFF" w:rsidRDefault="00966FFF">
      <w:pPr>
        <w:pStyle w:val="ConsPlusNonformat"/>
        <w:jc w:val="both"/>
      </w:pPr>
      <w:r>
        <w:t xml:space="preserve">               финансирования дефицита федерального бюджета</w:t>
      </w:r>
    </w:p>
    <w:p w:rsidR="00966FFF" w:rsidRDefault="00966FF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42"/>
        <w:gridCol w:w="1077"/>
        <w:gridCol w:w="1077"/>
        <w:gridCol w:w="1134"/>
        <w:gridCol w:w="1134"/>
        <w:gridCol w:w="907"/>
      </w:tblGrid>
      <w:tr w:rsidR="00966FFF">
        <w:tc>
          <w:tcPr>
            <w:tcW w:w="3742" w:type="dxa"/>
            <w:vMerge w:val="restart"/>
          </w:tcPr>
          <w:p w:rsidR="00966FFF" w:rsidRDefault="00966FFF">
            <w:pPr>
              <w:pStyle w:val="ConsPlusNormal"/>
              <w:jc w:val="center"/>
            </w:pPr>
            <w:r>
              <w:t>Наименование структурного элемента/источник финансового обеспечения</w:t>
            </w:r>
          </w:p>
        </w:tc>
        <w:tc>
          <w:tcPr>
            <w:tcW w:w="3288" w:type="dxa"/>
            <w:gridSpan w:val="3"/>
          </w:tcPr>
          <w:p w:rsidR="00966FFF" w:rsidRDefault="00966FFF">
            <w:pPr>
              <w:pStyle w:val="ConsPlusNormal"/>
              <w:jc w:val="center"/>
            </w:pPr>
            <w:r>
              <w:t>Объем финансового обеспечения</w:t>
            </w:r>
          </w:p>
        </w:tc>
        <w:tc>
          <w:tcPr>
            <w:tcW w:w="1134" w:type="dxa"/>
            <w:vMerge w:val="restart"/>
          </w:tcPr>
          <w:p w:rsidR="00966FFF" w:rsidRDefault="00966FFF">
            <w:pPr>
              <w:pStyle w:val="ConsPlusNormal"/>
              <w:jc w:val="center"/>
            </w:pPr>
            <w:r>
              <w:t>Процент исполнения,</w:t>
            </w:r>
          </w:p>
          <w:p w:rsidR="00966FFF" w:rsidRDefault="00966FFF">
            <w:pPr>
              <w:pStyle w:val="ConsPlusNormal"/>
              <w:jc w:val="center"/>
            </w:pPr>
            <w:hyperlink w:anchor="P1228">
              <w:r>
                <w:rPr>
                  <w:color w:val="0000FF"/>
                </w:rPr>
                <w:t>(4)</w:t>
              </w:r>
            </w:hyperlink>
            <w:r>
              <w:t xml:space="preserve"> / </w:t>
            </w:r>
            <w:hyperlink w:anchor="P1227">
              <w:r>
                <w:rPr>
                  <w:color w:val="0000FF"/>
                </w:rPr>
                <w:t>(3)</w:t>
              </w:r>
            </w:hyperlink>
            <w:r>
              <w:t xml:space="preserve"> * 100</w:t>
            </w:r>
          </w:p>
        </w:tc>
        <w:tc>
          <w:tcPr>
            <w:tcW w:w="907" w:type="dxa"/>
            <w:vMerge w:val="restart"/>
          </w:tcPr>
          <w:p w:rsidR="00966FFF" w:rsidRDefault="00966FFF">
            <w:pPr>
              <w:pStyle w:val="ConsPlusNormal"/>
              <w:jc w:val="center"/>
            </w:pPr>
            <w:r>
              <w:t xml:space="preserve">Комментарий </w:t>
            </w:r>
            <w:hyperlink w:anchor="P1290">
              <w:r>
                <w:rPr>
                  <w:color w:val="0000FF"/>
                </w:rPr>
                <w:t>&lt;64&gt;</w:t>
              </w:r>
            </w:hyperlink>
          </w:p>
        </w:tc>
      </w:tr>
      <w:tr w:rsidR="00966FFF">
        <w:tc>
          <w:tcPr>
            <w:tcW w:w="3742" w:type="dxa"/>
            <w:vMerge/>
          </w:tcPr>
          <w:p w:rsidR="00966FFF" w:rsidRDefault="00966FFF">
            <w:pPr>
              <w:pStyle w:val="ConsPlusNormal"/>
            </w:pPr>
          </w:p>
        </w:tc>
        <w:tc>
          <w:tcPr>
            <w:tcW w:w="1077" w:type="dxa"/>
          </w:tcPr>
          <w:p w:rsidR="00966FFF" w:rsidRDefault="00966FFF">
            <w:pPr>
              <w:pStyle w:val="ConsPlusNormal"/>
              <w:jc w:val="center"/>
            </w:pPr>
            <w:r>
              <w:t>Предусмотрено паспортом</w:t>
            </w:r>
          </w:p>
        </w:tc>
        <w:tc>
          <w:tcPr>
            <w:tcW w:w="1077" w:type="dxa"/>
          </w:tcPr>
          <w:p w:rsidR="00966FFF" w:rsidRDefault="00966FFF">
            <w:pPr>
              <w:pStyle w:val="ConsPlusNormal"/>
              <w:jc w:val="center"/>
            </w:pPr>
            <w:r>
              <w:t>Сводная бюджетная роспись</w:t>
            </w:r>
          </w:p>
        </w:tc>
        <w:tc>
          <w:tcPr>
            <w:tcW w:w="1134" w:type="dxa"/>
          </w:tcPr>
          <w:p w:rsidR="00966FFF" w:rsidRDefault="00966FFF">
            <w:pPr>
              <w:pStyle w:val="ConsPlusNormal"/>
              <w:jc w:val="center"/>
            </w:pPr>
            <w:r>
              <w:t>Кассовое исполнение</w:t>
            </w:r>
          </w:p>
        </w:tc>
        <w:tc>
          <w:tcPr>
            <w:tcW w:w="1134" w:type="dxa"/>
            <w:vMerge/>
          </w:tcPr>
          <w:p w:rsidR="00966FFF" w:rsidRDefault="00966FFF">
            <w:pPr>
              <w:pStyle w:val="ConsPlusNormal"/>
            </w:pPr>
          </w:p>
        </w:tc>
        <w:tc>
          <w:tcPr>
            <w:tcW w:w="907" w:type="dxa"/>
            <w:vMerge/>
          </w:tcPr>
          <w:p w:rsidR="00966FFF" w:rsidRDefault="00966FFF">
            <w:pPr>
              <w:pStyle w:val="ConsPlusNormal"/>
            </w:pPr>
          </w:p>
        </w:tc>
      </w:tr>
      <w:tr w:rsidR="00966FFF">
        <w:tc>
          <w:tcPr>
            <w:tcW w:w="3742" w:type="dxa"/>
          </w:tcPr>
          <w:p w:rsidR="00966FFF" w:rsidRDefault="00966FFF">
            <w:pPr>
              <w:pStyle w:val="ConsPlusNormal"/>
              <w:jc w:val="center"/>
            </w:pPr>
            <w:r>
              <w:t>1</w:t>
            </w:r>
          </w:p>
        </w:tc>
        <w:tc>
          <w:tcPr>
            <w:tcW w:w="1077" w:type="dxa"/>
          </w:tcPr>
          <w:p w:rsidR="00966FFF" w:rsidRDefault="00966FFF">
            <w:pPr>
              <w:pStyle w:val="ConsPlusNormal"/>
              <w:jc w:val="center"/>
            </w:pPr>
            <w:r>
              <w:t>2</w:t>
            </w:r>
          </w:p>
        </w:tc>
        <w:tc>
          <w:tcPr>
            <w:tcW w:w="1077" w:type="dxa"/>
          </w:tcPr>
          <w:p w:rsidR="00966FFF" w:rsidRDefault="00966FFF">
            <w:pPr>
              <w:pStyle w:val="ConsPlusNormal"/>
              <w:jc w:val="center"/>
            </w:pPr>
            <w:bookmarkStart w:id="63" w:name="P1227"/>
            <w:bookmarkEnd w:id="63"/>
            <w:r>
              <w:t>3</w:t>
            </w:r>
          </w:p>
        </w:tc>
        <w:tc>
          <w:tcPr>
            <w:tcW w:w="1134" w:type="dxa"/>
          </w:tcPr>
          <w:p w:rsidR="00966FFF" w:rsidRDefault="00966FFF">
            <w:pPr>
              <w:pStyle w:val="ConsPlusNormal"/>
              <w:jc w:val="center"/>
            </w:pPr>
            <w:bookmarkStart w:id="64" w:name="P1228"/>
            <w:bookmarkEnd w:id="64"/>
            <w:r>
              <w:t>4</w:t>
            </w:r>
          </w:p>
        </w:tc>
        <w:tc>
          <w:tcPr>
            <w:tcW w:w="1134" w:type="dxa"/>
          </w:tcPr>
          <w:p w:rsidR="00966FFF" w:rsidRDefault="00966FFF">
            <w:pPr>
              <w:pStyle w:val="ConsPlusNormal"/>
              <w:jc w:val="center"/>
            </w:pPr>
            <w:r>
              <w:t>5</w:t>
            </w:r>
          </w:p>
        </w:tc>
        <w:tc>
          <w:tcPr>
            <w:tcW w:w="907" w:type="dxa"/>
          </w:tcPr>
          <w:p w:rsidR="00966FFF" w:rsidRDefault="00966FFF">
            <w:pPr>
              <w:pStyle w:val="ConsPlusNormal"/>
              <w:jc w:val="center"/>
            </w:pPr>
            <w:r>
              <w:t>6</w:t>
            </w:r>
          </w:p>
        </w:tc>
      </w:tr>
      <w:tr w:rsidR="00966FFF">
        <w:tc>
          <w:tcPr>
            <w:tcW w:w="3742" w:type="dxa"/>
          </w:tcPr>
          <w:p w:rsidR="00966FFF" w:rsidRDefault="00966FFF">
            <w:pPr>
              <w:pStyle w:val="ConsPlusNormal"/>
            </w:pPr>
            <w:r>
              <w:t>Государственная программа "Наименование" (всего) за счет бюджетных ассигнований по источникам финансирования дефицита федерального бюджета, в том числе:</w:t>
            </w:r>
          </w:p>
        </w:tc>
        <w:tc>
          <w:tcPr>
            <w:tcW w:w="1077" w:type="dxa"/>
          </w:tcPr>
          <w:p w:rsidR="00966FFF" w:rsidRDefault="00966FFF">
            <w:pPr>
              <w:pStyle w:val="ConsPlusNormal"/>
            </w:pPr>
          </w:p>
        </w:tc>
        <w:tc>
          <w:tcPr>
            <w:tcW w:w="1077" w:type="dxa"/>
          </w:tcPr>
          <w:p w:rsidR="00966FFF" w:rsidRDefault="00966FFF">
            <w:pPr>
              <w:pStyle w:val="ConsPlusNormal"/>
            </w:pPr>
          </w:p>
        </w:tc>
        <w:tc>
          <w:tcPr>
            <w:tcW w:w="1134" w:type="dxa"/>
          </w:tcPr>
          <w:p w:rsidR="00966FFF" w:rsidRDefault="00966FFF">
            <w:pPr>
              <w:pStyle w:val="ConsPlusNormal"/>
            </w:pPr>
          </w:p>
        </w:tc>
        <w:tc>
          <w:tcPr>
            <w:tcW w:w="1134" w:type="dxa"/>
          </w:tcPr>
          <w:p w:rsidR="00966FFF" w:rsidRDefault="00966FFF">
            <w:pPr>
              <w:pStyle w:val="ConsPlusNormal"/>
            </w:pPr>
          </w:p>
        </w:tc>
        <w:tc>
          <w:tcPr>
            <w:tcW w:w="907" w:type="dxa"/>
          </w:tcPr>
          <w:p w:rsidR="00966FFF" w:rsidRDefault="00966FFF">
            <w:pPr>
              <w:pStyle w:val="ConsPlusNormal"/>
            </w:pPr>
          </w:p>
        </w:tc>
      </w:tr>
      <w:tr w:rsidR="00966FFF">
        <w:tc>
          <w:tcPr>
            <w:tcW w:w="3742" w:type="dxa"/>
          </w:tcPr>
          <w:p w:rsidR="00966FFF" w:rsidRDefault="00966FFF">
            <w:pPr>
              <w:pStyle w:val="ConsPlusNormal"/>
            </w:pPr>
            <w:r>
              <w:t>Тип структурного элемента "Наименование" N</w:t>
            </w:r>
          </w:p>
        </w:tc>
        <w:tc>
          <w:tcPr>
            <w:tcW w:w="1077" w:type="dxa"/>
          </w:tcPr>
          <w:p w:rsidR="00966FFF" w:rsidRDefault="00966FFF">
            <w:pPr>
              <w:pStyle w:val="ConsPlusNormal"/>
            </w:pPr>
          </w:p>
        </w:tc>
        <w:tc>
          <w:tcPr>
            <w:tcW w:w="1077" w:type="dxa"/>
          </w:tcPr>
          <w:p w:rsidR="00966FFF" w:rsidRDefault="00966FFF">
            <w:pPr>
              <w:pStyle w:val="ConsPlusNormal"/>
            </w:pPr>
          </w:p>
        </w:tc>
        <w:tc>
          <w:tcPr>
            <w:tcW w:w="1134" w:type="dxa"/>
          </w:tcPr>
          <w:p w:rsidR="00966FFF" w:rsidRDefault="00966FFF">
            <w:pPr>
              <w:pStyle w:val="ConsPlusNormal"/>
            </w:pPr>
          </w:p>
        </w:tc>
        <w:tc>
          <w:tcPr>
            <w:tcW w:w="1134" w:type="dxa"/>
          </w:tcPr>
          <w:p w:rsidR="00966FFF" w:rsidRDefault="00966FFF">
            <w:pPr>
              <w:pStyle w:val="ConsPlusNormal"/>
            </w:pPr>
          </w:p>
        </w:tc>
        <w:tc>
          <w:tcPr>
            <w:tcW w:w="907" w:type="dxa"/>
          </w:tcPr>
          <w:p w:rsidR="00966FFF" w:rsidRDefault="00966FFF">
            <w:pPr>
              <w:pStyle w:val="ConsPlusNormal"/>
            </w:pPr>
          </w:p>
        </w:tc>
      </w:tr>
    </w:tbl>
    <w:p w:rsidR="00966FFF" w:rsidRDefault="00966FFF">
      <w:pPr>
        <w:pStyle w:val="ConsPlusNormal"/>
        <w:jc w:val="both"/>
      </w:pPr>
    </w:p>
    <w:p w:rsidR="00966FFF" w:rsidRDefault="00966FFF">
      <w:pPr>
        <w:pStyle w:val="ConsPlusNonformat"/>
        <w:jc w:val="both"/>
      </w:pPr>
      <w:r>
        <w:t xml:space="preserve">                     6. Дополнительная информация </w:t>
      </w:r>
      <w:hyperlink w:anchor="P1291">
        <w:r>
          <w:rPr>
            <w:color w:val="0000FF"/>
          </w:rPr>
          <w:t>&lt;65&gt;</w:t>
        </w:r>
      </w:hyperlink>
    </w:p>
    <w:p w:rsidR="00966FFF" w:rsidRDefault="00966FFF">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8334"/>
      </w:tblGrid>
      <w:tr w:rsidR="00966FFF">
        <w:tc>
          <w:tcPr>
            <w:tcW w:w="737" w:type="dxa"/>
            <w:tcBorders>
              <w:top w:val="single" w:sz="4" w:space="0" w:color="auto"/>
              <w:left w:val="single" w:sz="4" w:space="0" w:color="auto"/>
              <w:bottom w:val="nil"/>
              <w:right w:val="nil"/>
            </w:tcBorders>
          </w:tcPr>
          <w:p w:rsidR="00966FFF" w:rsidRDefault="00966FFF">
            <w:pPr>
              <w:pStyle w:val="ConsPlusNormal"/>
            </w:pPr>
          </w:p>
        </w:tc>
        <w:tc>
          <w:tcPr>
            <w:tcW w:w="8334" w:type="dxa"/>
            <w:tcBorders>
              <w:top w:val="single" w:sz="4" w:space="0" w:color="auto"/>
              <w:left w:val="nil"/>
              <w:bottom w:val="nil"/>
              <w:right w:val="single" w:sz="4" w:space="0" w:color="auto"/>
            </w:tcBorders>
          </w:tcPr>
          <w:p w:rsidR="00966FFF" w:rsidRDefault="00966FFF">
            <w:pPr>
              <w:pStyle w:val="ConsPlusNormal"/>
            </w:pPr>
            <w:r>
              <w:t>Дополнительные сведения о ходе реализации государственной программы, в том числе предложения по ее дальнейшей реализации</w:t>
            </w:r>
          </w:p>
        </w:tc>
      </w:tr>
      <w:tr w:rsidR="00966FFF">
        <w:tc>
          <w:tcPr>
            <w:tcW w:w="737" w:type="dxa"/>
            <w:tcBorders>
              <w:top w:val="nil"/>
              <w:left w:val="single" w:sz="4" w:space="0" w:color="auto"/>
              <w:bottom w:val="single" w:sz="4" w:space="0" w:color="auto"/>
              <w:right w:val="nil"/>
            </w:tcBorders>
          </w:tcPr>
          <w:p w:rsidR="00966FFF" w:rsidRDefault="00966FFF">
            <w:pPr>
              <w:pStyle w:val="ConsPlusNormal"/>
            </w:pPr>
          </w:p>
        </w:tc>
        <w:tc>
          <w:tcPr>
            <w:tcW w:w="8334" w:type="dxa"/>
            <w:tcBorders>
              <w:top w:val="nil"/>
              <w:left w:val="nil"/>
              <w:bottom w:val="single" w:sz="4" w:space="0" w:color="auto"/>
              <w:right w:val="single" w:sz="4" w:space="0" w:color="auto"/>
            </w:tcBorders>
          </w:tcPr>
          <w:p w:rsidR="00966FFF" w:rsidRDefault="00966FFF">
            <w:pPr>
              <w:pStyle w:val="ConsPlusNormal"/>
            </w:pPr>
            <w:r>
              <w:t>В случае нарушения сроков представления годового (уточненного годового) отчета включаются сведения о мерах по устранению причин нарушения планового срока представления годового (уточненного годового) отчета с указанием мер ответственности, принятых в отношении должностных лиц, допустивших указанное нарушение.</w:t>
            </w:r>
          </w:p>
        </w:tc>
      </w:tr>
    </w:tbl>
    <w:p w:rsidR="00966FFF" w:rsidRDefault="00966FFF">
      <w:pPr>
        <w:pStyle w:val="ConsPlusNormal"/>
        <w:jc w:val="both"/>
      </w:pPr>
    </w:p>
    <w:tbl>
      <w:tblPr>
        <w:tblW w:w="0" w:type="auto"/>
        <w:tblBorders>
          <w:lef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8731"/>
      </w:tblGrid>
      <w:tr w:rsidR="00966FFF">
        <w:tc>
          <w:tcPr>
            <w:tcW w:w="340" w:type="dxa"/>
            <w:tcBorders>
              <w:top w:val="single" w:sz="4" w:space="0" w:color="auto"/>
              <w:bottom w:val="single" w:sz="4" w:space="0" w:color="auto"/>
            </w:tcBorders>
          </w:tcPr>
          <w:p w:rsidR="00966FFF" w:rsidRDefault="00966FFF">
            <w:pPr>
              <w:pStyle w:val="ConsPlusNormal"/>
            </w:pPr>
          </w:p>
        </w:tc>
        <w:tc>
          <w:tcPr>
            <w:tcW w:w="8731" w:type="dxa"/>
            <w:tcBorders>
              <w:top w:val="nil"/>
              <w:bottom w:val="nil"/>
              <w:right w:val="nil"/>
            </w:tcBorders>
          </w:tcPr>
          <w:p w:rsidR="00966FFF" w:rsidRDefault="00966FFF">
            <w:pPr>
              <w:pStyle w:val="ConsPlusNormal"/>
            </w:pPr>
            <w:r>
              <w:t>- Заполняется автоматически.</w:t>
            </w:r>
          </w:p>
        </w:tc>
      </w:tr>
      <w:tr w:rsidR="00966FFF">
        <w:tc>
          <w:tcPr>
            <w:tcW w:w="340" w:type="dxa"/>
            <w:tcBorders>
              <w:top w:val="single" w:sz="4" w:space="0" w:color="auto"/>
              <w:bottom w:val="single" w:sz="4" w:space="0" w:color="auto"/>
            </w:tcBorders>
          </w:tcPr>
          <w:p w:rsidR="00966FFF" w:rsidRDefault="00966FFF">
            <w:pPr>
              <w:pStyle w:val="ConsPlusNormal"/>
            </w:pPr>
          </w:p>
        </w:tc>
        <w:tc>
          <w:tcPr>
            <w:tcW w:w="8731" w:type="dxa"/>
            <w:tcBorders>
              <w:top w:val="nil"/>
              <w:bottom w:val="nil"/>
              <w:right w:val="nil"/>
            </w:tcBorders>
          </w:tcPr>
          <w:p w:rsidR="00966FFF" w:rsidRDefault="00966FFF">
            <w:pPr>
              <w:pStyle w:val="ConsPlusNormal"/>
            </w:pPr>
            <w:r>
              <w:t>- Заполняется ответственным исполнителем государственной программы.</w:t>
            </w:r>
          </w:p>
        </w:tc>
      </w:tr>
    </w:tbl>
    <w:p w:rsidR="00966FFF" w:rsidRDefault="00966FFF">
      <w:pPr>
        <w:pStyle w:val="ConsPlusNormal"/>
        <w:jc w:val="both"/>
      </w:pPr>
    </w:p>
    <w:p w:rsidR="00966FFF" w:rsidRDefault="00966FFF">
      <w:pPr>
        <w:pStyle w:val="ConsPlusNormal"/>
        <w:ind w:firstLine="540"/>
        <w:jc w:val="both"/>
      </w:pPr>
      <w:r>
        <w:t>--------------------------------</w:t>
      </w:r>
    </w:p>
    <w:p w:rsidR="00966FFF" w:rsidRDefault="00966FFF">
      <w:pPr>
        <w:pStyle w:val="ConsPlusNormal"/>
        <w:spacing w:before="220"/>
        <w:ind w:firstLine="540"/>
        <w:jc w:val="both"/>
      </w:pPr>
      <w:bookmarkStart w:id="65" w:name="P1257"/>
      <w:bookmarkEnd w:id="65"/>
      <w:r>
        <w:t>&lt;31&gt; Для отчета о завершении реализации государственной программы указывается: "Отчет о завершении реализации государственной программы" без детализации периода подготовки отчета.</w:t>
      </w:r>
    </w:p>
    <w:p w:rsidR="00966FFF" w:rsidRDefault="00966FFF">
      <w:pPr>
        <w:pStyle w:val="ConsPlusNormal"/>
        <w:spacing w:before="220"/>
        <w:ind w:firstLine="540"/>
        <w:jc w:val="both"/>
      </w:pPr>
      <w:bookmarkStart w:id="66" w:name="P1258"/>
      <w:bookmarkEnd w:id="66"/>
      <w:r>
        <w:t xml:space="preserve">&lt;32&gt; Заполняется на основании сформированных отчетов. Указанный раздел в рамках годового (уточненного годового) отчета о ходе реализации государственной программы идентифицирует </w:t>
      </w:r>
      <w:hyperlink r:id="rId38">
        <w:r>
          <w:rPr>
            <w:color w:val="0000FF"/>
          </w:rPr>
          <w:t>подпункты "г"</w:t>
        </w:r>
      </w:hyperlink>
      <w:r>
        <w:t xml:space="preserve"> и </w:t>
      </w:r>
      <w:hyperlink r:id="rId39">
        <w:r>
          <w:rPr>
            <w:color w:val="0000FF"/>
          </w:rPr>
          <w:t>"д" пункта 64</w:t>
        </w:r>
      </w:hyperlink>
      <w:r>
        <w:t xml:space="preserve"> Положения о системе управления государственными программами.</w:t>
      </w:r>
    </w:p>
    <w:p w:rsidR="00966FFF" w:rsidRDefault="00966FFF">
      <w:pPr>
        <w:pStyle w:val="ConsPlusNormal"/>
        <w:spacing w:before="220"/>
        <w:ind w:firstLine="540"/>
        <w:jc w:val="both"/>
      </w:pPr>
      <w:bookmarkStart w:id="67" w:name="P1259"/>
      <w:bookmarkEnd w:id="67"/>
      <w:r>
        <w:t xml:space="preserve">&lt;33&gt; Включают показателя уровня государственной программы, а в рамках годового (уточненного годового) отчета о ходе реализации государственной программы - также аналитические (сквозные) показатели социально-экономического развития Российской Федерации </w:t>
      </w:r>
      <w:r>
        <w:lastRenderedPageBreak/>
        <w:t>и обеспечения национальной безопасности Российской Федерации в рамках государственной программы.</w:t>
      </w:r>
    </w:p>
    <w:p w:rsidR="00966FFF" w:rsidRDefault="00966FFF">
      <w:pPr>
        <w:pStyle w:val="ConsPlusNormal"/>
        <w:spacing w:before="220"/>
        <w:ind w:firstLine="540"/>
        <w:jc w:val="both"/>
      </w:pPr>
      <w:bookmarkStart w:id="68" w:name="P1260"/>
      <w:bookmarkEnd w:id="68"/>
      <w:r>
        <w:t>&lt;34&gt; Заполняется только в рамках годового (уточненного годового) отчета о ходе реализации государственной программы.</w:t>
      </w:r>
    </w:p>
    <w:p w:rsidR="00966FFF" w:rsidRDefault="00966FFF">
      <w:pPr>
        <w:pStyle w:val="ConsPlusNormal"/>
        <w:spacing w:before="220"/>
        <w:ind w:firstLine="540"/>
        <w:jc w:val="both"/>
      </w:pPr>
      <w:bookmarkStart w:id="69" w:name="P1261"/>
      <w:bookmarkEnd w:id="69"/>
      <w:r>
        <w:t xml:space="preserve">&lt;35&gt; Не включаются показатели уровня государственной программы. Указанный раздел в рамках годового (уточненного годового) отчета о ходе реализации государственной программы идентифицирует </w:t>
      </w:r>
      <w:hyperlink r:id="rId40">
        <w:r>
          <w:rPr>
            <w:color w:val="0000FF"/>
          </w:rPr>
          <w:t>подпункт "в" пункта 64</w:t>
        </w:r>
      </w:hyperlink>
      <w:r>
        <w:t xml:space="preserve"> Положения о системе управления государственными программами.</w:t>
      </w:r>
    </w:p>
    <w:p w:rsidR="00966FFF" w:rsidRDefault="00966FFF">
      <w:pPr>
        <w:pStyle w:val="ConsPlusNormal"/>
        <w:spacing w:before="220"/>
        <w:ind w:firstLine="540"/>
        <w:jc w:val="both"/>
      </w:pPr>
      <w:bookmarkStart w:id="70" w:name="P1262"/>
      <w:bookmarkEnd w:id="70"/>
      <w:r>
        <w:t xml:space="preserve">&lt;36&gt; Указанный раздел в рамках годового (уточненного годового) о ходе реализации государственной программы отчета идентифицирует </w:t>
      </w:r>
      <w:hyperlink r:id="rId41">
        <w:r>
          <w:rPr>
            <w:color w:val="0000FF"/>
          </w:rPr>
          <w:t>подпункт "в" пункта 64</w:t>
        </w:r>
      </w:hyperlink>
      <w:r>
        <w:t xml:space="preserve"> Положения о системе управления государственными программами.</w:t>
      </w:r>
    </w:p>
    <w:p w:rsidR="00966FFF" w:rsidRDefault="00966FFF">
      <w:pPr>
        <w:pStyle w:val="ConsPlusNormal"/>
        <w:spacing w:before="220"/>
        <w:ind w:firstLine="540"/>
        <w:jc w:val="both"/>
      </w:pPr>
      <w:bookmarkStart w:id="71" w:name="P1263"/>
      <w:bookmarkEnd w:id="71"/>
      <w:r>
        <w:t xml:space="preserve">&lt;37&gt; Указанный раздел в рамках годового (уточненного годового) отчета о ходе реализации государственной программы идентифицирует </w:t>
      </w:r>
      <w:hyperlink r:id="rId42">
        <w:r>
          <w:rPr>
            <w:color w:val="0000FF"/>
          </w:rPr>
          <w:t>подпункт "б" пункта 64</w:t>
        </w:r>
      </w:hyperlink>
      <w:r>
        <w:t xml:space="preserve"> Положения о системе управления государственными программами.</w:t>
      </w:r>
    </w:p>
    <w:p w:rsidR="00966FFF" w:rsidRDefault="00966FFF">
      <w:pPr>
        <w:pStyle w:val="ConsPlusNormal"/>
        <w:spacing w:before="220"/>
        <w:ind w:firstLine="540"/>
        <w:jc w:val="both"/>
      </w:pPr>
      <w:bookmarkStart w:id="72" w:name="P1264"/>
      <w:bookmarkEnd w:id="72"/>
      <w:r>
        <w:t>&lt;38&gt; Значение определяется как разница между объемами бюджетных ассигнований федерального бюджета на реализацию государственной программы, предусмотренными сводной бюджетной росписью федерального бюджета на последний день отчетного периода и кассовым исполнением за отчетный период.</w:t>
      </w:r>
    </w:p>
    <w:p w:rsidR="00966FFF" w:rsidRDefault="00966FFF">
      <w:pPr>
        <w:pStyle w:val="ConsPlusNormal"/>
        <w:spacing w:before="220"/>
        <w:ind w:firstLine="540"/>
        <w:jc w:val="both"/>
      </w:pPr>
      <w:bookmarkStart w:id="73" w:name="P1265"/>
      <w:bookmarkEnd w:id="73"/>
      <w:r>
        <w:t>&lt;39&gt; Здесь и далее соответствует типу структурного элемента - "Федеральный проект"/"Ведомственный проект"/"Комплекс процессных мероприятий".</w:t>
      </w:r>
    </w:p>
    <w:p w:rsidR="00966FFF" w:rsidRDefault="00966FFF">
      <w:pPr>
        <w:pStyle w:val="ConsPlusNormal"/>
        <w:spacing w:before="220"/>
        <w:ind w:firstLine="540"/>
        <w:jc w:val="both"/>
      </w:pPr>
      <w:bookmarkStart w:id="74" w:name="P1266"/>
      <w:bookmarkEnd w:id="74"/>
      <w:r>
        <w:t>&lt;40&gt; В случае отсутствия выявленных ключевых рисков указывается "Ключевые риски при реализации государственной программы отсутствуют".</w:t>
      </w:r>
    </w:p>
    <w:p w:rsidR="00966FFF" w:rsidRDefault="00966FFF">
      <w:pPr>
        <w:pStyle w:val="ConsPlusNormal"/>
        <w:spacing w:before="220"/>
        <w:ind w:firstLine="540"/>
        <w:jc w:val="both"/>
      </w:pPr>
      <w:bookmarkStart w:id="75" w:name="P1267"/>
      <w:bookmarkEnd w:id="75"/>
      <w:r>
        <w:t>&lt;41&gt; Формируется автоматически по мере ввода в эксплуатацию соответствующих компонентов и модулей государственной автоматизированной информационной системы "Управление".</w:t>
      </w:r>
    </w:p>
    <w:p w:rsidR="00966FFF" w:rsidRDefault="00966FFF">
      <w:pPr>
        <w:pStyle w:val="ConsPlusNormal"/>
        <w:spacing w:before="220"/>
        <w:ind w:firstLine="540"/>
        <w:jc w:val="both"/>
      </w:pPr>
      <w:bookmarkStart w:id="76" w:name="P1268"/>
      <w:bookmarkEnd w:id="76"/>
      <w:r>
        <w:t xml:space="preserve">&lt;42&gt; Указанный раздел в рамках годового (уточненного годового) отчета идентифицирует </w:t>
      </w:r>
      <w:hyperlink r:id="rId43">
        <w:r>
          <w:rPr>
            <w:color w:val="0000FF"/>
          </w:rPr>
          <w:t>подпункты "а"</w:t>
        </w:r>
      </w:hyperlink>
      <w:r>
        <w:t xml:space="preserve">, </w:t>
      </w:r>
      <w:hyperlink r:id="rId44">
        <w:r>
          <w:rPr>
            <w:color w:val="0000FF"/>
          </w:rPr>
          <w:t>"в"</w:t>
        </w:r>
      </w:hyperlink>
      <w:r>
        <w:t xml:space="preserve"> и </w:t>
      </w:r>
      <w:hyperlink r:id="rId45">
        <w:r>
          <w:rPr>
            <w:color w:val="0000FF"/>
          </w:rPr>
          <w:t>"з" пункта 64</w:t>
        </w:r>
      </w:hyperlink>
      <w:r>
        <w:t xml:space="preserve"> Положения о системе управления государственными программами.</w:t>
      </w:r>
    </w:p>
    <w:p w:rsidR="00966FFF" w:rsidRDefault="00966FFF">
      <w:pPr>
        <w:pStyle w:val="ConsPlusNormal"/>
        <w:spacing w:before="220"/>
        <w:ind w:firstLine="540"/>
        <w:jc w:val="both"/>
      </w:pPr>
      <w:bookmarkStart w:id="77" w:name="P1269"/>
      <w:bookmarkEnd w:id="77"/>
      <w:r>
        <w:t>&lt;43&gt; Указывается тип динамики показателя - возрастающий, убывающий или поддерживающий.</w:t>
      </w:r>
    </w:p>
    <w:p w:rsidR="00966FFF" w:rsidRDefault="00966FFF">
      <w:pPr>
        <w:pStyle w:val="ConsPlusNormal"/>
        <w:spacing w:before="220"/>
        <w:ind w:firstLine="540"/>
        <w:jc w:val="both"/>
      </w:pPr>
      <w:bookmarkStart w:id="78" w:name="P1270"/>
      <w:bookmarkEnd w:id="78"/>
      <w:r>
        <w:t>&lt;44&gt; Указывается значение, представленное в окончательном фактическом значении на конец года, предшествующего отчетному году, согласно информации из годового отчета, или уточненного годового отчета, или последнего уточненного исполнения, сформированного после представления уточненного годового отчета. В случае отсутствия указанной информации указывается символ "-".</w:t>
      </w:r>
    </w:p>
    <w:p w:rsidR="00966FFF" w:rsidRDefault="00966FFF">
      <w:pPr>
        <w:pStyle w:val="ConsPlusNormal"/>
        <w:spacing w:before="220"/>
        <w:ind w:firstLine="540"/>
        <w:jc w:val="both"/>
      </w:pPr>
      <w:bookmarkStart w:id="79" w:name="P1271"/>
      <w:bookmarkEnd w:id="79"/>
      <w:r>
        <w:t>&lt;45&gt; Указанный раздел формируется в рамках годового (уточненного годового) отчета о ходе реализации государственной программы с указанием значения по состоянию на начало отчетного года в соответствии с паспортом государственной программы на начало отчетного года. В случае отсутствия указанной информации указывается символ "-".</w:t>
      </w:r>
    </w:p>
    <w:p w:rsidR="00966FFF" w:rsidRDefault="00966FFF">
      <w:pPr>
        <w:pStyle w:val="ConsPlusNormal"/>
        <w:spacing w:before="220"/>
        <w:ind w:firstLine="540"/>
        <w:jc w:val="both"/>
      </w:pPr>
      <w:bookmarkStart w:id="80" w:name="P1272"/>
      <w:bookmarkEnd w:id="80"/>
      <w:r>
        <w:t>&lt;46&gt; Указываются вид подтверждающего документа, его реквизиты. В случае необходимости подтверждения информации из иных информационных систем указывается ссылка на источник подтверждающей информации.</w:t>
      </w:r>
    </w:p>
    <w:p w:rsidR="00966FFF" w:rsidRDefault="00966FFF">
      <w:pPr>
        <w:pStyle w:val="ConsPlusNormal"/>
        <w:spacing w:before="220"/>
        <w:ind w:firstLine="540"/>
        <w:jc w:val="both"/>
      </w:pPr>
      <w:bookmarkStart w:id="81" w:name="P1273"/>
      <w:bookmarkEnd w:id="81"/>
      <w:r>
        <w:lastRenderedPageBreak/>
        <w:t>&lt;47&gt; Указанный раздел не формируется в рамках годового (уточненного годового) отчета о ходе реализации государственной программы.</w:t>
      </w:r>
    </w:p>
    <w:p w:rsidR="00966FFF" w:rsidRDefault="00966FFF">
      <w:pPr>
        <w:pStyle w:val="ConsPlusNormal"/>
        <w:spacing w:before="220"/>
        <w:ind w:firstLine="540"/>
        <w:jc w:val="both"/>
      </w:pPr>
      <w:bookmarkStart w:id="82" w:name="P1274"/>
      <w:bookmarkEnd w:id="82"/>
      <w:r>
        <w:t>&lt;48&gt; Указываются причины отклонения фактического или прогнозного значения показателя от его планового значения. Для уточняющего отчета отражается автоматический комментарий "Сведения уточнены" для параметров, сведения которых были уточнены.</w:t>
      </w:r>
    </w:p>
    <w:p w:rsidR="00966FFF" w:rsidRDefault="00966FFF">
      <w:pPr>
        <w:pStyle w:val="ConsPlusNormal"/>
        <w:spacing w:before="220"/>
        <w:ind w:firstLine="540"/>
        <w:jc w:val="both"/>
      </w:pPr>
      <w:bookmarkStart w:id="83" w:name="P1275"/>
      <w:bookmarkEnd w:id="83"/>
      <w:r>
        <w:t>&lt;49&gt; Указанный раздел формируется в рамках годового (уточненного годового) отчета о ходе реализации государственной программы.</w:t>
      </w:r>
    </w:p>
    <w:p w:rsidR="00966FFF" w:rsidRDefault="00966FFF">
      <w:pPr>
        <w:pStyle w:val="ConsPlusNormal"/>
        <w:spacing w:before="220"/>
        <w:ind w:firstLine="540"/>
        <w:jc w:val="both"/>
      </w:pPr>
      <w:bookmarkStart w:id="84" w:name="P1276"/>
      <w:bookmarkEnd w:id="84"/>
      <w:r>
        <w:t>&lt;50&gt; Заполняется при наличии соответствующих показателей в паспорте государственной программы. Указанный раздел формируется только в составе годового (уточненного годового) отчета о ходе реализации государственной программы, в том числе на основании информация о ходе реализации госпрограмм и (или) структурных элементов субъектов Российской Федерации.</w:t>
      </w:r>
    </w:p>
    <w:p w:rsidR="00966FFF" w:rsidRDefault="00966FFF">
      <w:pPr>
        <w:pStyle w:val="ConsPlusNormal"/>
        <w:spacing w:before="220"/>
        <w:ind w:firstLine="540"/>
        <w:jc w:val="both"/>
      </w:pPr>
      <w:bookmarkStart w:id="85" w:name="P1277"/>
      <w:bookmarkEnd w:id="85"/>
      <w:r>
        <w:t>&lt;51&gt; Указывается тип динамики показателя - возрастающий, убывающий или поддерживающий.</w:t>
      </w:r>
    </w:p>
    <w:p w:rsidR="00966FFF" w:rsidRDefault="00966FFF">
      <w:pPr>
        <w:pStyle w:val="ConsPlusNormal"/>
        <w:spacing w:before="220"/>
        <w:ind w:firstLine="540"/>
        <w:jc w:val="both"/>
      </w:pPr>
      <w:bookmarkStart w:id="86" w:name="P1278"/>
      <w:bookmarkEnd w:id="86"/>
      <w:r>
        <w:t>&lt;52&gt; Указывается значение, представленное в окончательном фактическом значении на конец года, предшествующего отчетному году, согласно информации из годового отчета о ходе реализации государственной программы, или уточненного годового отчета о ходе реализации государственной программы, или последнего уточненного исполнения, сформированного после представления уточненного годового отчета о ходе реализации государственной программы.</w:t>
      </w:r>
    </w:p>
    <w:p w:rsidR="00966FFF" w:rsidRDefault="00966FFF">
      <w:pPr>
        <w:pStyle w:val="ConsPlusNormal"/>
        <w:spacing w:before="220"/>
        <w:ind w:firstLine="540"/>
        <w:jc w:val="both"/>
      </w:pPr>
      <w:bookmarkStart w:id="87" w:name="P1279"/>
      <w:bookmarkEnd w:id="87"/>
      <w:r>
        <w:t>&lt;53&gt; Указанный раздел формируется в рамках годового (уточненного годового) отчета о ходе реализации государственной программы с указанием значения по состоянию на начало отчетного года в соответствии с паспортом государственной программы на начало отчетного года.</w:t>
      </w:r>
    </w:p>
    <w:p w:rsidR="00966FFF" w:rsidRDefault="00966FFF">
      <w:pPr>
        <w:pStyle w:val="ConsPlusNormal"/>
        <w:spacing w:before="220"/>
        <w:ind w:firstLine="540"/>
        <w:jc w:val="both"/>
      </w:pPr>
      <w:bookmarkStart w:id="88" w:name="P1280"/>
      <w:bookmarkEnd w:id="88"/>
      <w:r>
        <w:t>&lt;54&gt; Указываются вид подтверждающего документа, его реквизиты. В случае необходимости подтверждения информации из иных информационных систем указывается ссылка на источник подтверждающей информации.</w:t>
      </w:r>
    </w:p>
    <w:p w:rsidR="00966FFF" w:rsidRDefault="00966FFF">
      <w:pPr>
        <w:pStyle w:val="ConsPlusNormal"/>
        <w:spacing w:before="220"/>
        <w:ind w:firstLine="540"/>
        <w:jc w:val="both"/>
      </w:pPr>
      <w:bookmarkStart w:id="89" w:name="P1281"/>
      <w:bookmarkEnd w:id="89"/>
      <w:r>
        <w:t>&lt;55&gt; Указанный раздел не формируется в рамках годового (уточненного годового) отчета о ходе реализации государственной программы.</w:t>
      </w:r>
    </w:p>
    <w:p w:rsidR="00966FFF" w:rsidRDefault="00966FFF">
      <w:pPr>
        <w:pStyle w:val="ConsPlusNormal"/>
        <w:spacing w:before="220"/>
        <w:ind w:firstLine="540"/>
        <w:jc w:val="both"/>
      </w:pPr>
      <w:bookmarkStart w:id="90" w:name="P1282"/>
      <w:bookmarkEnd w:id="90"/>
      <w:r>
        <w:t>&lt;56&gt; Указываются причины отклонения фактического или прогнозного значения показателя от его планового значения на конец отчетного периода, а также причины отклонения планового значения показателя от его прогнозного значения на конец текущего года (при наличии отклонений). Для уточняющего отчета о ходе реализации государственной программы указывается комментарий "Сведения уточнены" для параметров, сведения которых были уточнены.</w:t>
      </w:r>
    </w:p>
    <w:p w:rsidR="00966FFF" w:rsidRDefault="00966FFF">
      <w:pPr>
        <w:pStyle w:val="ConsPlusNormal"/>
        <w:spacing w:before="220"/>
        <w:ind w:firstLine="540"/>
        <w:jc w:val="both"/>
      </w:pPr>
      <w:bookmarkStart w:id="91" w:name="P1283"/>
      <w:bookmarkEnd w:id="91"/>
      <w:r>
        <w:t xml:space="preserve">&lt;57&gt; Указанный раздел в рамках годового (уточненного годового) отчета о ходе реализации государственной программы идентифицирует </w:t>
      </w:r>
      <w:hyperlink r:id="rId46">
        <w:r>
          <w:rPr>
            <w:color w:val="0000FF"/>
          </w:rPr>
          <w:t>подпункт "е" пункта 64</w:t>
        </w:r>
      </w:hyperlink>
      <w:r>
        <w:t xml:space="preserve"> Положения о системе управления государственными программами.</w:t>
      </w:r>
    </w:p>
    <w:p w:rsidR="00966FFF" w:rsidRDefault="00966FFF">
      <w:pPr>
        <w:pStyle w:val="ConsPlusNormal"/>
        <w:spacing w:before="220"/>
        <w:ind w:firstLine="540"/>
        <w:jc w:val="both"/>
      </w:pPr>
      <w:bookmarkStart w:id="92" w:name="P1284"/>
      <w:bookmarkEnd w:id="92"/>
      <w:r>
        <w:t xml:space="preserve">&lt;58&gt; За исключением внебюджетных источников для которых процент исполнения рассчитывается как </w:t>
      </w:r>
      <w:hyperlink w:anchor="P1113">
        <w:r>
          <w:rPr>
            <w:color w:val="0000FF"/>
          </w:rPr>
          <w:t>(6)</w:t>
        </w:r>
      </w:hyperlink>
      <w:r>
        <w:t xml:space="preserve"> / </w:t>
      </w:r>
      <w:hyperlink w:anchor="P1109">
        <w:r>
          <w:rPr>
            <w:color w:val="0000FF"/>
          </w:rPr>
          <w:t>(2)</w:t>
        </w:r>
      </w:hyperlink>
      <w:r>
        <w:t xml:space="preserve"> * 100, а также общего объема исполнения финансового обеспечения государственной программы и каждого ее структурного элемента, для которых процент исполнения рассчитывается как </w:t>
      </w:r>
      <w:hyperlink w:anchor="P1113">
        <w:r>
          <w:rPr>
            <w:color w:val="0000FF"/>
          </w:rPr>
          <w:t>(6)</w:t>
        </w:r>
      </w:hyperlink>
      <w:r>
        <w:t xml:space="preserve"> / (</w:t>
      </w:r>
      <w:hyperlink w:anchor="P1109">
        <w:r>
          <w:rPr>
            <w:color w:val="0000FF"/>
          </w:rPr>
          <w:t>(2)</w:t>
        </w:r>
      </w:hyperlink>
      <w:r>
        <w:t xml:space="preserve"> для внебюджетных источников + </w:t>
      </w:r>
      <w:hyperlink w:anchor="P1110">
        <w:r>
          <w:rPr>
            <w:color w:val="0000FF"/>
          </w:rPr>
          <w:t>(3)</w:t>
        </w:r>
      </w:hyperlink>
      <w:r>
        <w:t xml:space="preserve"> для иных источников) * 100.</w:t>
      </w:r>
    </w:p>
    <w:p w:rsidR="00966FFF" w:rsidRDefault="00966FFF">
      <w:pPr>
        <w:pStyle w:val="ConsPlusNormal"/>
        <w:spacing w:before="220"/>
        <w:ind w:firstLine="540"/>
        <w:jc w:val="both"/>
      </w:pPr>
      <w:bookmarkStart w:id="93" w:name="P1285"/>
      <w:bookmarkEnd w:id="93"/>
      <w:r>
        <w:t>&lt;59&gt; Указываются причины отклонения фактического или прогнозного значения показателя от его планового значения на конец отчетного периода, а также причины отклонения планового значения показателя от его прогнозного значения на конец текущего года (при наличии отклонений). Для уточняющего отчета о ходе реализации государственной программы указывается комментарий "Сведения уточнены" для параметров, сведения которых были уточнены.</w:t>
      </w:r>
    </w:p>
    <w:p w:rsidR="00966FFF" w:rsidRDefault="00966FFF">
      <w:pPr>
        <w:pStyle w:val="ConsPlusNormal"/>
        <w:spacing w:before="220"/>
        <w:ind w:firstLine="540"/>
        <w:jc w:val="both"/>
      </w:pPr>
      <w:bookmarkStart w:id="94" w:name="P1286"/>
      <w:bookmarkEnd w:id="94"/>
      <w:r>
        <w:lastRenderedPageBreak/>
        <w:t>&lt;60&gt; Не заполняется при формировании отчета о завершении реализации государственной программы.</w:t>
      </w:r>
    </w:p>
    <w:p w:rsidR="00966FFF" w:rsidRDefault="00966FFF">
      <w:pPr>
        <w:pStyle w:val="ConsPlusNormal"/>
        <w:spacing w:before="220"/>
        <w:ind w:firstLine="540"/>
        <w:jc w:val="both"/>
      </w:pPr>
      <w:bookmarkStart w:id="95" w:name="P1287"/>
      <w:bookmarkEnd w:id="95"/>
      <w:r>
        <w:t>&lt;61&gt; Не заполняется при формировании отчета о завершении реализации государственной программы.</w:t>
      </w:r>
    </w:p>
    <w:p w:rsidR="00966FFF" w:rsidRDefault="00966FFF">
      <w:pPr>
        <w:pStyle w:val="ConsPlusNormal"/>
        <w:spacing w:before="220"/>
        <w:ind w:firstLine="540"/>
        <w:jc w:val="both"/>
      </w:pPr>
      <w:bookmarkStart w:id="96" w:name="P1288"/>
      <w:bookmarkEnd w:id="96"/>
      <w:r>
        <w:t>&lt;62&gt; Не заполняется при формировании отчета о завершении реализации государственной программы.</w:t>
      </w:r>
    </w:p>
    <w:p w:rsidR="00966FFF" w:rsidRDefault="00966FFF">
      <w:pPr>
        <w:pStyle w:val="ConsPlusNormal"/>
        <w:spacing w:before="220"/>
        <w:ind w:firstLine="540"/>
        <w:jc w:val="both"/>
      </w:pPr>
      <w:bookmarkStart w:id="97" w:name="P1289"/>
      <w:bookmarkEnd w:id="97"/>
      <w:r>
        <w:t>&lt;63&gt; Сведения об исполнении финансового обеспечения структурных элементов заполняются в объеме, относящемся к соответствующей государственной программы.</w:t>
      </w:r>
    </w:p>
    <w:p w:rsidR="00966FFF" w:rsidRDefault="00966FFF">
      <w:pPr>
        <w:pStyle w:val="ConsPlusNormal"/>
        <w:spacing w:before="220"/>
        <w:ind w:firstLine="540"/>
        <w:jc w:val="both"/>
      </w:pPr>
      <w:bookmarkStart w:id="98" w:name="P1290"/>
      <w:bookmarkEnd w:id="98"/>
      <w:r>
        <w:t>&lt;64&gt; Указываются причины отклонения фактического или прогнозного значения показателя на конец отчетного периода от его планового значения. Обязательно для заполнения в случае наличия отклонения фактического параметра от планового в худшую сторону. Для уточняющего отчета о ходе реализации государственной программы указывается комментарий "Сведения уточнены" для параметров, сведения которых были уточнены.</w:t>
      </w:r>
    </w:p>
    <w:p w:rsidR="00966FFF" w:rsidRDefault="00966FFF">
      <w:pPr>
        <w:pStyle w:val="ConsPlusNormal"/>
        <w:spacing w:before="220"/>
        <w:ind w:firstLine="540"/>
        <w:jc w:val="both"/>
      </w:pPr>
      <w:bookmarkStart w:id="99" w:name="P1291"/>
      <w:bookmarkEnd w:id="99"/>
      <w:r>
        <w:t xml:space="preserve">&lt;65&gt; Указанный раздел в рамках годового (уточненного годового) отчета идентифицирует </w:t>
      </w:r>
      <w:hyperlink r:id="rId47">
        <w:r>
          <w:rPr>
            <w:color w:val="0000FF"/>
          </w:rPr>
          <w:t>подпункт "ж" пункта 64</w:t>
        </w:r>
      </w:hyperlink>
      <w:r>
        <w:t xml:space="preserve"> Положения о системе управления государственными программами (при наличии).</w:t>
      </w:r>
    </w:p>
    <w:p w:rsidR="00966FFF" w:rsidRDefault="00966FFF">
      <w:pPr>
        <w:pStyle w:val="ConsPlusNormal"/>
        <w:jc w:val="both"/>
      </w:pPr>
    </w:p>
    <w:p w:rsidR="00966FFF" w:rsidRDefault="00966FFF">
      <w:pPr>
        <w:pStyle w:val="ConsPlusNormal"/>
        <w:jc w:val="both"/>
      </w:pPr>
    </w:p>
    <w:p w:rsidR="00966FFF" w:rsidRDefault="00966FFF">
      <w:pPr>
        <w:pStyle w:val="ConsPlusNormal"/>
        <w:jc w:val="both"/>
      </w:pPr>
    </w:p>
    <w:p w:rsidR="00966FFF" w:rsidRDefault="00966FFF">
      <w:pPr>
        <w:pStyle w:val="ConsPlusNormal"/>
        <w:jc w:val="both"/>
      </w:pPr>
    </w:p>
    <w:p w:rsidR="00966FFF" w:rsidRDefault="00966FFF">
      <w:pPr>
        <w:pStyle w:val="ConsPlusNormal"/>
        <w:jc w:val="both"/>
      </w:pPr>
    </w:p>
    <w:p w:rsidR="00966FFF" w:rsidRDefault="00966FFF">
      <w:pPr>
        <w:pStyle w:val="ConsPlusNormal"/>
        <w:jc w:val="right"/>
        <w:outlineLvl w:val="1"/>
      </w:pPr>
      <w:r>
        <w:t>Приложение N 3</w:t>
      </w:r>
    </w:p>
    <w:p w:rsidR="00966FFF" w:rsidRDefault="00966FFF">
      <w:pPr>
        <w:pStyle w:val="ConsPlusNormal"/>
        <w:jc w:val="right"/>
      </w:pPr>
      <w:r>
        <w:t>к методическим рекомендациям</w:t>
      </w:r>
    </w:p>
    <w:p w:rsidR="00966FFF" w:rsidRDefault="00966FFF">
      <w:pPr>
        <w:pStyle w:val="ConsPlusNormal"/>
        <w:jc w:val="right"/>
      </w:pPr>
      <w:r>
        <w:t>по мониторингу реализации</w:t>
      </w:r>
    </w:p>
    <w:p w:rsidR="00966FFF" w:rsidRDefault="00966FFF">
      <w:pPr>
        <w:pStyle w:val="ConsPlusNormal"/>
        <w:jc w:val="right"/>
      </w:pPr>
      <w:r>
        <w:t>государственных программ</w:t>
      </w:r>
    </w:p>
    <w:p w:rsidR="00966FFF" w:rsidRDefault="00966FFF">
      <w:pPr>
        <w:pStyle w:val="ConsPlusNormal"/>
        <w:jc w:val="right"/>
      </w:pPr>
      <w:r>
        <w:t>Российской Федерации</w:t>
      </w:r>
    </w:p>
    <w:p w:rsidR="00966FFF" w:rsidRDefault="00966FFF">
      <w:pPr>
        <w:pStyle w:val="ConsPlusNormal"/>
        <w:jc w:val="both"/>
      </w:pPr>
    </w:p>
    <w:p w:rsidR="00966FFF" w:rsidRDefault="00966FFF">
      <w:pPr>
        <w:pStyle w:val="ConsPlusNonformat"/>
        <w:jc w:val="both"/>
      </w:pPr>
      <w:r>
        <w:t xml:space="preserve">                                                                  УТВЕРЖДАЮ</w:t>
      </w:r>
    </w:p>
    <w:p w:rsidR="00966FFF" w:rsidRDefault="00966FFF">
      <w:pPr>
        <w:pStyle w:val="ConsPlusNonformat"/>
        <w:jc w:val="both"/>
      </w:pPr>
      <w:r>
        <w:t xml:space="preserve">                                         ___________ _____ _________ ______</w:t>
      </w:r>
    </w:p>
    <w:p w:rsidR="00966FFF" w:rsidRDefault="00966FFF">
      <w:pPr>
        <w:pStyle w:val="ConsPlusNonformat"/>
        <w:jc w:val="both"/>
      </w:pPr>
      <w:r>
        <w:t xml:space="preserve">                                         (Должность) (ФИО) (Подпись) (Дата)</w:t>
      </w:r>
    </w:p>
    <w:p w:rsidR="00966FFF" w:rsidRDefault="00966FFF">
      <w:pPr>
        <w:pStyle w:val="ConsPlusNonformat"/>
        <w:jc w:val="both"/>
      </w:pPr>
    </w:p>
    <w:p w:rsidR="00966FFF" w:rsidRDefault="00966FFF">
      <w:pPr>
        <w:pStyle w:val="ConsPlusNonformat"/>
        <w:jc w:val="both"/>
      </w:pPr>
      <w:r>
        <w:t xml:space="preserve">                                                    (РЕКОМЕНДУЕМЫЙ ОБРАЗЕЦ)</w:t>
      </w:r>
    </w:p>
    <w:p w:rsidR="00966FFF" w:rsidRDefault="00966FFF">
      <w:pPr>
        <w:pStyle w:val="ConsPlusNonformat"/>
        <w:jc w:val="both"/>
      </w:pPr>
    </w:p>
    <w:p w:rsidR="00966FFF" w:rsidRDefault="00966FFF">
      <w:pPr>
        <w:pStyle w:val="ConsPlusNonformat"/>
        <w:jc w:val="both"/>
      </w:pPr>
      <w:bookmarkStart w:id="100" w:name="P1309"/>
      <w:bookmarkEnd w:id="100"/>
      <w:r>
        <w:t xml:space="preserve">                                 СВЕДЕНИЯ</w:t>
      </w:r>
    </w:p>
    <w:p w:rsidR="00966FFF" w:rsidRDefault="00966FFF">
      <w:pPr>
        <w:pStyle w:val="ConsPlusNonformat"/>
        <w:jc w:val="both"/>
      </w:pPr>
      <w:r>
        <w:t xml:space="preserve">        О РЕАЛИЗАЦИИ ГОСУДАРСТВЕННЫХ ПРОГРАММ, ОТНОСЯЩИХСЯ К СФЕРЕ</w:t>
      </w:r>
    </w:p>
    <w:p w:rsidR="00966FFF" w:rsidRDefault="00966FFF">
      <w:pPr>
        <w:pStyle w:val="ConsPlusNonformat"/>
        <w:jc w:val="both"/>
      </w:pPr>
      <w:r>
        <w:t xml:space="preserve">                   РЕАЛИЗАЦИИ КОМПЛЕКСНОЙ ПРОГРАММЫ </w:t>
      </w:r>
      <w:hyperlink w:anchor="P1560">
        <w:r>
          <w:rPr>
            <w:color w:val="0000FF"/>
          </w:rPr>
          <w:t>&lt;66&gt;</w:t>
        </w:r>
      </w:hyperlink>
    </w:p>
    <w:p w:rsidR="00966FFF" w:rsidRDefault="00966FFF">
      <w:pPr>
        <w:pStyle w:val="ConsPlusNonformat"/>
        <w:jc w:val="both"/>
      </w:pPr>
    </w:p>
    <w:p w:rsidR="00966FFF" w:rsidRDefault="00966FFF">
      <w:pPr>
        <w:pStyle w:val="ConsPlusNonformat"/>
        <w:jc w:val="both"/>
      </w:pPr>
      <w:r>
        <w:t xml:space="preserve">           1. Сведения о достижении показателей государственных</w:t>
      </w:r>
    </w:p>
    <w:p w:rsidR="00966FFF" w:rsidRDefault="00966FFF">
      <w:pPr>
        <w:pStyle w:val="ConsPlusNonformat"/>
        <w:jc w:val="both"/>
      </w:pPr>
      <w:r>
        <w:t xml:space="preserve">          программ и их структурных элементов относящихся к сфере</w:t>
      </w:r>
    </w:p>
    <w:p w:rsidR="00966FFF" w:rsidRDefault="00966FFF">
      <w:pPr>
        <w:pStyle w:val="ConsPlusNonformat"/>
        <w:jc w:val="both"/>
      </w:pPr>
      <w:r>
        <w:t xml:space="preserve">                   реализации комплексной программы </w:t>
      </w:r>
      <w:hyperlink w:anchor="P1561">
        <w:r>
          <w:rPr>
            <w:color w:val="0000FF"/>
          </w:rPr>
          <w:t>&lt;67&gt;</w:t>
        </w:r>
      </w:hyperlink>
    </w:p>
    <w:p w:rsidR="00966FFF" w:rsidRDefault="00966FFF">
      <w:pPr>
        <w:pStyle w:val="ConsPlusNormal"/>
        <w:jc w:val="both"/>
      </w:pPr>
    </w:p>
    <w:p w:rsidR="00966FFF" w:rsidRDefault="00966FFF">
      <w:pPr>
        <w:pStyle w:val="ConsPlusNormal"/>
        <w:sectPr w:rsidR="00966FFF">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22"/>
        <w:gridCol w:w="520"/>
        <w:gridCol w:w="1199"/>
        <w:gridCol w:w="825"/>
        <w:gridCol w:w="715"/>
        <w:gridCol w:w="832"/>
        <w:gridCol w:w="1300"/>
        <w:gridCol w:w="749"/>
        <w:gridCol w:w="1049"/>
        <w:gridCol w:w="1728"/>
        <w:gridCol w:w="749"/>
        <w:gridCol w:w="1049"/>
        <w:gridCol w:w="1728"/>
        <w:gridCol w:w="1068"/>
        <w:gridCol w:w="1295"/>
        <w:gridCol w:w="1006"/>
      </w:tblGrid>
      <w:tr w:rsidR="00966FFF">
        <w:tc>
          <w:tcPr>
            <w:tcW w:w="432" w:type="dxa"/>
            <w:vMerge w:val="restart"/>
          </w:tcPr>
          <w:p w:rsidR="00966FFF" w:rsidRDefault="00966FFF">
            <w:pPr>
              <w:pStyle w:val="ConsPlusNormal"/>
              <w:jc w:val="center"/>
            </w:pPr>
            <w:r>
              <w:lastRenderedPageBreak/>
              <w:t>N</w:t>
            </w:r>
          </w:p>
        </w:tc>
        <w:tc>
          <w:tcPr>
            <w:tcW w:w="701" w:type="dxa"/>
            <w:vMerge w:val="restart"/>
          </w:tcPr>
          <w:p w:rsidR="00966FFF" w:rsidRDefault="00966FFF">
            <w:pPr>
              <w:pStyle w:val="ConsPlusNormal"/>
              <w:jc w:val="center"/>
            </w:pPr>
            <w:r>
              <w:t>Статус</w:t>
            </w:r>
          </w:p>
        </w:tc>
        <w:tc>
          <w:tcPr>
            <w:tcW w:w="1984" w:type="dxa"/>
            <w:vMerge w:val="restart"/>
          </w:tcPr>
          <w:p w:rsidR="00966FFF" w:rsidRDefault="00966FFF">
            <w:pPr>
              <w:pStyle w:val="ConsPlusNormal"/>
              <w:jc w:val="center"/>
            </w:pPr>
            <w:r>
              <w:t>Наименование показателя</w:t>
            </w:r>
          </w:p>
        </w:tc>
        <w:tc>
          <w:tcPr>
            <w:tcW w:w="998" w:type="dxa"/>
            <w:vMerge w:val="restart"/>
          </w:tcPr>
          <w:p w:rsidR="00966FFF" w:rsidRDefault="00966FFF">
            <w:pPr>
              <w:pStyle w:val="ConsPlusNormal"/>
              <w:jc w:val="center"/>
            </w:pPr>
            <w:r>
              <w:t xml:space="preserve">Единица измерения (по </w:t>
            </w:r>
            <w:hyperlink r:id="rId48">
              <w:r>
                <w:rPr>
                  <w:color w:val="0000FF"/>
                </w:rPr>
                <w:t>ОКЕИ</w:t>
              </w:r>
            </w:hyperlink>
            <w:r>
              <w:t>)</w:t>
            </w:r>
          </w:p>
        </w:tc>
        <w:tc>
          <w:tcPr>
            <w:tcW w:w="710" w:type="dxa"/>
            <w:vMerge w:val="restart"/>
          </w:tcPr>
          <w:p w:rsidR="00966FFF" w:rsidRDefault="00966FFF">
            <w:pPr>
              <w:pStyle w:val="ConsPlusNormal"/>
              <w:jc w:val="center"/>
            </w:pPr>
            <w:r>
              <w:t>Базовое значение</w:t>
            </w:r>
          </w:p>
        </w:tc>
        <w:tc>
          <w:tcPr>
            <w:tcW w:w="792" w:type="dxa"/>
            <w:vMerge w:val="restart"/>
          </w:tcPr>
          <w:p w:rsidR="00966FFF" w:rsidRDefault="00966FFF">
            <w:pPr>
              <w:pStyle w:val="ConsPlusNormal"/>
              <w:jc w:val="center"/>
            </w:pPr>
            <w:r>
              <w:t xml:space="preserve">Динамика показателя </w:t>
            </w:r>
            <w:hyperlink w:anchor="P1562">
              <w:r>
                <w:rPr>
                  <w:color w:val="0000FF"/>
                </w:rPr>
                <w:t>&lt;68&gt;</w:t>
              </w:r>
            </w:hyperlink>
          </w:p>
        </w:tc>
        <w:tc>
          <w:tcPr>
            <w:tcW w:w="1195" w:type="dxa"/>
            <w:vMerge w:val="restart"/>
          </w:tcPr>
          <w:p w:rsidR="00966FFF" w:rsidRDefault="00966FFF">
            <w:pPr>
              <w:pStyle w:val="ConsPlusNormal"/>
              <w:jc w:val="center"/>
            </w:pPr>
            <w:r>
              <w:t xml:space="preserve">Фактическое значение на конец года, предшествующего отчетному году </w:t>
            </w:r>
            <w:hyperlink w:anchor="P1563">
              <w:r>
                <w:rPr>
                  <w:color w:val="0000FF"/>
                </w:rPr>
                <w:t>&lt;69&gt;</w:t>
              </w:r>
            </w:hyperlink>
          </w:p>
        </w:tc>
        <w:tc>
          <w:tcPr>
            <w:tcW w:w="6842" w:type="dxa"/>
            <w:gridSpan w:val="6"/>
          </w:tcPr>
          <w:p w:rsidR="00966FFF" w:rsidRDefault="00966FFF">
            <w:pPr>
              <w:pStyle w:val="ConsPlusNormal"/>
              <w:jc w:val="center"/>
            </w:pPr>
            <w:r>
              <w:t>В соответствии со значением отраслевой государственной программы/структурного элемента</w:t>
            </w:r>
          </w:p>
        </w:tc>
        <w:tc>
          <w:tcPr>
            <w:tcW w:w="994" w:type="dxa"/>
            <w:vMerge w:val="restart"/>
          </w:tcPr>
          <w:p w:rsidR="00966FFF" w:rsidRDefault="00966FFF">
            <w:pPr>
              <w:pStyle w:val="ConsPlusNormal"/>
              <w:jc w:val="center"/>
            </w:pPr>
            <w:r>
              <w:t>Тип исполнения (факт/прогноз)</w:t>
            </w:r>
          </w:p>
        </w:tc>
        <w:tc>
          <w:tcPr>
            <w:tcW w:w="859" w:type="dxa"/>
            <w:vMerge w:val="restart"/>
          </w:tcPr>
          <w:p w:rsidR="00966FFF" w:rsidRDefault="00966FFF">
            <w:pPr>
              <w:pStyle w:val="ConsPlusNormal"/>
              <w:jc w:val="center"/>
            </w:pPr>
            <w:r>
              <w:t xml:space="preserve">Подтверждающий документ </w:t>
            </w:r>
            <w:hyperlink w:anchor="P1564">
              <w:r>
                <w:rPr>
                  <w:color w:val="0000FF"/>
                </w:rPr>
                <w:t>&lt;70&gt;</w:t>
              </w:r>
            </w:hyperlink>
          </w:p>
        </w:tc>
        <w:tc>
          <w:tcPr>
            <w:tcW w:w="864" w:type="dxa"/>
            <w:vMerge w:val="restart"/>
          </w:tcPr>
          <w:p w:rsidR="00966FFF" w:rsidRDefault="00966FFF">
            <w:pPr>
              <w:pStyle w:val="ConsPlusNormal"/>
              <w:jc w:val="center"/>
            </w:pPr>
            <w:r>
              <w:t xml:space="preserve">Комментарий </w:t>
            </w:r>
            <w:hyperlink w:anchor="P1565">
              <w:r>
                <w:rPr>
                  <w:color w:val="0000FF"/>
                </w:rPr>
                <w:t>&lt;71&gt;</w:t>
              </w:r>
            </w:hyperlink>
          </w:p>
        </w:tc>
      </w:tr>
      <w:tr w:rsidR="00966FFF">
        <w:tc>
          <w:tcPr>
            <w:tcW w:w="0" w:type="auto"/>
            <w:vMerge/>
          </w:tcPr>
          <w:p w:rsidR="00966FFF" w:rsidRDefault="00966FFF">
            <w:pPr>
              <w:pStyle w:val="ConsPlusNormal"/>
            </w:pPr>
          </w:p>
        </w:tc>
        <w:tc>
          <w:tcPr>
            <w:tcW w:w="0" w:type="auto"/>
            <w:vMerge/>
          </w:tcPr>
          <w:p w:rsidR="00966FFF" w:rsidRDefault="00966FFF">
            <w:pPr>
              <w:pStyle w:val="ConsPlusNormal"/>
            </w:pPr>
          </w:p>
        </w:tc>
        <w:tc>
          <w:tcPr>
            <w:tcW w:w="0" w:type="auto"/>
            <w:vMerge/>
          </w:tcPr>
          <w:p w:rsidR="00966FFF" w:rsidRDefault="00966FFF">
            <w:pPr>
              <w:pStyle w:val="ConsPlusNormal"/>
            </w:pPr>
          </w:p>
        </w:tc>
        <w:tc>
          <w:tcPr>
            <w:tcW w:w="0" w:type="auto"/>
            <w:vMerge/>
          </w:tcPr>
          <w:p w:rsidR="00966FFF" w:rsidRDefault="00966FFF">
            <w:pPr>
              <w:pStyle w:val="ConsPlusNormal"/>
            </w:pPr>
          </w:p>
        </w:tc>
        <w:tc>
          <w:tcPr>
            <w:tcW w:w="0" w:type="auto"/>
            <w:vMerge/>
          </w:tcPr>
          <w:p w:rsidR="00966FFF" w:rsidRDefault="00966FFF">
            <w:pPr>
              <w:pStyle w:val="ConsPlusNormal"/>
            </w:pPr>
          </w:p>
        </w:tc>
        <w:tc>
          <w:tcPr>
            <w:tcW w:w="0" w:type="auto"/>
            <w:vMerge/>
          </w:tcPr>
          <w:p w:rsidR="00966FFF" w:rsidRDefault="00966FFF">
            <w:pPr>
              <w:pStyle w:val="ConsPlusNormal"/>
            </w:pPr>
          </w:p>
        </w:tc>
        <w:tc>
          <w:tcPr>
            <w:tcW w:w="0" w:type="auto"/>
            <w:vMerge/>
          </w:tcPr>
          <w:p w:rsidR="00966FFF" w:rsidRDefault="00966FFF">
            <w:pPr>
              <w:pStyle w:val="ConsPlusNormal"/>
            </w:pPr>
          </w:p>
        </w:tc>
        <w:tc>
          <w:tcPr>
            <w:tcW w:w="3328" w:type="dxa"/>
            <w:gridSpan w:val="3"/>
          </w:tcPr>
          <w:p w:rsidR="00966FFF" w:rsidRDefault="00966FFF">
            <w:pPr>
              <w:pStyle w:val="ConsPlusNormal"/>
              <w:jc w:val="center"/>
            </w:pPr>
            <w:r>
              <w:t>В соответствии со значением паспорта отраслевой государственной программы/структурного элемента</w:t>
            </w:r>
          </w:p>
        </w:tc>
        <w:tc>
          <w:tcPr>
            <w:tcW w:w="3514" w:type="dxa"/>
            <w:gridSpan w:val="3"/>
          </w:tcPr>
          <w:p w:rsidR="00966FFF" w:rsidRDefault="00966FFF">
            <w:pPr>
              <w:pStyle w:val="ConsPlusNormal"/>
              <w:jc w:val="center"/>
            </w:pPr>
            <w:r>
              <w:t>В соответствии со значением паспорта отраслевой государственной программы/структурного элемента в разрезе комплексной программы</w:t>
            </w:r>
          </w:p>
        </w:tc>
        <w:tc>
          <w:tcPr>
            <w:tcW w:w="0" w:type="auto"/>
            <w:vMerge/>
          </w:tcPr>
          <w:p w:rsidR="00966FFF" w:rsidRDefault="00966FFF">
            <w:pPr>
              <w:pStyle w:val="ConsPlusNormal"/>
            </w:pPr>
          </w:p>
        </w:tc>
        <w:tc>
          <w:tcPr>
            <w:tcW w:w="0" w:type="auto"/>
            <w:vMerge/>
          </w:tcPr>
          <w:p w:rsidR="00966FFF" w:rsidRDefault="00966FFF">
            <w:pPr>
              <w:pStyle w:val="ConsPlusNormal"/>
            </w:pPr>
          </w:p>
        </w:tc>
        <w:tc>
          <w:tcPr>
            <w:tcW w:w="0" w:type="auto"/>
            <w:vMerge/>
          </w:tcPr>
          <w:p w:rsidR="00966FFF" w:rsidRDefault="00966FFF">
            <w:pPr>
              <w:pStyle w:val="ConsPlusNormal"/>
            </w:pPr>
          </w:p>
        </w:tc>
      </w:tr>
      <w:tr w:rsidR="00966FFF">
        <w:tc>
          <w:tcPr>
            <w:tcW w:w="0" w:type="auto"/>
            <w:vMerge/>
          </w:tcPr>
          <w:p w:rsidR="00966FFF" w:rsidRDefault="00966FFF">
            <w:pPr>
              <w:pStyle w:val="ConsPlusNormal"/>
            </w:pPr>
          </w:p>
        </w:tc>
        <w:tc>
          <w:tcPr>
            <w:tcW w:w="0" w:type="auto"/>
            <w:vMerge/>
          </w:tcPr>
          <w:p w:rsidR="00966FFF" w:rsidRDefault="00966FFF">
            <w:pPr>
              <w:pStyle w:val="ConsPlusNormal"/>
            </w:pPr>
          </w:p>
        </w:tc>
        <w:tc>
          <w:tcPr>
            <w:tcW w:w="0" w:type="auto"/>
            <w:vMerge/>
          </w:tcPr>
          <w:p w:rsidR="00966FFF" w:rsidRDefault="00966FFF">
            <w:pPr>
              <w:pStyle w:val="ConsPlusNormal"/>
            </w:pPr>
          </w:p>
        </w:tc>
        <w:tc>
          <w:tcPr>
            <w:tcW w:w="0" w:type="auto"/>
            <w:vMerge/>
          </w:tcPr>
          <w:p w:rsidR="00966FFF" w:rsidRDefault="00966FFF">
            <w:pPr>
              <w:pStyle w:val="ConsPlusNormal"/>
            </w:pPr>
          </w:p>
        </w:tc>
        <w:tc>
          <w:tcPr>
            <w:tcW w:w="0" w:type="auto"/>
            <w:vMerge/>
          </w:tcPr>
          <w:p w:rsidR="00966FFF" w:rsidRDefault="00966FFF">
            <w:pPr>
              <w:pStyle w:val="ConsPlusNormal"/>
            </w:pPr>
          </w:p>
        </w:tc>
        <w:tc>
          <w:tcPr>
            <w:tcW w:w="0" w:type="auto"/>
            <w:vMerge/>
          </w:tcPr>
          <w:p w:rsidR="00966FFF" w:rsidRDefault="00966FFF">
            <w:pPr>
              <w:pStyle w:val="ConsPlusNormal"/>
            </w:pPr>
          </w:p>
        </w:tc>
        <w:tc>
          <w:tcPr>
            <w:tcW w:w="0" w:type="auto"/>
            <w:vMerge/>
          </w:tcPr>
          <w:p w:rsidR="00966FFF" w:rsidRDefault="00966FFF">
            <w:pPr>
              <w:pStyle w:val="ConsPlusNormal"/>
            </w:pPr>
          </w:p>
        </w:tc>
        <w:tc>
          <w:tcPr>
            <w:tcW w:w="1247" w:type="dxa"/>
          </w:tcPr>
          <w:p w:rsidR="00966FFF" w:rsidRDefault="00966FFF">
            <w:pPr>
              <w:pStyle w:val="ConsPlusNormal"/>
              <w:jc w:val="center"/>
            </w:pPr>
            <w:r>
              <w:t xml:space="preserve">Плановое значение на конец отчетного периода (в версии паспорта на начало года) </w:t>
            </w:r>
            <w:hyperlink w:anchor="P1566">
              <w:r>
                <w:rPr>
                  <w:color w:val="0000FF"/>
                </w:rPr>
                <w:t>&lt;72&gt;</w:t>
              </w:r>
            </w:hyperlink>
          </w:p>
        </w:tc>
        <w:tc>
          <w:tcPr>
            <w:tcW w:w="1247" w:type="dxa"/>
          </w:tcPr>
          <w:p w:rsidR="00966FFF" w:rsidRDefault="00966FFF">
            <w:pPr>
              <w:pStyle w:val="ConsPlusNormal"/>
              <w:jc w:val="center"/>
            </w:pPr>
            <w:r>
              <w:t xml:space="preserve">Плановое значение на конец отчетного периода (в утвержденной версии паспорта) </w:t>
            </w:r>
            <w:hyperlink w:anchor="P1567">
              <w:r>
                <w:rPr>
                  <w:color w:val="0000FF"/>
                </w:rPr>
                <w:t>&lt;73&gt;</w:t>
              </w:r>
            </w:hyperlink>
          </w:p>
        </w:tc>
        <w:tc>
          <w:tcPr>
            <w:tcW w:w="834" w:type="dxa"/>
          </w:tcPr>
          <w:p w:rsidR="00966FFF" w:rsidRDefault="00966FFF">
            <w:pPr>
              <w:pStyle w:val="ConsPlusNormal"/>
              <w:jc w:val="center"/>
            </w:pPr>
            <w:r>
              <w:t xml:space="preserve">Фактическое/прогнозное значение на конец отчетного периода </w:t>
            </w:r>
            <w:hyperlink w:anchor="P1568">
              <w:r>
                <w:rPr>
                  <w:color w:val="0000FF"/>
                </w:rPr>
                <w:t>&lt;74&gt;</w:t>
              </w:r>
            </w:hyperlink>
          </w:p>
        </w:tc>
        <w:tc>
          <w:tcPr>
            <w:tcW w:w="1247" w:type="dxa"/>
          </w:tcPr>
          <w:p w:rsidR="00966FFF" w:rsidRDefault="00966FFF">
            <w:pPr>
              <w:pStyle w:val="ConsPlusNormal"/>
              <w:jc w:val="center"/>
            </w:pPr>
            <w:r>
              <w:t xml:space="preserve">Плановое значение на конец отчетного периода (в версии паспорта на начало года) </w:t>
            </w:r>
            <w:hyperlink w:anchor="P1569">
              <w:r>
                <w:rPr>
                  <w:color w:val="0000FF"/>
                </w:rPr>
                <w:t>&lt;75&gt;</w:t>
              </w:r>
            </w:hyperlink>
          </w:p>
        </w:tc>
        <w:tc>
          <w:tcPr>
            <w:tcW w:w="1247" w:type="dxa"/>
          </w:tcPr>
          <w:p w:rsidR="00966FFF" w:rsidRDefault="00966FFF">
            <w:pPr>
              <w:pStyle w:val="ConsPlusNormal"/>
              <w:jc w:val="center"/>
            </w:pPr>
            <w:r>
              <w:t xml:space="preserve">Плановое значение на конец отчетного периода (в утвержденной версии паспорта) </w:t>
            </w:r>
            <w:hyperlink w:anchor="P1570">
              <w:r>
                <w:rPr>
                  <w:color w:val="0000FF"/>
                </w:rPr>
                <w:t>&lt;76&gt;</w:t>
              </w:r>
            </w:hyperlink>
          </w:p>
        </w:tc>
        <w:tc>
          <w:tcPr>
            <w:tcW w:w="1020" w:type="dxa"/>
          </w:tcPr>
          <w:p w:rsidR="00966FFF" w:rsidRDefault="00966FFF">
            <w:pPr>
              <w:pStyle w:val="ConsPlusNormal"/>
              <w:jc w:val="center"/>
            </w:pPr>
            <w:r>
              <w:t xml:space="preserve">Фактическое/прогнозное значение на конец отчетного периода </w:t>
            </w:r>
            <w:hyperlink w:anchor="P1571">
              <w:r>
                <w:rPr>
                  <w:color w:val="0000FF"/>
                </w:rPr>
                <w:t>&lt;77&gt;</w:t>
              </w:r>
            </w:hyperlink>
          </w:p>
        </w:tc>
        <w:tc>
          <w:tcPr>
            <w:tcW w:w="0" w:type="auto"/>
            <w:vMerge/>
          </w:tcPr>
          <w:p w:rsidR="00966FFF" w:rsidRDefault="00966FFF">
            <w:pPr>
              <w:pStyle w:val="ConsPlusNormal"/>
            </w:pPr>
          </w:p>
        </w:tc>
        <w:tc>
          <w:tcPr>
            <w:tcW w:w="0" w:type="auto"/>
            <w:vMerge/>
          </w:tcPr>
          <w:p w:rsidR="00966FFF" w:rsidRDefault="00966FFF">
            <w:pPr>
              <w:pStyle w:val="ConsPlusNormal"/>
            </w:pPr>
          </w:p>
        </w:tc>
        <w:tc>
          <w:tcPr>
            <w:tcW w:w="0" w:type="auto"/>
            <w:vMerge/>
          </w:tcPr>
          <w:p w:rsidR="00966FFF" w:rsidRDefault="00966FFF">
            <w:pPr>
              <w:pStyle w:val="ConsPlusNormal"/>
            </w:pPr>
          </w:p>
        </w:tc>
      </w:tr>
      <w:tr w:rsidR="00966FFF">
        <w:tc>
          <w:tcPr>
            <w:tcW w:w="432" w:type="dxa"/>
          </w:tcPr>
          <w:p w:rsidR="00966FFF" w:rsidRDefault="00966FFF">
            <w:pPr>
              <w:pStyle w:val="ConsPlusNormal"/>
              <w:jc w:val="center"/>
            </w:pPr>
            <w:r>
              <w:t>1</w:t>
            </w:r>
          </w:p>
        </w:tc>
        <w:tc>
          <w:tcPr>
            <w:tcW w:w="701" w:type="dxa"/>
          </w:tcPr>
          <w:p w:rsidR="00966FFF" w:rsidRDefault="00966FFF">
            <w:pPr>
              <w:pStyle w:val="ConsPlusNormal"/>
              <w:jc w:val="center"/>
            </w:pPr>
            <w:r>
              <w:t>2</w:t>
            </w:r>
          </w:p>
        </w:tc>
        <w:tc>
          <w:tcPr>
            <w:tcW w:w="1984" w:type="dxa"/>
          </w:tcPr>
          <w:p w:rsidR="00966FFF" w:rsidRDefault="00966FFF">
            <w:pPr>
              <w:pStyle w:val="ConsPlusNormal"/>
              <w:jc w:val="center"/>
            </w:pPr>
            <w:r>
              <w:t>3</w:t>
            </w:r>
          </w:p>
        </w:tc>
        <w:tc>
          <w:tcPr>
            <w:tcW w:w="998" w:type="dxa"/>
          </w:tcPr>
          <w:p w:rsidR="00966FFF" w:rsidRDefault="00966FFF">
            <w:pPr>
              <w:pStyle w:val="ConsPlusNormal"/>
              <w:jc w:val="center"/>
            </w:pPr>
            <w:r>
              <w:t>4</w:t>
            </w:r>
          </w:p>
        </w:tc>
        <w:tc>
          <w:tcPr>
            <w:tcW w:w="710" w:type="dxa"/>
          </w:tcPr>
          <w:p w:rsidR="00966FFF" w:rsidRDefault="00966FFF">
            <w:pPr>
              <w:pStyle w:val="ConsPlusNormal"/>
              <w:jc w:val="center"/>
            </w:pPr>
            <w:r>
              <w:t>5</w:t>
            </w:r>
          </w:p>
        </w:tc>
        <w:tc>
          <w:tcPr>
            <w:tcW w:w="792" w:type="dxa"/>
          </w:tcPr>
          <w:p w:rsidR="00966FFF" w:rsidRDefault="00966FFF">
            <w:pPr>
              <w:pStyle w:val="ConsPlusNormal"/>
              <w:jc w:val="center"/>
            </w:pPr>
            <w:r>
              <w:t>6</w:t>
            </w:r>
          </w:p>
        </w:tc>
        <w:tc>
          <w:tcPr>
            <w:tcW w:w="1195" w:type="dxa"/>
          </w:tcPr>
          <w:p w:rsidR="00966FFF" w:rsidRDefault="00966FFF">
            <w:pPr>
              <w:pStyle w:val="ConsPlusNormal"/>
              <w:jc w:val="center"/>
            </w:pPr>
            <w:r>
              <w:t>7</w:t>
            </w:r>
          </w:p>
        </w:tc>
        <w:tc>
          <w:tcPr>
            <w:tcW w:w="1247" w:type="dxa"/>
          </w:tcPr>
          <w:p w:rsidR="00966FFF" w:rsidRDefault="00966FFF">
            <w:pPr>
              <w:pStyle w:val="ConsPlusNormal"/>
              <w:jc w:val="center"/>
            </w:pPr>
            <w:r>
              <w:t>8</w:t>
            </w:r>
          </w:p>
        </w:tc>
        <w:tc>
          <w:tcPr>
            <w:tcW w:w="1247" w:type="dxa"/>
          </w:tcPr>
          <w:p w:rsidR="00966FFF" w:rsidRDefault="00966FFF">
            <w:pPr>
              <w:pStyle w:val="ConsPlusNormal"/>
              <w:jc w:val="center"/>
            </w:pPr>
            <w:r>
              <w:t>9</w:t>
            </w:r>
          </w:p>
        </w:tc>
        <w:tc>
          <w:tcPr>
            <w:tcW w:w="834" w:type="dxa"/>
          </w:tcPr>
          <w:p w:rsidR="00966FFF" w:rsidRDefault="00966FFF">
            <w:pPr>
              <w:pStyle w:val="ConsPlusNormal"/>
              <w:jc w:val="center"/>
            </w:pPr>
            <w:r>
              <w:t>10</w:t>
            </w:r>
          </w:p>
        </w:tc>
        <w:tc>
          <w:tcPr>
            <w:tcW w:w="1247" w:type="dxa"/>
          </w:tcPr>
          <w:p w:rsidR="00966FFF" w:rsidRDefault="00966FFF">
            <w:pPr>
              <w:pStyle w:val="ConsPlusNormal"/>
              <w:jc w:val="center"/>
            </w:pPr>
            <w:r>
              <w:t>11</w:t>
            </w:r>
          </w:p>
        </w:tc>
        <w:tc>
          <w:tcPr>
            <w:tcW w:w="1247" w:type="dxa"/>
          </w:tcPr>
          <w:p w:rsidR="00966FFF" w:rsidRDefault="00966FFF">
            <w:pPr>
              <w:pStyle w:val="ConsPlusNormal"/>
              <w:jc w:val="center"/>
            </w:pPr>
            <w:r>
              <w:t>12</w:t>
            </w:r>
          </w:p>
        </w:tc>
        <w:tc>
          <w:tcPr>
            <w:tcW w:w="1020" w:type="dxa"/>
          </w:tcPr>
          <w:p w:rsidR="00966FFF" w:rsidRDefault="00966FFF">
            <w:pPr>
              <w:pStyle w:val="ConsPlusNormal"/>
              <w:jc w:val="center"/>
            </w:pPr>
            <w:r>
              <w:t>13</w:t>
            </w:r>
          </w:p>
        </w:tc>
        <w:tc>
          <w:tcPr>
            <w:tcW w:w="994" w:type="dxa"/>
          </w:tcPr>
          <w:p w:rsidR="00966FFF" w:rsidRDefault="00966FFF">
            <w:pPr>
              <w:pStyle w:val="ConsPlusNormal"/>
              <w:jc w:val="center"/>
            </w:pPr>
            <w:r>
              <w:t>14</w:t>
            </w:r>
          </w:p>
        </w:tc>
        <w:tc>
          <w:tcPr>
            <w:tcW w:w="859" w:type="dxa"/>
          </w:tcPr>
          <w:p w:rsidR="00966FFF" w:rsidRDefault="00966FFF">
            <w:pPr>
              <w:pStyle w:val="ConsPlusNormal"/>
              <w:jc w:val="center"/>
            </w:pPr>
            <w:r>
              <w:t>15</w:t>
            </w:r>
          </w:p>
        </w:tc>
        <w:tc>
          <w:tcPr>
            <w:tcW w:w="864" w:type="dxa"/>
          </w:tcPr>
          <w:p w:rsidR="00966FFF" w:rsidRDefault="00966FFF">
            <w:pPr>
              <w:pStyle w:val="ConsPlusNormal"/>
              <w:jc w:val="center"/>
            </w:pPr>
            <w:r>
              <w:t>16</w:t>
            </w:r>
          </w:p>
        </w:tc>
      </w:tr>
      <w:tr w:rsidR="00966FFF">
        <w:tc>
          <w:tcPr>
            <w:tcW w:w="16371" w:type="dxa"/>
            <w:gridSpan w:val="16"/>
          </w:tcPr>
          <w:p w:rsidR="00966FFF" w:rsidRDefault="00966FFF">
            <w:pPr>
              <w:pStyle w:val="ConsPlusNormal"/>
              <w:jc w:val="center"/>
            </w:pPr>
            <w:r>
              <w:t>Комплексная государственная программа "Наименование"</w:t>
            </w:r>
          </w:p>
        </w:tc>
      </w:tr>
      <w:tr w:rsidR="00966FFF">
        <w:tc>
          <w:tcPr>
            <w:tcW w:w="432" w:type="dxa"/>
          </w:tcPr>
          <w:p w:rsidR="00966FFF" w:rsidRDefault="00966FFF">
            <w:pPr>
              <w:pStyle w:val="ConsPlusNormal"/>
              <w:jc w:val="center"/>
            </w:pPr>
            <w:r>
              <w:t>1</w:t>
            </w:r>
          </w:p>
        </w:tc>
        <w:tc>
          <w:tcPr>
            <w:tcW w:w="701" w:type="dxa"/>
          </w:tcPr>
          <w:p w:rsidR="00966FFF" w:rsidRDefault="00966FFF">
            <w:pPr>
              <w:pStyle w:val="ConsPlusNormal"/>
            </w:pPr>
          </w:p>
        </w:tc>
        <w:tc>
          <w:tcPr>
            <w:tcW w:w="1984" w:type="dxa"/>
          </w:tcPr>
          <w:p w:rsidR="00966FFF" w:rsidRDefault="00966FFF">
            <w:pPr>
              <w:pStyle w:val="ConsPlusNormal"/>
              <w:jc w:val="center"/>
            </w:pPr>
            <w:r>
              <w:t>Показатель государственной программ</w:t>
            </w:r>
            <w:r>
              <w:lastRenderedPageBreak/>
              <w:t>ы 1</w:t>
            </w:r>
          </w:p>
        </w:tc>
        <w:tc>
          <w:tcPr>
            <w:tcW w:w="998" w:type="dxa"/>
          </w:tcPr>
          <w:p w:rsidR="00966FFF" w:rsidRDefault="00966FFF">
            <w:pPr>
              <w:pStyle w:val="ConsPlusNormal"/>
            </w:pPr>
          </w:p>
        </w:tc>
        <w:tc>
          <w:tcPr>
            <w:tcW w:w="710" w:type="dxa"/>
          </w:tcPr>
          <w:p w:rsidR="00966FFF" w:rsidRDefault="00966FFF">
            <w:pPr>
              <w:pStyle w:val="ConsPlusNormal"/>
            </w:pPr>
          </w:p>
        </w:tc>
        <w:tc>
          <w:tcPr>
            <w:tcW w:w="792" w:type="dxa"/>
          </w:tcPr>
          <w:p w:rsidR="00966FFF" w:rsidRDefault="00966FFF">
            <w:pPr>
              <w:pStyle w:val="ConsPlusNormal"/>
            </w:pPr>
          </w:p>
        </w:tc>
        <w:tc>
          <w:tcPr>
            <w:tcW w:w="1195" w:type="dxa"/>
          </w:tcPr>
          <w:p w:rsidR="00966FFF" w:rsidRDefault="00966FFF">
            <w:pPr>
              <w:pStyle w:val="ConsPlusNormal"/>
            </w:pPr>
          </w:p>
        </w:tc>
        <w:tc>
          <w:tcPr>
            <w:tcW w:w="1247" w:type="dxa"/>
          </w:tcPr>
          <w:p w:rsidR="00966FFF" w:rsidRDefault="00966FFF">
            <w:pPr>
              <w:pStyle w:val="ConsPlusNormal"/>
            </w:pPr>
          </w:p>
        </w:tc>
        <w:tc>
          <w:tcPr>
            <w:tcW w:w="1247" w:type="dxa"/>
          </w:tcPr>
          <w:p w:rsidR="00966FFF" w:rsidRDefault="00966FFF">
            <w:pPr>
              <w:pStyle w:val="ConsPlusNormal"/>
            </w:pPr>
          </w:p>
        </w:tc>
        <w:tc>
          <w:tcPr>
            <w:tcW w:w="834" w:type="dxa"/>
          </w:tcPr>
          <w:p w:rsidR="00966FFF" w:rsidRDefault="00966FFF">
            <w:pPr>
              <w:pStyle w:val="ConsPlusNormal"/>
            </w:pPr>
          </w:p>
        </w:tc>
        <w:tc>
          <w:tcPr>
            <w:tcW w:w="1247" w:type="dxa"/>
          </w:tcPr>
          <w:p w:rsidR="00966FFF" w:rsidRDefault="00966FFF">
            <w:pPr>
              <w:pStyle w:val="ConsPlusNormal"/>
            </w:pPr>
          </w:p>
        </w:tc>
        <w:tc>
          <w:tcPr>
            <w:tcW w:w="1247" w:type="dxa"/>
          </w:tcPr>
          <w:p w:rsidR="00966FFF" w:rsidRDefault="00966FFF">
            <w:pPr>
              <w:pStyle w:val="ConsPlusNormal"/>
            </w:pPr>
          </w:p>
        </w:tc>
        <w:tc>
          <w:tcPr>
            <w:tcW w:w="1020" w:type="dxa"/>
          </w:tcPr>
          <w:p w:rsidR="00966FFF" w:rsidRDefault="00966FFF">
            <w:pPr>
              <w:pStyle w:val="ConsPlusNormal"/>
            </w:pPr>
          </w:p>
        </w:tc>
        <w:tc>
          <w:tcPr>
            <w:tcW w:w="994" w:type="dxa"/>
          </w:tcPr>
          <w:p w:rsidR="00966FFF" w:rsidRDefault="00966FFF">
            <w:pPr>
              <w:pStyle w:val="ConsPlusNormal"/>
            </w:pPr>
          </w:p>
        </w:tc>
        <w:tc>
          <w:tcPr>
            <w:tcW w:w="859" w:type="dxa"/>
          </w:tcPr>
          <w:p w:rsidR="00966FFF" w:rsidRDefault="00966FFF">
            <w:pPr>
              <w:pStyle w:val="ConsPlusNormal"/>
            </w:pPr>
          </w:p>
        </w:tc>
        <w:tc>
          <w:tcPr>
            <w:tcW w:w="864" w:type="dxa"/>
          </w:tcPr>
          <w:p w:rsidR="00966FFF" w:rsidRDefault="00966FFF">
            <w:pPr>
              <w:pStyle w:val="ConsPlusNormal"/>
            </w:pPr>
          </w:p>
        </w:tc>
      </w:tr>
      <w:tr w:rsidR="00966FFF">
        <w:tc>
          <w:tcPr>
            <w:tcW w:w="432" w:type="dxa"/>
          </w:tcPr>
          <w:p w:rsidR="00966FFF" w:rsidRDefault="00966FFF">
            <w:pPr>
              <w:pStyle w:val="ConsPlusNormal"/>
              <w:jc w:val="center"/>
            </w:pPr>
            <w:r>
              <w:t>n</w:t>
            </w:r>
          </w:p>
        </w:tc>
        <w:tc>
          <w:tcPr>
            <w:tcW w:w="701" w:type="dxa"/>
          </w:tcPr>
          <w:p w:rsidR="00966FFF" w:rsidRDefault="00966FFF">
            <w:pPr>
              <w:pStyle w:val="ConsPlusNormal"/>
            </w:pPr>
          </w:p>
        </w:tc>
        <w:tc>
          <w:tcPr>
            <w:tcW w:w="1984" w:type="dxa"/>
            <w:vAlign w:val="bottom"/>
          </w:tcPr>
          <w:p w:rsidR="00966FFF" w:rsidRDefault="00966FFF">
            <w:pPr>
              <w:pStyle w:val="ConsPlusNormal"/>
              <w:jc w:val="center"/>
            </w:pPr>
            <w:r>
              <w:t>Показатель государственной программы N</w:t>
            </w:r>
          </w:p>
        </w:tc>
        <w:tc>
          <w:tcPr>
            <w:tcW w:w="998" w:type="dxa"/>
          </w:tcPr>
          <w:p w:rsidR="00966FFF" w:rsidRDefault="00966FFF">
            <w:pPr>
              <w:pStyle w:val="ConsPlusNormal"/>
            </w:pPr>
          </w:p>
        </w:tc>
        <w:tc>
          <w:tcPr>
            <w:tcW w:w="710" w:type="dxa"/>
          </w:tcPr>
          <w:p w:rsidR="00966FFF" w:rsidRDefault="00966FFF">
            <w:pPr>
              <w:pStyle w:val="ConsPlusNormal"/>
            </w:pPr>
          </w:p>
        </w:tc>
        <w:tc>
          <w:tcPr>
            <w:tcW w:w="792" w:type="dxa"/>
          </w:tcPr>
          <w:p w:rsidR="00966FFF" w:rsidRDefault="00966FFF">
            <w:pPr>
              <w:pStyle w:val="ConsPlusNormal"/>
            </w:pPr>
          </w:p>
        </w:tc>
        <w:tc>
          <w:tcPr>
            <w:tcW w:w="1195" w:type="dxa"/>
          </w:tcPr>
          <w:p w:rsidR="00966FFF" w:rsidRDefault="00966FFF">
            <w:pPr>
              <w:pStyle w:val="ConsPlusNormal"/>
            </w:pPr>
          </w:p>
        </w:tc>
        <w:tc>
          <w:tcPr>
            <w:tcW w:w="1247" w:type="dxa"/>
          </w:tcPr>
          <w:p w:rsidR="00966FFF" w:rsidRDefault="00966FFF">
            <w:pPr>
              <w:pStyle w:val="ConsPlusNormal"/>
            </w:pPr>
          </w:p>
        </w:tc>
        <w:tc>
          <w:tcPr>
            <w:tcW w:w="1247" w:type="dxa"/>
          </w:tcPr>
          <w:p w:rsidR="00966FFF" w:rsidRDefault="00966FFF">
            <w:pPr>
              <w:pStyle w:val="ConsPlusNormal"/>
            </w:pPr>
          </w:p>
        </w:tc>
        <w:tc>
          <w:tcPr>
            <w:tcW w:w="834" w:type="dxa"/>
          </w:tcPr>
          <w:p w:rsidR="00966FFF" w:rsidRDefault="00966FFF">
            <w:pPr>
              <w:pStyle w:val="ConsPlusNormal"/>
            </w:pPr>
          </w:p>
        </w:tc>
        <w:tc>
          <w:tcPr>
            <w:tcW w:w="1247" w:type="dxa"/>
          </w:tcPr>
          <w:p w:rsidR="00966FFF" w:rsidRDefault="00966FFF">
            <w:pPr>
              <w:pStyle w:val="ConsPlusNormal"/>
            </w:pPr>
          </w:p>
        </w:tc>
        <w:tc>
          <w:tcPr>
            <w:tcW w:w="1247" w:type="dxa"/>
          </w:tcPr>
          <w:p w:rsidR="00966FFF" w:rsidRDefault="00966FFF">
            <w:pPr>
              <w:pStyle w:val="ConsPlusNormal"/>
            </w:pPr>
          </w:p>
        </w:tc>
        <w:tc>
          <w:tcPr>
            <w:tcW w:w="1020" w:type="dxa"/>
          </w:tcPr>
          <w:p w:rsidR="00966FFF" w:rsidRDefault="00966FFF">
            <w:pPr>
              <w:pStyle w:val="ConsPlusNormal"/>
            </w:pPr>
          </w:p>
        </w:tc>
        <w:tc>
          <w:tcPr>
            <w:tcW w:w="994" w:type="dxa"/>
          </w:tcPr>
          <w:p w:rsidR="00966FFF" w:rsidRDefault="00966FFF">
            <w:pPr>
              <w:pStyle w:val="ConsPlusNormal"/>
            </w:pPr>
          </w:p>
        </w:tc>
        <w:tc>
          <w:tcPr>
            <w:tcW w:w="859" w:type="dxa"/>
          </w:tcPr>
          <w:p w:rsidR="00966FFF" w:rsidRDefault="00966FFF">
            <w:pPr>
              <w:pStyle w:val="ConsPlusNormal"/>
            </w:pPr>
          </w:p>
        </w:tc>
        <w:tc>
          <w:tcPr>
            <w:tcW w:w="864" w:type="dxa"/>
          </w:tcPr>
          <w:p w:rsidR="00966FFF" w:rsidRDefault="00966FFF">
            <w:pPr>
              <w:pStyle w:val="ConsPlusNormal"/>
            </w:pPr>
          </w:p>
        </w:tc>
      </w:tr>
    </w:tbl>
    <w:p w:rsidR="00966FFF" w:rsidRDefault="00966FFF">
      <w:pPr>
        <w:pStyle w:val="ConsPlusNormal"/>
        <w:jc w:val="both"/>
      </w:pPr>
    </w:p>
    <w:p w:rsidR="00966FFF" w:rsidRDefault="00966FFF">
      <w:pPr>
        <w:pStyle w:val="ConsPlusNonformat"/>
        <w:jc w:val="both"/>
      </w:pPr>
      <w:bookmarkStart w:id="101" w:name="P1386"/>
      <w:bookmarkEnd w:id="101"/>
      <w:r>
        <w:t xml:space="preserve">             2. Сведения о выполнении (достижении) мероприятий</w:t>
      </w:r>
    </w:p>
    <w:p w:rsidR="00966FFF" w:rsidRDefault="00966FFF">
      <w:pPr>
        <w:pStyle w:val="ConsPlusNonformat"/>
        <w:jc w:val="both"/>
      </w:pPr>
      <w:r>
        <w:t xml:space="preserve">        (результатов) государственных программ, относящихся к сфере</w:t>
      </w:r>
    </w:p>
    <w:p w:rsidR="00966FFF" w:rsidRDefault="00966FFF">
      <w:pPr>
        <w:pStyle w:val="ConsPlusNonformat"/>
        <w:jc w:val="both"/>
      </w:pPr>
      <w:r>
        <w:t xml:space="preserve">        реализации комплексной программы Российской Федерации </w:t>
      </w:r>
      <w:hyperlink w:anchor="P1572">
        <w:r>
          <w:rPr>
            <w:color w:val="0000FF"/>
          </w:rPr>
          <w:t>&lt;78&gt;</w:t>
        </w:r>
      </w:hyperlink>
    </w:p>
    <w:p w:rsidR="00966FFF" w:rsidRDefault="00966FF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850"/>
        <w:gridCol w:w="1928"/>
        <w:gridCol w:w="1361"/>
        <w:gridCol w:w="1134"/>
        <w:gridCol w:w="1247"/>
        <w:gridCol w:w="1587"/>
        <w:gridCol w:w="964"/>
        <w:gridCol w:w="850"/>
      </w:tblGrid>
      <w:tr w:rsidR="00966FFF">
        <w:tc>
          <w:tcPr>
            <w:tcW w:w="850" w:type="dxa"/>
          </w:tcPr>
          <w:p w:rsidR="00966FFF" w:rsidRDefault="00966FFF">
            <w:pPr>
              <w:pStyle w:val="ConsPlusNormal"/>
              <w:jc w:val="center"/>
            </w:pPr>
            <w:r>
              <w:t>N п/п</w:t>
            </w:r>
          </w:p>
        </w:tc>
        <w:tc>
          <w:tcPr>
            <w:tcW w:w="850" w:type="dxa"/>
          </w:tcPr>
          <w:p w:rsidR="00966FFF" w:rsidRDefault="00966FFF">
            <w:pPr>
              <w:pStyle w:val="ConsPlusNormal"/>
              <w:jc w:val="center"/>
            </w:pPr>
            <w:r>
              <w:t>Статус</w:t>
            </w:r>
          </w:p>
        </w:tc>
        <w:tc>
          <w:tcPr>
            <w:tcW w:w="1928" w:type="dxa"/>
          </w:tcPr>
          <w:p w:rsidR="00966FFF" w:rsidRDefault="00966FFF">
            <w:pPr>
              <w:pStyle w:val="ConsPlusNormal"/>
              <w:jc w:val="center"/>
            </w:pPr>
            <w:r>
              <w:t>Наименование мероприятия (результата)</w:t>
            </w:r>
          </w:p>
        </w:tc>
        <w:tc>
          <w:tcPr>
            <w:tcW w:w="1361" w:type="dxa"/>
          </w:tcPr>
          <w:p w:rsidR="00966FFF" w:rsidRDefault="00966FFF">
            <w:pPr>
              <w:pStyle w:val="ConsPlusNormal"/>
              <w:jc w:val="center"/>
            </w:pPr>
            <w:r>
              <w:t xml:space="preserve">Единица измерения (по </w:t>
            </w:r>
            <w:hyperlink r:id="rId49">
              <w:r>
                <w:rPr>
                  <w:color w:val="0000FF"/>
                </w:rPr>
                <w:t>ОКЕИ</w:t>
              </w:r>
            </w:hyperlink>
            <w:r>
              <w:t>)</w:t>
            </w:r>
          </w:p>
        </w:tc>
        <w:tc>
          <w:tcPr>
            <w:tcW w:w="1134" w:type="dxa"/>
          </w:tcPr>
          <w:p w:rsidR="00966FFF" w:rsidRDefault="00966FFF">
            <w:pPr>
              <w:pStyle w:val="ConsPlusNormal"/>
              <w:jc w:val="center"/>
            </w:pPr>
            <w:r>
              <w:t>Базовое значение</w:t>
            </w:r>
          </w:p>
        </w:tc>
        <w:tc>
          <w:tcPr>
            <w:tcW w:w="1247" w:type="dxa"/>
          </w:tcPr>
          <w:p w:rsidR="00966FFF" w:rsidRDefault="00966FFF">
            <w:pPr>
              <w:pStyle w:val="ConsPlusNormal"/>
              <w:jc w:val="center"/>
            </w:pPr>
            <w:r>
              <w:t>Плановое значение на конец отчетного периода</w:t>
            </w:r>
          </w:p>
        </w:tc>
        <w:tc>
          <w:tcPr>
            <w:tcW w:w="1587" w:type="dxa"/>
          </w:tcPr>
          <w:p w:rsidR="00966FFF" w:rsidRDefault="00966FFF">
            <w:pPr>
              <w:pStyle w:val="ConsPlusNormal"/>
              <w:jc w:val="center"/>
            </w:pPr>
            <w:r>
              <w:t>Фактическое/прогнозное значение на конец отчетного периода</w:t>
            </w:r>
          </w:p>
        </w:tc>
        <w:tc>
          <w:tcPr>
            <w:tcW w:w="964" w:type="dxa"/>
          </w:tcPr>
          <w:p w:rsidR="00966FFF" w:rsidRDefault="00966FFF">
            <w:pPr>
              <w:pStyle w:val="ConsPlusNormal"/>
              <w:jc w:val="center"/>
            </w:pPr>
            <w:r>
              <w:t>Тип исполнения (факт/прогноз)</w:t>
            </w:r>
          </w:p>
        </w:tc>
        <w:tc>
          <w:tcPr>
            <w:tcW w:w="850" w:type="dxa"/>
          </w:tcPr>
          <w:p w:rsidR="00966FFF" w:rsidRDefault="00966FFF">
            <w:pPr>
              <w:pStyle w:val="ConsPlusNormal"/>
              <w:jc w:val="center"/>
            </w:pPr>
            <w:r>
              <w:t xml:space="preserve">Комментарии </w:t>
            </w:r>
            <w:hyperlink w:anchor="P1573">
              <w:r>
                <w:rPr>
                  <w:color w:val="0000FF"/>
                </w:rPr>
                <w:t>&lt;79&gt;</w:t>
              </w:r>
            </w:hyperlink>
          </w:p>
        </w:tc>
      </w:tr>
      <w:tr w:rsidR="00966FFF">
        <w:tc>
          <w:tcPr>
            <w:tcW w:w="850" w:type="dxa"/>
          </w:tcPr>
          <w:p w:rsidR="00966FFF" w:rsidRDefault="00966FFF">
            <w:pPr>
              <w:pStyle w:val="ConsPlusNormal"/>
              <w:jc w:val="center"/>
            </w:pPr>
            <w:r>
              <w:t>1</w:t>
            </w:r>
          </w:p>
        </w:tc>
        <w:tc>
          <w:tcPr>
            <w:tcW w:w="850" w:type="dxa"/>
          </w:tcPr>
          <w:p w:rsidR="00966FFF" w:rsidRDefault="00966FFF">
            <w:pPr>
              <w:pStyle w:val="ConsPlusNormal"/>
              <w:jc w:val="center"/>
            </w:pPr>
            <w:r>
              <w:t>2</w:t>
            </w:r>
          </w:p>
        </w:tc>
        <w:tc>
          <w:tcPr>
            <w:tcW w:w="1928" w:type="dxa"/>
          </w:tcPr>
          <w:p w:rsidR="00966FFF" w:rsidRDefault="00966FFF">
            <w:pPr>
              <w:pStyle w:val="ConsPlusNormal"/>
              <w:jc w:val="center"/>
            </w:pPr>
            <w:r>
              <w:t>3</w:t>
            </w:r>
          </w:p>
        </w:tc>
        <w:tc>
          <w:tcPr>
            <w:tcW w:w="1361" w:type="dxa"/>
          </w:tcPr>
          <w:p w:rsidR="00966FFF" w:rsidRDefault="00966FFF">
            <w:pPr>
              <w:pStyle w:val="ConsPlusNormal"/>
              <w:jc w:val="center"/>
            </w:pPr>
            <w:r>
              <w:t>4</w:t>
            </w:r>
          </w:p>
        </w:tc>
        <w:tc>
          <w:tcPr>
            <w:tcW w:w="1134" w:type="dxa"/>
          </w:tcPr>
          <w:p w:rsidR="00966FFF" w:rsidRDefault="00966FFF">
            <w:pPr>
              <w:pStyle w:val="ConsPlusNormal"/>
              <w:jc w:val="center"/>
            </w:pPr>
            <w:r>
              <w:t>5</w:t>
            </w:r>
          </w:p>
        </w:tc>
        <w:tc>
          <w:tcPr>
            <w:tcW w:w="1247" w:type="dxa"/>
          </w:tcPr>
          <w:p w:rsidR="00966FFF" w:rsidRDefault="00966FFF">
            <w:pPr>
              <w:pStyle w:val="ConsPlusNormal"/>
              <w:jc w:val="center"/>
            </w:pPr>
            <w:bookmarkStart w:id="102" w:name="P1404"/>
            <w:bookmarkEnd w:id="102"/>
            <w:r>
              <w:t>6</w:t>
            </w:r>
          </w:p>
        </w:tc>
        <w:tc>
          <w:tcPr>
            <w:tcW w:w="1587" w:type="dxa"/>
          </w:tcPr>
          <w:p w:rsidR="00966FFF" w:rsidRDefault="00966FFF">
            <w:pPr>
              <w:pStyle w:val="ConsPlusNormal"/>
              <w:jc w:val="center"/>
            </w:pPr>
            <w:bookmarkStart w:id="103" w:name="P1405"/>
            <w:bookmarkEnd w:id="103"/>
            <w:r>
              <w:t>7</w:t>
            </w:r>
          </w:p>
        </w:tc>
        <w:tc>
          <w:tcPr>
            <w:tcW w:w="964" w:type="dxa"/>
          </w:tcPr>
          <w:p w:rsidR="00966FFF" w:rsidRDefault="00966FFF">
            <w:pPr>
              <w:pStyle w:val="ConsPlusNormal"/>
              <w:jc w:val="center"/>
            </w:pPr>
            <w:r>
              <w:t>8</w:t>
            </w:r>
          </w:p>
        </w:tc>
        <w:tc>
          <w:tcPr>
            <w:tcW w:w="850" w:type="dxa"/>
          </w:tcPr>
          <w:p w:rsidR="00966FFF" w:rsidRDefault="00966FFF">
            <w:pPr>
              <w:pStyle w:val="ConsPlusNormal"/>
              <w:jc w:val="center"/>
            </w:pPr>
            <w:r>
              <w:t>9</w:t>
            </w:r>
          </w:p>
        </w:tc>
      </w:tr>
      <w:tr w:rsidR="00966FFF">
        <w:tc>
          <w:tcPr>
            <w:tcW w:w="850" w:type="dxa"/>
          </w:tcPr>
          <w:p w:rsidR="00966FFF" w:rsidRDefault="00966FFF">
            <w:pPr>
              <w:pStyle w:val="ConsPlusNormal"/>
              <w:jc w:val="center"/>
            </w:pPr>
            <w:r>
              <w:t>1</w:t>
            </w:r>
          </w:p>
        </w:tc>
        <w:tc>
          <w:tcPr>
            <w:tcW w:w="9921" w:type="dxa"/>
            <w:gridSpan w:val="8"/>
          </w:tcPr>
          <w:p w:rsidR="00966FFF" w:rsidRDefault="00966FFF">
            <w:pPr>
              <w:pStyle w:val="ConsPlusNormal"/>
            </w:pPr>
            <w:r>
              <w:t>Наименование государственной программы</w:t>
            </w:r>
          </w:p>
        </w:tc>
      </w:tr>
      <w:tr w:rsidR="00966FFF">
        <w:tc>
          <w:tcPr>
            <w:tcW w:w="850" w:type="dxa"/>
          </w:tcPr>
          <w:p w:rsidR="00966FFF" w:rsidRDefault="00966FFF">
            <w:pPr>
              <w:pStyle w:val="ConsPlusNormal"/>
              <w:jc w:val="center"/>
            </w:pPr>
            <w:r>
              <w:t>1.1</w:t>
            </w:r>
          </w:p>
        </w:tc>
        <w:tc>
          <w:tcPr>
            <w:tcW w:w="9921" w:type="dxa"/>
            <w:gridSpan w:val="8"/>
          </w:tcPr>
          <w:p w:rsidR="00966FFF" w:rsidRDefault="00966FFF">
            <w:pPr>
              <w:pStyle w:val="ConsPlusNormal"/>
            </w:pPr>
            <w:r>
              <w:t>Тип структурного элемента "Наименование"</w:t>
            </w:r>
          </w:p>
        </w:tc>
      </w:tr>
      <w:tr w:rsidR="00966FFF">
        <w:tc>
          <w:tcPr>
            <w:tcW w:w="850" w:type="dxa"/>
          </w:tcPr>
          <w:p w:rsidR="00966FFF" w:rsidRDefault="00966FFF">
            <w:pPr>
              <w:pStyle w:val="ConsPlusNormal"/>
              <w:jc w:val="center"/>
            </w:pPr>
            <w:r>
              <w:t>1.1.1</w:t>
            </w:r>
          </w:p>
        </w:tc>
        <w:tc>
          <w:tcPr>
            <w:tcW w:w="9921" w:type="dxa"/>
            <w:gridSpan w:val="8"/>
          </w:tcPr>
          <w:p w:rsidR="00966FFF" w:rsidRDefault="00966FFF">
            <w:pPr>
              <w:pStyle w:val="ConsPlusNormal"/>
            </w:pPr>
            <w:r>
              <w:t>Наименование задачи структурного элемента</w:t>
            </w:r>
          </w:p>
        </w:tc>
      </w:tr>
      <w:tr w:rsidR="00966FFF">
        <w:tc>
          <w:tcPr>
            <w:tcW w:w="850" w:type="dxa"/>
          </w:tcPr>
          <w:p w:rsidR="00966FFF" w:rsidRDefault="00966FFF">
            <w:pPr>
              <w:pStyle w:val="ConsPlusNormal"/>
              <w:jc w:val="center"/>
            </w:pPr>
            <w:r>
              <w:t>1.1.1.1</w:t>
            </w:r>
          </w:p>
        </w:tc>
        <w:tc>
          <w:tcPr>
            <w:tcW w:w="850" w:type="dxa"/>
          </w:tcPr>
          <w:p w:rsidR="00966FFF" w:rsidRDefault="00966FFF">
            <w:pPr>
              <w:pStyle w:val="ConsPlusNormal"/>
            </w:pPr>
          </w:p>
        </w:tc>
        <w:tc>
          <w:tcPr>
            <w:tcW w:w="1928" w:type="dxa"/>
          </w:tcPr>
          <w:p w:rsidR="00966FFF" w:rsidRDefault="00966FFF">
            <w:pPr>
              <w:pStyle w:val="ConsPlusNormal"/>
            </w:pPr>
            <w:r>
              <w:t xml:space="preserve">Мероприятие (результат) "Наименование" </w:t>
            </w:r>
            <w:hyperlink w:anchor="P1574">
              <w:r>
                <w:rPr>
                  <w:color w:val="0000FF"/>
                </w:rPr>
                <w:t>&lt;80&gt;</w:t>
              </w:r>
            </w:hyperlink>
          </w:p>
        </w:tc>
        <w:tc>
          <w:tcPr>
            <w:tcW w:w="1361" w:type="dxa"/>
          </w:tcPr>
          <w:p w:rsidR="00966FFF" w:rsidRDefault="00966FFF">
            <w:pPr>
              <w:pStyle w:val="ConsPlusNormal"/>
            </w:pPr>
          </w:p>
        </w:tc>
        <w:tc>
          <w:tcPr>
            <w:tcW w:w="1134" w:type="dxa"/>
          </w:tcPr>
          <w:p w:rsidR="00966FFF" w:rsidRDefault="00966FFF">
            <w:pPr>
              <w:pStyle w:val="ConsPlusNormal"/>
            </w:pPr>
          </w:p>
        </w:tc>
        <w:tc>
          <w:tcPr>
            <w:tcW w:w="1247" w:type="dxa"/>
          </w:tcPr>
          <w:p w:rsidR="00966FFF" w:rsidRDefault="00966FFF">
            <w:pPr>
              <w:pStyle w:val="ConsPlusNormal"/>
            </w:pPr>
          </w:p>
        </w:tc>
        <w:tc>
          <w:tcPr>
            <w:tcW w:w="1587" w:type="dxa"/>
          </w:tcPr>
          <w:p w:rsidR="00966FFF" w:rsidRDefault="00966FFF">
            <w:pPr>
              <w:pStyle w:val="ConsPlusNormal"/>
            </w:pPr>
          </w:p>
        </w:tc>
        <w:tc>
          <w:tcPr>
            <w:tcW w:w="964" w:type="dxa"/>
          </w:tcPr>
          <w:p w:rsidR="00966FFF" w:rsidRDefault="00966FFF">
            <w:pPr>
              <w:pStyle w:val="ConsPlusNormal"/>
            </w:pPr>
          </w:p>
        </w:tc>
        <w:tc>
          <w:tcPr>
            <w:tcW w:w="850" w:type="dxa"/>
          </w:tcPr>
          <w:p w:rsidR="00966FFF" w:rsidRDefault="00966FFF">
            <w:pPr>
              <w:pStyle w:val="ConsPlusNormal"/>
            </w:pPr>
          </w:p>
        </w:tc>
      </w:tr>
      <w:tr w:rsidR="00966FFF">
        <w:tc>
          <w:tcPr>
            <w:tcW w:w="850" w:type="dxa"/>
          </w:tcPr>
          <w:p w:rsidR="00966FFF" w:rsidRDefault="00966FFF">
            <w:pPr>
              <w:pStyle w:val="ConsPlusNormal"/>
            </w:pPr>
          </w:p>
        </w:tc>
        <w:tc>
          <w:tcPr>
            <w:tcW w:w="850" w:type="dxa"/>
          </w:tcPr>
          <w:p w:rsidR="00966FFF" w:rsidRDefault="00966FFF">
            <w:pPr>
              <w:pStyle w:val="ConsPlusNormal"/>
            </w:pPr>
          </w:p>
        </w:tc>
        <w:tc>
          <w:tcPr>
            <w:tcW w:w="1928" w:type="dxa"/>
          </w:tcPr>
          <w:p w:rsidR="00966FFF" w:rsidRDefault="00966FFF">
            <w:pPr>
              <w:pStyle w:val="ConsPlusNormal"/>
            </w:pPr>
          </w:p>
        </w:tc>
        <w:tc>
          <w:tcPr>
            <w:tcW w:w="1361" w:type="dxa"/>
          </w:tcPr>
          <w:p w:rsidR="00966FFF" w:rsidRDefault="00966FFF">
            <w:pPr>
              <w:pStyle w:val="ConsPlusNormal"/>
            </w:pPr>
          </w:p>
        </w:tc>
        <w:tc>
          <w:tcPr>
            <w:tcW w:w="1134" w:type="dxa"/>
          </w:tcPr>
          <w:p w:rsidR="00966FFF" w:rsidRDefault="00966FFF">
            <w:pPr>
              <w:pStyle w:val="ConsPlusNormal"/>
            </w:pPr>
          </w:p>
        </w:tc>
        <w:tc>
          <w:tcPr>
            <w:tcW w:w="1247" w:type="dxa"/>
          </w:tcPr>
          <w:p w:rsidR="00966FFF" w:rsidRDefault="00966FFF">
            <w:pPr>
              <w:pStyle w:val="ConsPlusNormal"/>
            </w:pPr>
          </w:p>
        </w:tc>
        <w:tc>
          <w:tcPr>
            <w:tcW w:w="1587" w:type="dxa"/>
          </w:tcPr>
          <w:p w:rsidR="00966FFF" w:rsidRDefault="00966FFF">
            <w:pPr>
              <w:pStyle w:val="ConsPlusNormal"/>
            </w:pPr>
          </w:p>
        </w:tc>
        <w:tc>
          <w:tcPr>
            <w:tcW w:w="964" w:type="dxa"/>
          </w:tcPr>
          <w:p w:rsidR="00966FFF" w:rsidRDefault="00966FFF">
            <w:pPr>
              <w:pStyle w:val="ConsPlusNormal"/>
            </w:pPr>
          </w:p>
        </w:tc>
        <w:tc>
          <w:tcPr>
            <w:tcW w:w="850" w:type="dxa"/>
          </w:tcPr>
          <w:p w:rsidR="00966FFF" w:rsidRDefault="00966FFF">
            <w:pPr>
              <w:pStyle w:val="ConsPlusNormal"/>
            </w:pPr>
          </w:p>
        </w:tc>
      </w:tr>
    </w:tbl>
    <w:p w:rsidR="00966FFF" w:rsidRDefault="00966FFF">
      <w:pPr>
        <w:pStyle w:val="ConsPlusNormal"/>
        <w:jc w:val="both"/>
      </w:pPr>
    </w:p>
    <w:p w:rsidR="00966FFF" w:rsidRDefault="00966FFF">
      <w:pPr>
        <w:pStyle w:val="ConsPlusNonformat"/>
        <w:jc w:val="both"/>
      </w:pPr>
      <w:r>
        <w:t xml:space="preserve">       3. Сведения об исполнении финансового обеспечения реализации</w:t>
      </w:r>
    </w:p>
    <w:p w:rsidR="00966FFF" w:rsidRDefault="00966FFF">
      <w:pPr>
        <w:pStyle w:val="ConsPlusNonformat"/>
        <w:jc w:val="both"/>
      </w:pPr>
      <w:r>
        <w:lastRenderedPageBreak/>
        <w:t xml:space="preserve">            результатов (мероприятий) государственных программ,</w:t>
      </w:r>
    </w:p>
    <w:p w:rsidR="00966FFF" w:rsidRDefault="00966FFF">
      <w:pPr>
        <w:pStyle w:val="ConsPlusNonformat"/>
        <w:jc w:val="both"/>
      </w:pPr>
      <w:r>
        <w:t xml:space="preserve">           относящихся к сфере реализации комплексной программы</w:t>
      </w:r>
    </w:p>
    <w:p w:rsidR="00966FFF" w:rsidRDefault="00966FFF">
      <w:pPr>
        <w:pStyle w:val="ConsPlusNonformat"/>
        <w:jc w:val="both"/>
      </w:pPr>
      <w:r>
        <w:t xml:space="preserve">                           Российской Федерации</w:t>
      </w:r>
    </w:p>
    <w:p w:rsidR="00966FFF" w:rsidRDefault="00966FF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19"/>
        <w:gridCol w:w="1587"/>
        <w:gridCol w:w="1587"/>
        <w:gridCol w:w="1315"/>
        <w:gridCol w:w="1392"/>
        <w:gridCol w:w="964"/>
      </w:tblGrid>
      <w:tr w:rsidR="00966FFF">
        <w:tc>
          <w:tcPr>
            <w:tcW w:w="4819" w:type="dxa"/>
          </w:tcPr>
          <w:p w:rsidR="00966FFF" w:rsidRDefault="00966FFF">
            <w:pPr>
              <w:pStyle w:val="ConsPlusNormal"/>
              <w:jc w:val="center"/>
            </w:pPr>
            <w:r>
              <w:t>Наименование государственной программы, структурного элемента и источника финансового обеспечения</w:t>
            </w:r>
          </w:p>
        </w:tc>
        <w:tc>
          <w:tcPr>
            <w:tcW w:w="1587" w:type="dxa"/>
          </w:tcPr>
          <w:p w:rsidR="00966FFF" w:rsidRDefault="00966FFF">
            <w:pPr>
              <w:pStyle w:val="ConsPlusNormal"/>
              <w:jc w:val="center"/>
            </w:pPr>
            <w:r>
              <w:t>Объем финансового обеспечения, тыс. рублей (в соответствии с паспортом)</w:t>
            </w:r>
          </w:p>
        </w:tc>
        <w:tc>
          <w:tcPr>
            <w:tcW w:w="1587" w:type="dxa"/>
          </w:tcPr>
          <w:p w:rsidR="00966FFF" w:rsidRDefault="00966FFF">
            <w:pPr>
              <w:pStyle w:val="ConsPlusNormal"/>
              <w:jc w:val="center"/>
            </w:pPr>
            <w:r>
              <w:t>Объем финансового обеспечения, тыс. рублей (сводная бюджетная роспись)</w:t>
            </w:r>
          </w:p>
        </w:tc>
        <w:tc>
          <w:tcPr>
            <w:tcW w:w="1315" w:type="dxa"/>
          </w:tcPr>
          <w:p w:rsidR="00966FFF" w:rsidRDefault="00966FFF">
            <w:pPr>
              <w:pStyle w:val="ConsPlusNormal"/>
              <w:jc w:val="center"/>
            </w:pPr>
            <w:r>
              <w:t>Кассовое исполнение, тыс. рублей</w:t>
            </w:r>
          </w:p>
        </w:tc>
        <w:tc>
          <w:tcPr>
            <w:tcW w:w="1392" w:type="dxa"/>
          </w:tcPr>
          <w:p w:rsidR="00966FFF" w:rsidRDefault="00966FFF">
            <w:pPr>
              <w:pStyle w:val="ConsPlusNormal"/>
              <w:jc w:val="center"/>
            </w:pPr>
            <w:r>
              <w:t xml:space="preserve">Процент исполнения, </w:t>
            </w:r>
            <w:hyperlink w:anchor="P1447">
              <w:r>
                <w:rPr>
                  <w:color w:val="0000FF"/>
                </w:rPr>
                <w:t>(4)</w:t>
              </w:r>
            </w:hyperlink>
            <w:r>
              <w:t xml:space="preserve"> / </w:t>
            </w:r>
            <w:hyperlink w:anchor="P1446">
              <w:r>
                <w:rPr>
                  <w:color w:val="0000FF"/>
                </w:rPr>
                <w:t>(3)</w:t>
              </w:r>
            </w:hyperlink>
            <w:r>
              <w:t xml:space="preserve"> * 100 </w:t>
            </w:r>
            <w:hyperlink w:anchor="P1575">
              <w:r>
                <w:rPr>
                  <w:color w:val="0000FF"/>
                </w:rPr>
                <w:t>&lt;81&gt;</w:t>
              </w:r>
            </w:hyperlink>
          </w:p>
        </w:tc>
        <w:tc>
          <w:tcPr>
            <w:tcW w:w="964" w:type="dxa"/>
          </w:tcPr>
          <w:p w:rsidR="00966FFF" w:rsidRDefault="00966FFF">
            <w:pPr>
              <w:pStyle w:val="ConsPlusNormal"/>
              <w:jc w:val="center"/>
            </w:pPr>
            <w:r>
              <w:t xml:space="preserve">Комментарий </w:t>
            </w:r>
            <w:hyperlink w:anchor="P1576">
              <w:r>
                <w:rPr>
                  <w:color w:val="0000FF"/>
                </w:rPr>
                <w:t>&lt;82&gt;</w:t>
              </w:r>
            </w:hyperlink>
          </w:p>
        </w:tc>
      </w:tr>
      <w:tr w:rsidR="00966FFF">
        <w:tc>
          <w:tcPr>
            <w:tcW w:w="4819" w:type="dxa"/>
          </w:tcPr>
          <w:p w:rsidR="00966FFF" w:rsidRDefault="00966FFF">
            <w:pPr>
              <w:pStyle w:val="ConsPlusNormal"/>
              <w:jc w:val="center"/>
            </w:pPr>
            <w:r>
              <w:t>1</w:t>
            </w:r>
          </w:p>
        </w:tc>
        <w:tc>
          <w:tcPr>
            <w:tcW w:w="1587" w:type="dxa"/>
          </w:tcPr>
          <w:p w:rsidR="00966FFF" w:rsidRDefault="00966FFF">
            <w:pPr>
              <w:pStyle w:val="ConsPlusNormal"/>
              <w:jc w:val="center"/>
            </w:pPr>
            <w:bookmarkStart w:id="104" w:name="P1445"/>
            <w:bookmarkEnd w:id="104"/>
            <w:r>
              <w:t>2</w:t>
            </w:r>
          </w:p>
        </w:tc>
        <w:tc>
          <w:tcPr>
            <w:tcW w:w="1587" w:type="dxa"/>
          </w:tcPr>
          <w:p w:rsidR="00966FFF" w:rsidRDefault="00966FFF">
            <w:pPr>
              <w:pStyle w:val="ConsPlusNormal"/>
              <w:jc w:val="center"/>
            </w:pPr>
            <w:bookmarkStart w:id="105" w:name="P1446"/>
            <w:bookmarkEnd w:id="105"/>
            <w:r>
              <w:t>3</w:t>
            </w:r>
          </w:p>
        </w:tc>
        <w:tc>
          <w:tcPr>
            <w:tcW w:w="1315" w:type="dxa"/>
          </w:tcPr>
          <w:p w:rsidR="00966FFF" w:rsidRDefault="00966FFF">
            <w:pPr>
              <w:pStyle w:val="ConsPlusNormal"/>
              <w:jc w:val="center"/>
            </w:pPr>
            <w:bookmarkStart w:id="106" w:name="P1447"/>
            <w:bookmarkEnd w:id="106"/>
            <w:r>
              <w:t>4</w:t>
            </w:r>
          </w:p>
        </w:tc>
        <w:tc>
          <w:tcPr>
            <w:tcW w:w="1392" w:type="dxa"/>
          </w:tcPr>
          <w:p w:rsidR="00966FFF" w:rsidRDefault="00966FFF">
            <w:pPr>
              <w:pStyle w:val="ConsPlusNormal"/>
              <w:jc w:val="center"/>
            </w:pPr>
            <w:r>
              <w:t>5</w:t>
            </w:r>
          </w:p>
        </w:tc>
        <w:tc>
          <w:tcPr>
            <w:tcW w:w="964" w:type="dxa"/>
          </w:tcPr>
          <w:p w:rsidR="00966FFF" w:rsidRDefault="00966FFF">
            <w:pPr>
              <w:pStyle w:val="ConsPlusNormal"/>
              <w:jc w:val="center"/>
            </w:pPr>
            <w:r>
              <w:t>6</w:t>
            </w:r>
          </w:p>
        </w:tc>
      </w:tr>
      <w:tr w:rsidR="00966FFF">
        <w:tc>
          <w:tcPr>
            <w:tcW w:w="4819" w:type="dxa"/>
            <w:vAlign w:val="bottom"/>
          </w:tcPr>
          <w:p w:rsidR="00966FFF" w:rsidRDefault="00966FFF">
            <w:pPr>
              <w:pStyle w:val="ConsPlusNormal"/>
            </w:pPr>
            <w:r>
              <w:t>Государственная программа "Наименование" (всего), в том числе:</w:t>
            </w:r>
          </w:p>
        </w:tc>
        <w:tc>
          <w:tcPr>
            <w:tcW w:w="1587" w:type="dxa"/>
          </w:tcPr>
          <w:p w:rsidR="00966FFF" w:rsidRDefault="00966FFF">
            <w:pPr>
              <w:pStyle w:val="ConsPlusNormal"/>
            </w:pPr>
          </w:p>
        </w:tc>
        <w:tc>
          <w:tcPr>
            <w:tcW w:w="1587" w:type="dxa"/>
          </w:tcPr>
          <w:p w:rsidR="00966FFF" w:rsidRDefault="00966FFF">
            <w:pPr>
              <w:pStyle w:val="ConsPlusNormal"/>
            </w:pPr>
          </w:p>
        </w:tc>
        <w:tc>
          <w:tcPr>
            <w:tcW w:w="1315" w:type="dxa"/>
          </w:tcPr>
          <w:p w:rsidR="00966FFF" w:rsidRDefault="00966FFF">
            <w:pPr>
              <w:pStyle w:val="ConsPlusNormal"/>
            </w:pPr>
          </w:p>
        </w:tc>
        <w:tc>
          <w:tcPr>
            <w:tcW w:w="1392" w:type="dxa"/>
          </w:tcPr>
          <w:p w:rsidR="00966FFF" w:rsidRDefault="00966FFF">
            <w:pPr>
              <w:pStyle w:val="ConsPlusNormal"/>
            </w:pPr>
          </w:p>
        </w:tc>
        <w:tc>
          <w:tcPr>
            <w:tcW w:w="964" w:type="dxa"/>
          </w:tcPr>
          <w:p w:rsidR="00966FFF" w:rsidRDefault="00966FFF">
            <w:pPr>
              <w:pStyle w:val="ConsPlusNormal"/>
            </w:pPr>
          </w:p>
        </w:tc>
      </w:tr>
      <w:tr w:rsidR="00966FFF">
        <w:tc>
          <w:tcPr>
            <w:tcW w:w="4819" w:type="dxa"/>
          </w:tcPr>
          <w:p w:rsidR="00966FFF" w:rsidRDefault="00966FFF">
            <w:pPr>
              <w:pStyle w:val="ConsPlusNormal"/>
              <w:ind w:left="283"/>
            </w:pPr>
            <w:r>
              <w:t>федеральный бюджет</w:t>
            </w:r>
          </w:p>
        </w:tc>
        <w:tc>
          <w:tcPr>
            <w:tcW w:w="1587" w:type="dxa"/>
          </w:tcPr>
          <w:p w:rsidR="00966FFF" w:rsidRDefault="00966FFF">
            <w:pPr>
              <w:pStyle w:val="ConsPlusNormal"/>
            </w:pPr>
          </w:p>
        </w:tc>
        <w:tc>
          <w:tcPr>
            <w:tcW w:w="1587" w:type="dxa"/>
          </w:tcPr>
          <w:p w:rsidR="00966FFF" w:rsidRDefault="00966FFF">
            <w:pPr>
              <w:pStyle w:val="ConsPlusNormal"/>
            </w:pPr>
          </w:p>
        </w:tc>
        <w:tc>
          <w:tcPr>
            <w:tcW w:w="1315" w:type="dxa"/>
          </w:tcPr>
          <w:p w:rsidR="00966FFF" w:rsidRDefault="00966FFF">
            <w:pPr>
              <w:pStyle w:val="ConsPlusNormal"/>
            </w:pPr>
          </w:p>
        </w:tc>
        <w:tc>
          <w:tcPr>
            <w:tcW w:w="1392" w:type="dxa"/>
          </w:tcPr>
          <w:p w:rsidR="00966FFF" w:rsidRDefault="00966FFF">
            <w:pPr>
              <w:pStyle w:val="ConsPlusNormal"/>
            </w:pPr>
          </w:p>
        </w:tc>
        <w:tc>
          <w:tcPr>
            <w:tcW w:w="964" w:type="dxa"/>
          </w:tcPr>
          <w:p w:rsidR="00966FFF" w:rsidRDefault="00966FFF">
            <w:pPr>
              <w:pStyle w:val="ConsPlusNormal"/>
            </w:pPr>
          </w:p>
        </w:tc>
      </w:tr>
      <w:tr w:rsidR="00966FFF">
        <w:tc>
          <w:tcPr>
            <w:tcW w:w="4819" w:type="dxa"/>
            <w:vAlign w:val="bottom"/>
          </w:tcPr>
          <w:p w:rsidR="00966FFF" w:rsidRDefault="00966FFF">
            <w:pPr>
              <w:pStyle w:val="ConsPlusNormal"/>
              <w:ind w:left="283"/>
            </w:pPr>
            <w:r>
              <w:t>бюджеты государственных внебюджетных фондов Российской Федерации</w:t>
            </w:r>
          </w:p>
        </w:tc>
        <w:tc>
          <w:tcPr>
            <w:tcW w:w="1587" w:type="dxa"/>
          </w:tcPr>
          <w:p w:rsidR="00966FFF" w:rsidRDefault="00966FFF">
            <w:pPr>
              <w:pStyle w:val="ConsPlusNormal"/>
            </w:pPr>
          </w:p>
        </w:tc>
        <w:tc>
          <w:tcPr>
            <w:tcW w:w="1587" w:type="dxa"/>
          </w:tcPr>
          <w:p w:rsidR="00966FFF" w:rsidRDefault="00966FFF">
            <w:pPr>
              <w:pStyle w:val="ConsPlusNormal"/>
            </w:pPr>
          </w:p>
        </w:tc>
        <w:tc>
          <w:tcPr>
            <w:tcW w:w="1315" w:type="dxa"/>
          </w:tcPr>
          <w:p w:rsidR="00966FFF" w:rsidRDefault="00966FFF">
            <w:pPr>
              <w:pStyle w:val="ConsPlusNormal"/>
            </w:pPr>
          </w:p>
        </w:tc>
        <w:tc>
          <w:tcPr>
            <w:tcW w:w="1392" w:type="dxa"/>
          </w:tcPr>
          <w:p w:rsidR="00966FFF" w:rsidRDefault="00966FFF">
            <w:pPr>
              <w:pStyle w:val="ConsPlusNormal"/>
            </w:pPr>
          </w:p>
        </w:tc>
        <w:tc>
          <w:tcPr>
            <w:tcW w:w="964" w:type="dxa"/>
          </w:tcPr>
          <w:p w:rsidR="00966FFF" w:rsidRDefault="00966FFF">
            <w:pPr>
              <w:pStyle w:val="ConsPlusNormal"/>
            </w:pPr>
          </w:p>
        </w:tc>
      </w:tr>
      <w:tr w:rsidR="00966FFF">
        <w:tc>
          <w:tcPr>
            <w:tcW w:w="4819" w:type="dxa"/>
          </w:tcPr>
          <w:p w:rsidR="00966FFF" w:rsidRDefault="00966FFF">
            <w:pPr>
              <w:pStyle w:val="ConsPlusNormal"/>
              <w:ind w:left="283"/>
            </w:pPr>
            <w:r>
              <w:t>консолидированные бюджеты субъектов Российской Федерации</w:t>
            </w:r>
          </w:p>
        </w:tc>
        <w:tc>
          <w:tcPr>
            <w:tcW w:w="1587" w:type="dxa"/>
          </w:tcPr>
          <w:p w:rsidR="00966FFF" w:rsidRDefault="00966FFF">
            <w:pPr>
              <w:pStyle w:val="ConsPlusNormal"/>
            </w:pPr>
          </w:p>
        </w:tc>
        <w:tc>
          <w:tcPr>
            <w:tcW w:w="1587" w:type="dxa"/>
          </w:tcPr>
          <w:p w:rsidR="00966FFF" w:rsidRDefault="00966FFF">
            <w:pPr>
              <w:pStyle w:val="ConsPlusNormal"/>
            </w:pPr>
          </w:p>
        </w:tc>
        <w:tc>
          <w:tcPr>
            <w:tcW w:w="1315" w:type="dxa"/>
          </w:tcPr>
          <w:p w:rsidR="00966FFF" w:rsidRDefault="00966FFF">
            <w:pPr>
              <w:pStyle w:val="ConsPlusNormal"/>
            </w:pPr>
          </w:p>
        </w:tc>
        <w:tc>
          <w:tcPr>
            <w:tcW w:w="1392" w:type="dxa"/>
          </w:tcPr>
          <w:p w:rsidR="00966FFF" w:rsidRDefault="00966FFF">
            <w:pPr>
              <w:pStyle w:val="ConsPlusNormal"/>
            </w:pPr>
          </w:p>
        </w:tc>
        <w:tc>
          <w:tcPr>
            <w:tcW w:w="964" w:type="dxa"/>
          </w:tcPr>
          <w:p w:rsidR="00966FFF" w:rsidRDefault="00966FFF">
            <w:pPr>
              <w:pStyle w:val="ConsPlusNormal"/>
            </w:pPr>
          </w:p>
        </w:tc>
      </w:tr>
      <w:tr w:rsidR="00966FFF">
        <w:tc>
          <w:tcPr>
            <w:tcW w:w="4819" w:type="dxa"/>
            <w:vAlign w:val="bottom"/>
          </w:tcPr>
          <w:p w:rsidR="00966FFF" w:rsidRDefault="00966FFF">
            <w:pPr>
              <w:pStyle w:val="ConsPlusNormal"/>
              <w:ind w:left="283"/>
            </w:pPr>
            <w:r>
              <w:t>бюджеты территориальных государственных внебюджетных фондов (бюджеты территориальных фондов обязательного медицинского страхования)</w:t>
            </w:r>
          </w:p>
        </w:tc>
        <w:tc>
          <w:tcPr>
            <w:tcW w:w="1587" w:type="dxa"/>
          </w:tcPr>
          <w:p w:rsidR="00966FFF" w:rsidRDefault="00966FFF">
            <w:pPr>
              <w:pStyle w:val="ConsPlusNormal"/>
            </w:pPr>
          </w:p>
        </w:tc>
        <w:tc>
          <w:tcPr>
            <w:tcW w:w="1587" w:type="dxa"/>
          </w:tcPr>
          <w:p w:rsidR="00966FFF" w:rsidRDefault="00966FFF">
            <w:pPr>
              <w:pStyle w:val="ConsPlusNormal"/>
            </w:pPr>
          </w:p>
        </w:tc>
        <w:tc>
          <w:tcPr>
            <w:tcW w:w="1315" w:type="dxa"/>
          </w:tcPr>
          <w:p w:rsidR="00966FFF" w:rsidRDefault="00966FFF">
            <w:pPr>
              <w:pStyle w:val="ConsPlusNormal"/>
            </w:pPr>
          </w:p>
        </w:tc>
        <w:tc>
          <w:tcPr>
            <w:tcW w:w="1392" w:type="dxa"/>
          </w:tcPr>
          <w:p w:rsidR="00966FFF" w:rsidRDefault="00966FFF">
            <w:pPr>
              <w:pStyle w:val="ConsPlusNormal"/>
            </w:pPr>
          </w:p>
        </w:tc>
        <w:tc>
          <w:tcPr>
            <w:tcW w:w="964" w:type="dxa"/>
          </w:tcPr>
          <w:p w:rsidR="00966FFF" w:rsidRDefault="00966FFF">
            <w:pPr>
              <w:pStyle w:val="ConsPlusNormal"/>
            </w:pPr>
          </w:p>
        </w:tc>
      </w:tr>
      <w:tr w:rsidR="00966FFF">
        <w:tc>
          <w:tcPr>
            <w:tcW w:w="4819" w:type="dxa"/>
          </w:tcPr>
          <w:p w:rsidR="00966FFF" w:rsidRDefault="00966FFF">
            <w:pPr>
              <w:pStyle w:val="ConsPlusNormal"/>
              <w:ind w:left="283"/>
            </w:pPr>
            <w:r>
              <w:t>внебюджетные источники</w:t>
            </w:r>
          </w:p>
        </w:tc>
        <w:tc>
          <w:tcPr>
            <w:tcW w:w="1587" w:type="dxa"/>
          </w:tcPr>
          <w:p w:rsidR="00966FFF" w:rsidRDefault="00966FFF">
            <w:pPr>
              <w:pStyle w:val="ConsPlusNormal"/>
            </w:pPr>
          </w:p>
        </w:tc>
        <w:tc>
          <w:tcPr>
            <w:tcW w:w="1587" w:type="dxa"/>
            <w:vAlign w:val="center"/>
          </w:tcPr>
          <w:p w:rsidR="00966FFF" w:rsidRDefault="00966FFF">
            <w:pPr>
              <w:pStyle w:val="ConsPlusNormal"/>
              <w:jc w:val="center"/>
            </w:pPr>
            <w:r>
              <w:t>-</w:t>
            </w:r>
          </w:p>
        </w:tc>
        <w:tc>
          <w:tcPr>
            <w:tcW w:w="1315" w:type="dxa"/>
          </w:tcPr>
          <w:p w:rsidR="00966FFF" w:rsidRDefault="00966FFF">
            <w:pPr>
              <w:pStyle w:val="ConsPlusNormal"/>
            </w:pPr>
          </w:p>
        </w:tc>
        <w:tc>
          <w:tcPr>
            <w:tcW w:w="1392" w:type="dxa"/>
          </w:tcPr>
          <w:p w:rsidR="00966FFF" w:rsidRDefault="00966FFF">
            <w:pPr>
              <w:pStyle w:val="ConsPlusNormal"/>
            </w:pPr>
          </w:p>
        </w:tc>
        <w:tc>
          <w:tcPr>
            <w:tcW w:w="964" w:type="dxa"/>
          </w:tcPr>
          <w:p w:rsidR="00966FFF" w:rsidRDefault="00966FFF">
            <w:pPr>
              <w:pStyle w:val="ConsPlusNormal"/>
            </w:pPr>
          </w:p>
        </w:tc>
      </w:tr>
      <w:tr w:rsidR="00966FFF">
        <w:tc>
          <w:tcPr>
            <w:tcW w:w="4819" w:type="dxa"/>
          </w:tcPr>
          <w:p w:rsidR="00966FFF" w:rsidRDefault="00966FFF">
            <w:pPr>
              <w:pStyle w:val="ConsPlusNormal"/>
            </w:pPr>
            <w:r>
              <w:t>Структурный элемент "Наименование" (всего), в том числе:</w:t>
            </w:r>
          </w:p>
        </w:tc>
        <w:tc>
          <w:tcPr>
            <w:tcW w:w="1587" w:type="dxa"/>
          </w:tcPr>
          <w:p w:rsidR="00966FFF" w:rsidRDefault="00966FFF">
            <w:pPr>
              <w:pStyle w:val="ConsPlusNormal"/>
            </w:pPr>
          </w:p>
        </w:tc>
        <w:tc>
          <w:tcPr>
            <w:tcW w:w="1587" w:type="dxa"/>
          </w:tcPr>
          <w:p w:rsidR="00966FFF" w:rsidRDefault="00966FFF">
            <w:pPr>
              <w:pStyle w:val="ConsPlusNormal"/>
            </w:pPr>
          </w:p>
        </w:tc>
        <w:tc>
          <w:tcPr>
            <w:tcW w:w="1315" w:type="dxa"/>
          </w:tcPr>
          <w:p w:rsidR="00966FFF" w:rsidRDefault="00966FFF">
            <w:pPr>
              <w:pStyle w:val="ConsPlusNormal"/>
            </w:pPr>
          </w:p>
        </w:tc>
        <w:tc>
          <w:tcPr>
            <w:tcW w:w="1392" w:type="dxa"/>
          </w:tcPr>
          <w:p w:rsidR="00966FFF" w:rsidRDefault="00966FFF">
            <w:pPr>
              <w:pStyle w:val="ConsPlusNormal"/>
            </w:pPr>
          </w:p>
        </w:tc>
        <w:tc>
          <w:tcPr>
            <w:tcW w:w="964" w:type="dxa"/>
          </w:tcPr>
          <w:p w:rsidR="00966FFF" w:rsidRDefault="00966FFF">
            <w:pPr>
              <w:pStyle w:val="ConsPlusNormal"/>
            </w:pPr>
          </w:p>
        </w:tc>
      </w:tr>
      <w:tr w:rsidR="00966FFF">
        <w:tc>
          <w:tcPr>
            <w:tcW w:w="4819" w:type="dxa"/>
          </w:tcPr>
          <w:p w:rsidR="00966FFF" w:rsidRDefault="00966FFF">
            <w:pPr>
              <w:pStyle w:val="ConsPlusNormal"/>
              <w:ind w:left="283"/>
            </w:pPr>
            <w:r>
              <w:t>федеральный бюджет</w:t>
            </w:r>
          </w:p>
        </w:tc>
        <w:tc>
          <w:tcPr>
            <w:tcW w:w="1587" w:type="dxa"/>
          </w:tcPr>
          <w:p w:rsidR="00966FFF" w:rsidRDefault="00966FFF">
            <w:pPr>
              <w:pStyle w:val="ConsPlusNormal"/>
            </w:pPr>
          </w:p>
        </w:tc>
        <w:tc>
          <w:tcPr>
            <w:tcW w:w="1587" w:type="dxa"/>
          </w:tcPr>
          <w:p w:rsidR="00966FFF" w:rsidRDefault="00966FFF">
            <w:pPr>
              <w:pStyle w:val="ConsPlusNormal"/>
            </w:pPr>
          </w:p>
        </w:tc>
        <w:tc>
          <w:tcPr>
            <w:tcW w:w="1315" w:type="dxa"/>
          </w:tcPr>
          <w:p w:rsidR="00966FFF" w:rsidRDefault="00966FFF">
            <w:pPr>
              <w:pStyle w:val="ConsPlusNormal"/>
            </w:pPr>
          </w:p>
        </w:tc>
        <w:tc>
          <w:tcPr>
            <w:tcW w:w="1392" w:type="dxa"/>
          </w:tcPr>
          <w:p w:rsidR="00966FFF" w:rsidRDefault="00966FFF">
            <w:pPr>
              <w:pStyle w:val="ConsPlusNormal"/>
            </w:pPr>
          </w:p>
        </w:tc>
        <w:tc>
          <w:tcPr>
            <w:tcW w:w="964" w:type="dxa"/>
          </w:tcPr>
          <w:p w:rsidR="00966FFF" w:rsidRDefault="00966FFF">
            <w:pPr>
              <w:pStyle w:val="ConsPlusNormal"/>
            </w:pPr>
          </w:p>
        </w:tc>
      </w:tr>
      <w:tr w:rsidR="00966FFF">
        <w:tc>
          <w:tcPr>
            <w:tcW w:w="4819" w:type="dxa"/>
            <w:vAlign w:val="bottom"/>
          </w:tcPr>
          <w:p w:rsidR="00966FFF" w:rsidRDefault="00966FFF">
            <w:pPr>
              <w:pStyle w:val="ConsPlusNormal"/>
              <w:ind w:left="283"/>
            </w:pPr>
            <w:r>
              <w:lastRenderedPageBreak/>
              <w:t>бюджеты государственных внебюджетных фондов Российской Федерации</w:t>
            </w:r>
          </w:p>
        </w:tc>
        <w:tc>
          <w:tcPr>
            <w:tcW w:w="1587" w:type="dxa"/>
          </w:tcPr>
          <w:p w:rsidR="00966FFF" w:rsidRDefault="00966FFF">
            <w:pPr>
              <w:pStyle w:val="ConsPlusNormal"/>
            </w:pPr>
          </w:p>
        </w:tc>
        <w:tc>
          <w:tcPr>
            <w:tcW w:w="1587" w:type="dxa"/>
          </w:tcPr>
          <w:p w:rsidR="00966FFF" w:rsidRDefault="00966FFF">
            <w:pPr>
              <w:pStyle w:val="ConsPlusNormal"/>
            </w:pPr>
          </w:p>
        </w:tc>
        <w:tc>
          <w:tcPr>
            <w:tcW w:w="1315" w:type="dxa"/>
          </w:tcPr>
          <w:p w:rsidR="00966FFF" w:rsidRDefault="00966FFF">
            <w:pPr>
              <w:pStyle w:val="ConsPlusNormal"/>
            </w:pPr>
          </w:p>
        </w:tc>
        <w:tc>
          <w:tcPr>
            <w:tcW w:w="1392" w:type="dxa"/>
          </w:tcPr>
          <w:p w:rsidR="00966FFF" w:rsidRDefault="00966FFF">
            <w:pPr>
              <w:pStyle w:val="ConsPlusNormal"/>
            </w:pPr>
          </w:p>
        </w:tc>
        <w:tc>
          <w:tcPr>
            <w:tcW w:w="964" w:type="dxa"/>
          </w:tcPr>
          <w:p w:rsidR="00966FFF" w:rsidRDefault="00966FFF">
            <w:pPr>
              <w:pStyle w:val="ConsPlusNormal"/>
            </w:pPr>
          </w:p>
        </w:tc>
      </w:tr>
      <w:tr w:rsidR="00966FFF">
        <w:tc>
          <w:tcPr>
            <w:tcW w:w="4819" w:type="dxa"/>
          </w:tcPr>
          <w:p w:rsidR="00966FFF" w:rsidRDefault="00966FFF">
            <w:pPr>
              <w:pStyle w:val="ConsPlusNormal"/>
              <w:ind w:left="283"/>
            </w:pPr>
            <w:r>
              <w:t>консолидированные бюджеты субъектов Российской Федерации</w:t>
            </w:r>
          </w:p>
        </w:tc>
        <w:tc>
          <w:tcPr>
            <w:tcW w:w="1587" w:type="dxa"/>
          </w:tcPr>
          <w:p w:rsidR="00966FFF" w:rsidRDefault="00966FFF">
            <w:pPr>
              <w:pStyle w:val="ConsPlusNormal"/>
            </w:pPr>
          </w:p>
        </w:tc>
        <w:tc>
          <w:tcPr>
            <w:tcW w:w="1587" w:type="dxa"/>
          </w:tcPr>
          <w:p w:rsidR="00966FFF" w:rsidRDefault="00966FFF">
            <w:pPr>
              <w:pStyle w:val="ConsPlusNormal"/>
            </w:pPr>
          </w:p>
        </w:tc>
        <w:tc>
          <w:tcPr>
            <w:tcW w:w="1315" w:type="dxa"/>
          </w:tcPr>
          <w:p w:rsidR="00966FFF" w:rsidRDefault="00966FFF">
            <w:pPr>
              <w:pStyle w:val="ConsPlusNormal"/>
            </w:pPr>
          </w:p>
        </w:tc>
        <w:tc>
          <w:tcPr>
            <w:tcW w:w="1392" w:type="dxa"/>
          </w:tcPr>
          <w:p w:rsidR="00966FFF" w:rsidRDefault="00966FFF">
            <w:pPr>
              <w:pStyle w:val="ConsPlusNormal"/>
            </w:pPr>
          </w:p>
        </w:tc>
        <w:tc>
          <w:tcPr>
            <w:tcW w:w="964" w:type="dxa"/>
          </w:tcPr>
          <w:p w:rsidR="00966FFF" w:rsidRDefault="00966FFF">
            <w:pPr>
              <w:pStyle w:val="ConsPlusNormal"/>
            </w:pPr>
          </w:p>
        </w:tc>
      </w:tr>
      <w:tr w:rsidR="00966FFF">
        <w:tc>
          <w:tcPr>
            <w:tcW w:w="4819" w:type="dxa"/>
            <w:vAlign w:val="bottom"/>
          </w:tcPr>
          <w:p w:rsidR="00966FFF" w:rsidRDefault="00966FFF">
            <w:pPr>
              <w:pStyle w:val="ConsPlusNormal"/>
              <w:ind w:left="283"/>
            </w:pPr>
            <w:r>
              <w:t>бюджеты территориальных государственных внебюджетных фондов (бюджеты территориальных фондов обязательного медицинского страхования)</w:t>
            </w:r>
          </w:p>
        </w:tc>
        <w:tc>
          <w:tcPr>
            <w:tcW w:w="1587" w:type="dxa"/>
          </w:tcPr>
          <w:p w:rsidR="00966FFF" w:rsidRDefault="00966FFF">
            <w:pPr>
              <w:pStyle w:val="ConsPlusNormal"/>
            </w:pPr>
          </w:p>
        </w:tc>
        <w:tc>
          <w:tcPr>
            <w:tcW w:w="1587" w:type="dxa"/>
          </w:tcPr>
          <w:p w:rsidR="00966FFF" w:rsidRDefault="00966FFF">
            <w:pPr>
              <w:pStyle w:val="ConsPlusNormal"/>
            </w:pPr>
          </w:p>
        </w:tc>
        <w:tc>
          <w:tcPr>
            <w:tcW w:w="1315" w:type="dxa"/>
          </w:tcPr>
          <w:p w:rsidR="00966FFF" w:rsidRDefault="00966FFF">
            <w:pPr>
              <w:pStyle w:val="ConsPlusNormal"/>
            </w:pPr>
          </w:p>
        </w:tc>
        <w:tc>
          <w:tcPr>
            <w:tcW w:w="1392" w:type="dxa"/>
          </w:tcPr>
          <w:p w:rsidR="00966FFF" w:rsidRDefault="00966FFF">
            <w:pPr>
              <w:pStyle w:val="ConsPlusNormal"/>
            </w:pPr>
          </w:p>
        </w:tc>
        <w:tc>
          <w:tcPr>
            <w:tcW w:w="964" w:type="dxa"/>
          </w:tcPr>
          <w:p w:rsidR="00966FFF" w:rsidRDefault="00966FFF">
            <w:pPr>
              <w:pStyle w:val="ConsPlusNormal"/>
            </w:pPr>
          </w:p>
        </w:tc>
      </w:tr>
      <w:tr w:rsidR="00966FFF">
        <w:tc>
          <w:tcPr>
            <w:tcW w:w="4819" w:type="dxa"/>
          </w:tcPr>
          <w:p w:rsidR="00966FFF" w:rsidRDefault="00966FFF">
            <w:pPr>
              <w:pStyle w:val="ConsPlusNormal"/>
              <w:ind w:left="283"/>
            </w:pPr>
            <w:r>
              <w:t>внебюджетные источники</w:t>
            </w:r>
          </w:p>
        </w:tc>
        <w:tc>
          <w:tcPr>
            <w:tcW w:w="1587" w:type="dxa"/>
          </w:tcPr>
          <w:p w:rsidR="00966FFF" w:rsidRDefault="00966FFF">
            <w:pPr>
              <w:pStyle w:val="ConsPlusNormal"/>
            </w:pPr>
          </w:p>
        </w:tc>
        <w:tc>
          <w:tcPr>
            <w:tcW w:w="1587" w:type="dxa"/>
            <w:vAlign w:val="center"/>
          </w:tcPr>
          <w:p w:rsidR="00966FFF" w:rsidRDefault="00966FFF">
            <w:pPr>
              <w:pStyle w:val="ConsPlusNormal"/>
              <w:jc w:val="center"/>
            </w:pPr>
            <w:r>
              <w:t>-</w:t>
            </w:r>
          </w:p>
        </w:tc>
        <w:tc>
          <w:tcPr>
            <w:tcW w:w="1315" w:type="dxa"/>
          </w:tcPr>
          <w:p w:rsidR="00966FFF" w:rsidRDefault="00966FFF">
            <w:pPr>
              <w:pStyle w:val="ConsPlusNormal"/>
            </w:pPr>
          </w:p>
        </w:tc>
        <w:tc>
          <w:tcPr>
            <w:tcW w:w="1392" w:type="dxa"/>
          </w:tcPr>
          <w:p w:rsidR="00966FFF" w:rsidRDefault="00966FFF">
            <w:pPr>
              <w:pStyle w:val="ConsPlusNormal"/>
            </w:pPr>
          </w:p>
        </w:tc>
        <w:tc>
          <w:tcPr>
            <w:tcW w:w="964" w:type="dxa"/>
          </w:tcPr>
          <w:p w:rsidR="00966FFF" w:rsidRDefault="00966FFF">
            <w:pPr>
              <w:pStyle w:val="ConsPlusNormal"/>
            </w:pPr>
          </w:p>
        </w:tc>
      </w:tr>
      <w:tr w:rsidR="00966FFF">
        <w:tc>
          <w:tcPr>
            <w:tcW w:w="4819" w:type="dxa"/>
          </w:tcPr>
          <w:p w:rsidR="00966FFF" w:rsidRDefault="00966FFF">
            <w:pPr>
              <w:pStyle w:val="ConsPlusNormal"/>
            </w:pPr>
            <w:r>
              <w:t>Мероприятие (результат) "Наименование" (всего), в том числе</w:t>
            </w:r>
          </w:p>
        </w:tc>
        <w:tc>
          <w:tcPr>
            <w:tcW w:w="1587" w:type="dxa"/>
          </w:tcPr>
          <w:p w:rsidR="00966FFF" w:rsidRDefault="00966FFF">
            <w:pPr>
              <w:pStyle w:val="ConsPlusNormal"/>
            </w:pPr>
          </w:p>
        </w:tc>
        <w:tc>
          <w:tcPr>
            <w:tcW w:w="1587" w:type="dxa"/>
          </w:tcPr>
          <w:p w:rsidR="00966FFF" w:rsidRDefault="00966FFF">
            <w:pPr>
              <w:pStyle w:val="ConsPlusNormal"/>
            </w:pPr>
          </w:p>
        </w:tc>
        <w:tc>
          <w:tcPr>
            <w:tcW w:w="1315" w:type="dxa"/>
          </w:tcPr>
          <w:p w:rsidR="00966FFF" w:rsidRDefault="00966FFF">
            <w:pPr>
              <w:pStyle w:val="ConsPlusNormal"/>
            </w:pPr>
          </w:p>
        </w:tc>
        <w:tc>
          <w:tcPr>
            <w:tcW w:w="1392" w:type="dxa"/>
          </w:tcPr>
          <w:p w:rsidR="00966FFF" w:rsidRDefault="00966FFF">
            <w:pPr>
              <w:pStyle w:val="ConsPlusNormal"/>
            </w:pPr>
          </w:p>
        </w:tc>
        <w:tc>
          <w:tcPr>
            <w:tcW w:w="964" w:type="dxa"/>
          </w:tcPr>
          <w:p w:rsidR="00966FFF" w:rsidRDefault="00966FFF">
            <w:pPr>
              <w:pStyle w:val="ConsPlusNormal"/>
            </w:pPr>
          </w:p>
        </w:tc>
      </w:tr>
      <w:tr w:rsidR="00966FFF">
        <w:tc>
          <w:tcPr>
            <w:tcW w:w="4819" w:type="dxa"/>
          </w:tcPr>
          <w:p w:rsidR="00966FFF" w:rsidRDefault="00966FFF">
            <w:pPr>
              <w:pStyle w:val="ConsPlusNormal"/>
              <w:ind w:left="283"/>
            </w:pPr>
            <w:r>
              <w:t>федеральный бюджет</w:t>
            </w:r>
          </w:p>
        </w:tc>
        <w:tc>
          <w:tcPr>
            <w:tcW w:w="1587" w:type="dxa"/>
          </w:tcPr>
          <w:p w:rsidR="00966FFF" w:rsidRDefault="00966FFF">
            <w:pPr>
              <w:pStyle w:val="ConsPlusNormal"/>
            </w:pPr>
          </w:p>
        </w:tc>
        <w:tc>
          <w:tcPr>
            <w:tcW w:w="1587" w:type="dxa"/>
          </w:tcPr>
          <w:p w:rsidR="00966FFF" w:rsidRDefault="00966FFF">
            <w:pPr>
              <w:pStyle w:val="ConsPlusNormal"/>
            </w:pPr>
          </w:p>
        </w:tc>
        <w:tc>
          <w:tcPr>
            <w:tcW w:w="1315" w:type="dxa"/>
          </w:tcPr>
          <w:p w:rsidR="00966FFF" w:rsidRDefault="00966FFF">
            <w:pPr>
              <w:pStyle w:val="ConsPlusNormal"/>
            </w:pPr>
          </w:p>
        </w:tc>
        <w:tc>
          <w:tcPr>
            <w:tcW w:w="1392" w:type="dxa"/>
          </w:tcPr>
          <w:p w:rsidR="00966FFF" w:rsidRDefault="00966FFF">
            <w:pPr>
              <w:pStyle w:val="ConsPlusNormal"/>
            </w:pPr>
          </w:p>
        </w:tc>
        <w:tc>
          <w:tcPr>
            <w:tcW w:w="964" w:type="dxa"/>
          </w:tcPr>
          <w:p w:rsidR="00966FFF" w:rsidRDefault="00966FFF">
            <w:pPr>
              <w:pStyle w:val="ConsPlusNormal"/>
            </w:pPr>
          </w:p>
        </w:tc>
      </w:tr>
      <w:tr w:rsidR="00966FFF">
        <w:tc>
          <w:tcPr>
            <w:tcW w:w="4819" w:type="dxa"/>
            <w:vAlign w:val="bottom"/>
          </w:tcPr>
          <w:p w:rsidR="00966FFF" w:rsidRDefault="00966FFF">
            <w:pPr>
              <w:pStyle w:val="ConsPlusNormal"/>
              <w:ind w:firstLine="283"/>
            </w:pPr>
            <w:r>
              <w:t>бюджеты государственных внебюджетных фондов Российской Федерации</w:t>
            </w:r>
          </w:p>
        </w:tc>
        <w:tc>
          <w:tcPr>
            <w:tcW w:w="1587" w:type="dxa"/>
          </w:tcPr>
          <w:p w:rsidR="00966FFF" w:rsidRDefault="00966FFF">
            <w:pPr>
              <w:pStyle w:val="ConsPlusNormal"/>
            </w:pPr>
          </w:p>
        </w:tc>
        <w:tc>
          <w:tcPr>
            <w:tcW w:w="1587" w:type="dxa"/>
          </w:tcPr>
          <w:p w:rsidR="00966FFF" w:rsidRDefault="00966FFF">
            <w:pPr>
              <w:pStyle w:val="ConsPlusNormal"/>
            </w:pPr>
          </w:p>
        </w:tc>
        <w:tc>
          <w:tcPr>
            <w:tcW w:w="1315" w:type="dxa"/>
          </w:tcPr>
          <w:p w:rsidR="00966FFF" w:rsidRDefault="00966FFF">
            <w:pPr>
              <w:pStyle w:val="ConsPlusNormal"/>
            </w:pPr>
          </w:p>
        </w:tc>
        <w:tc>
          <w:tcPr>
            <w:tcW w:w="1392" w:type="dxa"/>
          </w:tcPr>
          <w:p w:rsidR="00966FFF" w:rsidRDefault="00966FFF">
            <w:pPr>
              <w:pStyle w:val="ConsPlusNormal"/>
            </w:pPr>
          </w:p>
        </w:tc>
        <w:tc>
          <w:tcPr>
            <w:tcW w:w="964" w:type="dxa"/>
          </w:tcPr>
          <w:p w:rsidR="00966FFF" w:rsidRDefault="00966FFF">
            <w:pPr>
              <w:pStyle w:val="ConsPlusNormal"/>
            </w:pPr>
          </w:p>
        </w:tc>
      </w:tr>
      <w:tr w:rsidR="00966FFF">
        <w:tc>
          <w:tcPr>
            <w:tcW w:w="4819" w:type="dxa"/>
          </w:tcPr>
          <w:p w:rsidR="00966FFF" w:rsidRDefault="00966FFF">
            <w:pPr>
              <w:pStyle w:val="ConsPlusNormal"/>
              <w:ind w:left="283"/>
            </w:pPr>
            <w:r>
              <w:t>консолидированные бюджеты субъектов Российской Федерации</w:t>
            </w:r>
          </w:p>
        </w:tc>
        <w:tc>
          <w:tcPr>
            <w:tcW w:w="1587" w:type="dxa"/>
          </w:tcPr>
          <w:p w:rsidR="00966FFF" w:rsidRDefault="00966FFF">
            <w:pPr>
              <w:pStyle w:val="ConsPlusNormal"/>
            </w:pPr>
          </w:p>
        </w:tc>
        <w:tc>
          <w:tcPr>
            <w:tcW w:w="1587" w:type="dxa"/>
          </w:tcPr>
          <w:p w:rsidR="00966FFF" w:rsidRDefault="00966FFF">
            <w:pPr>
              <w:pStyle w:val="ConsPlusNormal"/>
            </w:pPr>
          </w:p>
        </w:tc>
        <w:tc>
          <w:tcPr>
            <w:tcW w:w="1315" w:type="dxa"/>
          </w:tcPr>
          <w:p w:rsidR="00966FFF" w:rsidRDefault="00966FFF">
            <w:pPr>
              <w:pStyle w:val="ConsPlusNormal"/>
            </w:pPr>
          </w:p>
        </w:tc>
        <w:tc>
          <w:tcPr>
            <w:tcW w:w="1392" w:type="dxa"/>
          </w:tcPr>
          <w:p w:rsidR="00966FFF" w:rsidRDefault="00966FFF">
            <w:pPr>
              <w:pStyle w:val="ConsPlusNormal"/>
            </w:pPr>
          </w:p>
        </w:tc>
        <w:tc>
          <w:tcPr>
            <w:tcW w:w="964" w:type="dxa"/>
          </w:tcPr>
          <w:p w:rsidR="00966FFF" w:rsidRDefault="00966FFF">
            <w:pPr>
              <w:pStyle w:val="ConsPlusNormal"/>
            </w:pPr>
          </w:p>
        </w:tc>
      </w:tr>
      <w:tr w:rsidR="00966FFF">
        <w:tc>
          <w:tcPr>
            <w:tcW w:w="4819" w:type="dxa"/>
            <w:vAlign w:val="bottom"/>
          </w:tcPr>
          <w:p w:rsidR="00966FFF" w:rsidRDefault="00966FFF">
            <w:pPr>
              <w:pStyle w:val="ConsPlusNormal"/>
              <w:ind w:left="283"/>
            </w:pPr>
            <w:r>
              <w:t>бюджеты территориальных государственных внебюджетных фондов (бюджеты территориальных фондов обязательного медицинского страхования)</w:t>
            </w:r>
          </w:p>
        </w:tc>
        <w:tc>
          <w:tcPr>
            <w:tcW w:w="1587" w:type="dxa"/>
          </w:tcPr>
          <w:p w:rsidR="00966FFF" w:rsidRDefault="00966FFF">
            <w:pPr>
              <w:pStyle w:val="ConsPlusNormal"/>
            </w:pPr>
          </w:p>
        </w:tc>
        <w:tc>
          <w:tcPr>
            <w:tcW w:w="1587" w:type="dxa"/>
          </w:tcPr>
          <w:p w:rsidR="00966FFF" w:rsidRDefault="00966FFF">
            <w:pPr>
              <w:pStyle w:val="ConsPlusNormal"/>
            </w:pPr>
          </w:p>
        </w:tc>
        <w:tc>
          <w:tcPr>
            <w:tcW w:w="1315" w:type="dxa"/>
          </w:tcPr>
          <w:p w:rsidR="00966FFF" w:rsidRDefault="00966FFF">
            <w:pPr>
              <w:pStyle w:val="ConsPlusNormal"/>
            </w:pPr>
          </w:p>
        </w:tc>
        <w:tc>
          <w:tcPr>
            <w:tcW w:w="1392" w:type="dxa"/>
          </w:tcPr>
          <w:p w:rsidR="00966FFF" w:rsidRDefault="00966FFF">
            <w:pPr>
              <w:pStyle w:val="ConsPlusNormal"/>
            </w:pPr>
          </w:p>
        </w:tc>
        <w:tc>
          <w:tcPr>
            <w:tcW w:w="964" w:type="dxa"/>
          </w:tcPr>
          <w:p w:rsidR="00966FFF" w:rsidRDefault="00966FFF">
            <w:pPr>
              <w:pStyle w:val="ConsPlusNormal"/>
            </w:pPr>
          </w:p>
        </w:tc>
      </w:tr>
      <w:tr w:rsidR="00966FFF">
        <w:tc>
          <w:tcPr>
            <w:tcW w:w="4819" w:type="dxa"/>
            <w:vAlign w:val="center"/>
          </w:tcPr>
          <w:p w:rsidR="00966FFF" w:rsidRDefault="00966FFF">
            <w:pPr>
              <w:pStyle w:val="ConsPlusNormal"/>
              <w:ind w:left="283"/>
            </w:pPr>
            <w:r>
              <w:t>внебюджетные источники</w:t>
            </w:r>
          </w:p>
        </w:tc>
        <w:tc>
          <w:tcPr>
            <w:tcW w:w="1587" w:type="dxa"/>
          </w:tcPr>
          <w:p w:rsidR="00966FFF" w:rsidRDefault="00966FFF">
            <w:pPr>
              <w:pStyle w:val="ConsPlusNormal"/>
            </w:pPr>
          </w:p>
        </w:tc>
        <w:tc>
          <w:tcPr>
            <w:tcW w:w="1587" w:type="dxa"/>
            <w:vAlign w:val="center"/>
          </w:tcPr>
          <w:p w:rsidR="00966FFF" w:rsidRDefault="00966FFF">
            <w:pPr>
              <w:pStyle w:val="ConsPlusNormal"/>
              <w:jc w:val="center"/>
            </w:pPr>
            <w:r>
              <w:t>-</w:t>
            </w:r>
          </w:p>
        </w:tc>
        <w:tc>
          <w:tcPr>
            <w:tcW w:w="1315" w:type="dxa"/>
          </w:tcPr>
          <w:p w:rsidR="00966FFF" w:rsidRDefault="00966FFF">
            <w:pPr>
              <w:pStyle w:val="ConsPlusNormal"/>
            </w:pPr>
          </w:p>
        </w:tc>
        <w:tc>
          <w:tcPr>
            <w:tcW w:w="1392" w:type="dxa"/>
          </w:tcPr>
          <w:p w:rsidR="00966FFF" w:rsidRDefault="00966FFF">
            <w:pPr>
              <w:pStyle w:val="ConsPlusNormal"/>
            </w:pPr>
          </w:p>
        </w:tc>
        <w:tc>
          <w:tcPr>
            <w:tcW w:w="964" w:type="dxa"/>
          </w:tcPr>
          <w:p w:rsidR="00966FFF" w:rsidRDefault="00966FFF">
            <w:pPr>
              <w:pStyle w:val="ConsPlusNormal"/>
            </w:pPr>
          </w:p>
        </w:tc>
      </w:tr>
    </w:tbl>
    <w:p w:rsidR="00966FFF" w:rsidRDefault="00966FFF">
      <w:pPr>
        <w:pStyle w:val="ConsPlusNormal"/>
        <w:sectPr w:rsidR="00966FFF">
          <w:pgSz w:w="16838" w:h="11905" w:orient="landscape"/>
          <w:pgMar w:top="1701" w:right="397" w:bottom="850" w:left="397" w:header="0" w:footer="0" w:gutter="0"/>
          <w:cols w:space="720"/>
          <w:titlePg/>
        </w:sectPr>
      </w:pPr>
    </w:p>
    <w:p w:rsidR="00966FFF" w:rsidRDefault="00966FFF">
      <w:pPr>
        <w:pStyle w:val="ConsPlusNormal"/>
        <w:jc w:val="both"/>
      </w:pPr>
    </w:p>
    <w:p w:rsidR="00966FFF" w:rsidRDefault="00966FFF">
      <w:pPr>
        <w:pStyle w:val="ConsPlusNormal"/>
        <w:ind w:firstLine="540"/>
        <w:jc w:val="both"/>
      </w:pPr>
      <w:r>
        <w:t>--------------------------------</w:t>
      </w:r>
    </w:p>
    <w:p w:rsidR="00966FFF" w:rsidRDefault="00966FFF">
      <w:pPr>
        <w:pStyle w:val="ConsPlusNormal"/>
        <w:spacing w:before="220"/>
        <w:ind w:firstLine="540"/>
        <w:jc w:val="both"/>
      </w:pPr>
      <w:bookmarkStart w:id="107" w:name="P1560"/>
      <w:bookmarkEnd w:id="107"/>
      <w:r>
        <w:t>&lt;66&gt; Данные для заполнения представляют ответственные исполнители государственных программ, содержащих показатели, структурные элементы и (или) мероприятия (результаты), относящиеся к сфере реализации комплексной программы.</w:t>
      </w:r>
    </w:p>
    <w:p w:rsidR="00966FFF" w:rsidRDefault="00966FFF">
      <w:pPr>
        <w:pStyle w:val="ConsPlusNormal"/>
        <w:spacing w:before="220"/>
        <w:ind w:firstLine="540"/>
        <w:jc w:val="both"/>
      </w:pPr>
      <w:bookmarkStart w:id="108" w:name="P1561"/>
      <w:bookmarkEnd w:id="108"/>
      <w:r>
        <w:t>&lt;67&gt; Формирование информации обеспечивает ответственный исполнитель государственной программы, относящейся к сфере реализации комплексной программы.</w:t>
      </w:r>
    </w:p>
    <w:p w:rsidR="00966FFF" w:rsidRDefault="00966FFF">
      <w:pPr>
        <w:pStyle w:val="ConsPlusNormal"/>
        <w:spacing w:before="220"/>
        <w:ind w:firstLine="540"/>
        <w:jc w:val="both"/>
      </w:pPr>
      <w:bookmarkStart w:id="109" w:name="P1562"/>
      <w:bookmarkEnd w:id="109"/>
      <w:r>
        <w:t>&lt;68&gt; Указывается тип динамики показателя - возрастающий, убывающий или поддерживающий.</w:t>
      </w:r>
    </w:p>
    <w:p w:rsidR="00966FFF" w:rsidRDefault="00966FFF">
      <w:pPr>
        <w:pStyle w:val="ConsPlusNormal"/>
        <w:spacing w:before="220"/>
        <w:ind w:firstLine="540"/>
        <w:jc w:val="both"/>
      </w:pPr>
      <w:bookmarkStart w:id="110" w:name="P1563"/>
      <w:bookmarkEnd w:id="110"/>
      <w:r>
        <w:t>&lt;69&gt; Указывается значение, представленное и окончательном фактическом значении на конец года, предшествующего отчетному году согласно информации из годового отчета, или уточненного годового отчета, или последнего уточненного исполнения, сформированного после представления уточненного годового отчета.</w:t>
      </w:r>
    </w:p>
    <w:p w:rsidR="00966FFF" w:rsidRDefault="00966FFF">
      <w:pPr>
        <w:pStyle w:val="ConsPlusNormal"/>
        <w:spacing w:before="220"/>
        <w:ind w:firstLine="540"/>
        <w:jc w:val="both"/>
      </w:pPr>
      <w:bookmarkStart w:id="111" w:name="P1564"/>
      <w:bookmarkEnd w:id="111"/>
      <w:r>
        <w:t>&lt;70&gt; Указываются вид подтверждающего документа, его реквизиты. В случае необходимости подтверждения информации из иных информационных систем указывается ссылка на источник подтверждающей информации.</w:t>
      </w:r>
    </w:p>
    <w:p w:rsidR="00966FFF" w:rsidRDefault="00966FFF">
      <w:pPr>
        <w:pStyle w:val="ConsPlusNormal"/>
        <w:spacing w:before="220"/>
        <w:ind w:firstLine="540"/>
        <w:jc w:val="both"/>
      </w:pPr>
      <w:bookmarkStart w:id="112" w:name="P1565"/>
      <w:bookmarkEnd w:id="112"/>
      <w:r>
        <w:t>&lt;71&gt; Указываются причины отклонения фактического или прогнозного значения показателя от его планового значения на конец отчетного периода, а также причины отклонения планового значения показателя от его прогнозного значения на конец текущего года (при наличии отклонения). При уточнении сведений указывается комментарий "Сведения уточнены" для параметров, сведения которых были уточнены.</w:t>
      </w:r>
    </w:p>
    <w:p w:rsidR="00966FFF" w:rsidRDefault="00966FFF">
      <w:pPr>
        <w:pStyle w:val="ConsPlusNormal"/>
        <w:spacing w:before="220"/>
        <w:ind w:firstLine="540"/>
        <w:jc w:val="both"/>
      </w:pPr>
      <w:bookmarkStart w:id="113" w:name="P1566"/>
      <w:bookmarkEnd w:id="113"/>
      <w:r>
        <w:t xml:space="preserve">&lt;72&gt; Указанный раздел формируется в рамках отчета о ходе реализации государственной программы с указанием значения по состоянию на начало отчетного года в соответствии с паспортом государственной программы/структурного элемента на начало отчетного года (в соответствии со значением показателя, указанного в </w:t>
      </w:r>
      <w:hyperlink w:anchor="P1386">
        <w:r>
          <w:rPr>
            <w:color w:val="0000FF"/>
          </w:rPr>
          <w:t>разделе 2</w:t>
        </w:r>
      </w:hyperlink>
      <w:r>
        <w:t xml:space="preserve"> "Сведения о показателях государственной программы" паспорта государственной программы или в разделе, составляющем сведения о показателях структурного элемента в паспорте структурного элемента государственной программы).</w:t>
      </w:r>
    </w:p>
    <w:p w:rsidR="00966FFF" w:rsidRDefault="00966FFF">
      <w:pPr>
        <w:pStyle w:val="ConsPlusNormal"/>
        <w:spacing w:before="220"/>
        <w:ind w:firstLine="540"/>
        <w:jc w:val="both"/>
      </w:pPr>
      <w:bookmarkStart w:id="114" w:name="P1567"/>
      <w:bookmarkEnd w:id="114"/>
      <w:r>
        <w:t xml:space="preserve">&lt;73&gt; Указывается значение в соответствии со значением показателя, указанного в </w:t>
      </w:r>
      <w:hyperlink w:anchor="P1386">
        <w:r>
          <w:rPr>
            <w:color w:val="0000FF"/>
          </w:rPr>
          <w:t>разделе 2</w:t>
        </w:r>
      </w:hyperlink>
      <w:r>
        <w:t xml:space="preserve"> "Сведения о показателях государственной программы" паспорта государственной программы или в разделе, составляющем сведения о показателях структурного элемента в паспорте структурного элемента государственной программы.</w:t>
      </w:r>
    </w:p>
    <w:p w:rsidR="00966FFF" w:rsidRDefault="00966FFF">
      <w:pPr>
        <w:pStyle w:val="ConsPlusNormal"/>
        <w:spacing w:before="220"/>
        <w:ind w:firstLine="540"/>
        <w:jc w:val="both"/>
      </w:pPr>
      <w:bookmarkStart w:id="115" w:name="P1568"/>
      <w:bookmarkEnd w:id="115"/>
      <w:r>
        <w:t xml:space="preserve">&lt;74&gt; Указывается значение в соответствии со значением показателя, указанного в </w:t>
      </w:r>
      <w:hyperlink w:anchor="P1386">
        <w:r>
          <w:rPr>
            <w:color w:val="0000FF"/>
          </w:rPr>
          <w:t>разделе 2</w:t>
        </w:r>
      </w:hyperlink>
      <w:r>
        <w:t xml:space="preserve"> "Сведения о достижении показателей государственной программы" отчета о ходе реализации государственной программы или в разделе, составляющем сведения о достижении показателей структурного элемента в отчете о ходе реализации структурного элемента государственной программы).</w:t>
      </w:r>
    </w:p>
    <w:p w:rsidR="00966FFF" w:rsidRDefault="00966FFF">
      <w:pPr>
        <w:pStyle w:val="ConsPlusNormal"/>
        <w:spacing w:before="220"/>
        <w:ind w:firstLine="540"/>
        <w:jc w:val="both"/>
      </w:pPr>
      <w:bookmarkStart w:id="116" w:name="P1569"/>
      <w:bookmarkEnd w:id="116"/>
      <w:r>
        <w:t>&lt;75&gt; Указанный раздел формируется в рамках отчета о ходе реализации государственной программы с указанием значения по состоянию на начало отчетного года в соответствии с паспортом государственной программы/структурного элемента на начало отчетного года (в соответствии со значением показателя, указанного в паспорте государственной программы/структуриого элемента в разрезе соответствующей территории Российской Федерации).</w:t>
      </w:r>
    </w:p>
    <w:p w:rsidR="00966FFF" w:rsidRDefault="00966FFF">
      <w:pPr>
        <w:pStyle w:val="ConsPlusNormal"/>
        <w:spacing w:before="220"/>
        <w:ind w:firstLine="540"/>
        <w:jc w:val="both"/>
      </w:pPr>
      <w:bookmarkStart w:id="117" w:name="P1570"/>
      <w:bookmarkEnd w:id="117"/>
      <w:r>
        <w:t xml:space="preserve">&lt;76&gt; Указывается значение в соответствии со значением показателя, указанного в паспорте государственной программы/структурного элемента в разрезе соответствующей территории </w:t>
      </w:r>
      <w:r>
        <w:lastRenderedPageBreak/>
        <w:t>Российской Федерации.</w:t>
      </w:r>
    </w:p>
    <w:p w:rsidR="00966FFF" w:rsidRDefault="00966FFF">
      <w:pPr>
        <w:pStyle w:val="ConsPlusNormal"/>
        <w:spacing w:before="220"/>
        <w:ind w:firstLine="540"/>
        <w:jc w:val="both"/>
      </w:pPr>
      <w:bookmarkStart w:id="118" w:name="P1571"/>
      <w:bookmarkEnd w:id="118"/>
      <w:r>
        <w:t>&lt;77&gt; Указывается значение в соответствии со значением показателя в разрезе соответствующей территории Российской Федерации отчета о ходе реализации государственной программы, структурного элемента государственной программы).</w:t>
      </w:r>
    </w:p>
    <w:p w:rsidR="00966FFF" w:rsidRDefault="00966FFF">
      <w:pPr>
        <w:pStyle w:val="ConsPlusNormal"/>
        <w:spacing w:before="220"/>
        <w:ind w:firstLine="540"/>
        <w:jc w:val="both"/>
      </w:pPr>
      <w:bookmarkStart w:id="119" w:name="P1572"/>
      <w:bookmarkEnd w:id="119"/>
      <w:r>
        <w:t>&lt;78&gt; Формирование информации обеспечивает ответственный исполнитель государственной программы, относящейся к сфере реализации комплексной программы.</w:t>
      </w:r>
    </w:p>
    <w:p w:rsidR="00966FFF" w:rsidRDefault="00966FFF">
      <w:pPr>
        <w:pStyle w:val="ConsPlusNormal"/>
        <w:spacing w:before="220"/>
        <w:ind w:firstLine="540"/>
        <w:jc w:val="both"/>
      </w:pPr>
      <w:bookmarkStart w:id="120" w:name="P1573"/>
      <w:bookmarkEnd w:id="120"/>
      <w:r>
        <w:t>&lt;79&gt; Указываются причины отклонения фактического или прогнозного значения показателя от его планового значения на конец отчетного периода, а также причины отклонения планового значения показателя от его прогнозного значения на конец текущего года (при наличии отклонений). При уточнении сведений указывается комментарий "Сведения уточнены" для параметров, сведения которых были уточнены.</w:t>
      </w:r>
    </w:p>
    <w:p w:rsidR="00966FFF" w:rsidRDefault="00966FFF">
      <w:pPr>
        <w:pStyle w:val="ConsPlusNormal"/>
        <w:spacing w:before="220"/>
        <w:ind w:firstLine="540"/>
        <w:jc w:val="both"/>
      </w:pPr>
      <w:bookmarkStart w:id="121" w:name="P1574"/>
      <w:bookmarkEnd w:id="121"/>
      <w:r>
        <w:t xml:space="preserve">&lt;80&gt; Указываются декомпозированные на комплексную программу мероприятия (результаты), предусмотренные паспортом структурного элемента государственной программы. В случае если результат не имеет планового значения на конец отчетного периода, в </w:t>
      </w:r>
      <w:hyperlink w:anchor="P1404">
        <w:r>
          <w:rPr>
            <w:color w:val="0000FF"/>
          </w:rPr>
          <w:t>столбцах 6</w:t>
        </w:r>
      </w:hyperlink>
      <w:r>
        <w:t xml:space="preserve"> и </w:t>
      </w:r>
      <w:hyperlink w:anchor="P1405">
        <w:r>
          <w:rPr>
            <w:color w:val="0000FF"/>
          </w:rPr>
          <w:t>7</w:t>
        </w:r>
      </w:hyperlink>
      <w:r>
        <w:t xml:space="preserve"> указывается "-".</w:t>
      </w:r>
    </w:p>
    <w:p w:rsidR="00966FFF" w:rsidRDefault="00966FFF">
      <w:pPr>
        <w:pStyle w:val="ConsPlusNormal"/>
        <w:spacing w:before="220"/>
        <w:ind w:firstLine="540"/>
        <w:jc w:val="both"/>
      </w:pPr>
      <w:bookmarkStart w:id="122" w:name="P1575"/>
      <w:bookmarkEnd w:id="122"/>
      <w:r>
        <w:t xml:space="preserve">&lt;81&gt; За исключением внебюджетных источников, для которых процент исполнения рассчитывается как </w:t>
      </w:r>
      <w:hyperlink w:anchor="P1447">
        <w:r>
          <w:rPr>
            <w:color w:val="0000FF"/>
          </w:rPr>
          <w:t>(4)</w:t>
        </w:r>
      </w:hyperlink>
      <w:r>
        <w:t xml:space="preserve"> / </w:t>
      </w:r>
      <w:hyperlink w:anchor="P1445">
        <w:r>
          <w:rPr>
            <w:color w:val="0000FF"/>
          </w:rPr>
          <w:t>(2)</w:t>
        </w:r>
      </w:hyperlink>
      <w:r>
        <w:t xml:space="preserve"> * 100, а также общего объема исполнения финансового обеспечения государственной программы, каждого ее структурного элемента и каждого его мероприятия (результата), для которых процент исполнения рассчитывается как </w:t>
      </w:r>
      <w:hyperlink w:anchor="P1447">
        <w:r>
          <w:rPr>
            <w:color w:val="0000FF"/>
          </w:rPr>
          <w:t>(4)</w:t>
        </w:r>
      </w:hyperlink>
      <w:r>
        <w:t xml:space="preserve"> / (</w:t>
      </w:r>
      <w:hyperlink w:anchor="P1445">
        <w:r>
          <w:rPr>
            <w:color w:val="0000FF"/>
          </w:rPr>
          <w:t>(2)</w:t>
        </w:r>
      </w:hyperlink>
      <w:r>
        <w:t xml:space="preserve"> для внебюджетных источников + </w:t>
      </w:r>
      <w:hyperlink w:anchor="P1446">
        <w:r>
          <w:rPr>
            <w:color w:val="0000FF"/>
          </w:rPr>
          <w:t>(3)</w:t>
        </w:r>
      </w:hyperlink>
      <w:r>
        <w:t xml:space="preserve"> для иных источников) * 100.</w:t>
      </w:r>
    </w:p>
    <w:p w:rsidR="00966FFF" w:rsidRDefault="00966FFF">
      <w:pPr>
        <w:pStyle w:val="ConsPlusNormal"/>
        <w:spacing w:before="220"/>
        <w:ind w:firstLine="540"/>
        <w:jc w:val="both"/>
      </w:pPr>
      <w:bookmarkStart w:id="123" w:name="P1576"/>
      <w:bookmarkEnd w:id="123"/>
      <w:r>
        <w:t>&lt;82&gt; Заполняется в случае, если уровень кассового исполнения расходов составляет менее 95% (для годового (уточненного годового) отчета): указываются причины отклонения фактического или прогнозного значения показателя от его планового значения на конец отчетного периода, а также причины отклонения планового значения показателя от его прогнозного значения на конец текущего года (при наличии отклонений). Для уточняющего отчета о ходе реализации государственной программы указывается автоматический комментарий "Сведения уточнены" для параметров, сведения которых были уточнены.</w:t>
      </w:r>
    </w:p>
    <w:p w:rsidR="00966FFF" w:rsidRDefault="00966FFF">
      <w:pPr>
        <w:pStyle w:val="ConsPlusNormal"/>
        <w:jc w:val="both"/>
      </w:pPr>
    </w:p>
    <w:p w:rsidR="00966FFF" w:rsidRDefault="00966FFF">
      <w:pPr>
        <w:pStyle w:val="ConsPlusNormal"/>
        <w:jc w:val="both"/>
      </w:pPr>
    </w:p>
    <w:p w:rsidR="00966FFF" w:rsidRDefault="00966FFF">
      <w:pPr>
        <w:pStyle w:val="ConsPlusNormal"/>
        <w:pBdr>
          <w:bottom w:val="single" w:sz="6" w:space="0" w:color="auto"/>
        </w:pBdr>
        <w:spacing w:before="100" w:after="100"/>
        <w:jc w:val="both"/>
        <w:rPr>
          <w:sz w:val="2"/>
          <w:szCs w:val="2"/>
        </w:rPr>
      </w:pPr>
    </w:p>
    <w:p w:rsidR="00D410F1" w:rsidRDefault="00966FFF">
      <w:bookmarkStart w:id="124" w:name="_GoBack"/>
      <w:bookmarkEnd w:id="124"/>
    </w:p>
    <w:sectPr w:rsidR="00D410F1">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FFF"/>
    <w:rsid w:val="00966FFF"/>
    <w:rsid w:val="00C33D86"/>
    <w:rsid w:val="00F928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85B249-235F-41F3-AF51-53EE23435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66FFF"/>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66FF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66FFF"/>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66FFF"/>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66FFF"/>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66FFF"/>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66FFF"/>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66FFF"/>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9463&amp;dst=100455" TargetMode="External"/><Relationship Id="rId18" Type="http://schemas.openxmlformats.org/officeDocument/2006/relationships/image" Target="media/image2.png"/><Relationship Id="rId26" Type="http://schemas.openxmlformats.org/officeDocument/2006/relationships/image" Target="media/image5.png"/><Relationship Id="rId39" Type="http://schemas.openxmlformats.org/officeDocument/2006/relationships/hyperlink" Target="https://login.consultant.ru/link/?req=doc&amp;base=LAW&amp;n=477891&amp;dst=100269" TargetMode="External"/><Relationship Id="rId21" Type="http://schemas.openxmlformats.org/officeDocument/2006/relationships/hyperlink" Target="https://login.consultant.ru/link/?req=doc&amp;base=LAW&amp;n=495935" TargetMode="External"/><Relationship Id="rId34" Type="http://schemas.openxmlformats.org/officeDocument/2006/relationships/image" Target="media/image13.png"/><Relationship Id="rId42" Type="http://schemas.openxmlformats.org/officeDocument/2006/relationships/hyperlink" Target="https://login.consultant.ru/link/?req=doc&amp;base=LAW&amp;n=477891&amp;dst=100266" TargetMode="External"/><Relationship Id="rId47" Type="http://schemas.openxmlformats.org/officeDocument/2006/relationships/hyperlink" Target="https://login.consultant.ru/link/?req=doc&amp;base=LAW&amp;n=477891&amp;dst=100271" TargetMode="External"/><Relationship Id="rId50" Type="http://schemas.openxmlformats.org/officeDocument/2006/relationships/fontTable" Target="fontTable.xml"/><Relationship Id="rId7" Type="http://schemas.openxmlformats.org/officeDocument/2006/relationships/hyperlink" Target="https://login.consultant.ru/link/?req=doc&amp;base=LAW&amp;n=477891&amp;dst=100258" TargetMode="External"/><Relationship Id="rId2" Type="http://schemas.openxmlformats.org/officeDocument/2006/relationships/settings" Target="settings.xml"/><Relationship Id="rId16" Type="http://schemas.openxmlformats.org/officeDocument/2006/relationships/hyperlink" Target="https://login.consultant.ru/link/?req=doc&amp;base=LAW&amp;n=477891&amp;dst=100024" TargetMode="External"/><Relationship Id="rId29" Type="http://schemas.openxmlformats.org/officeDocument/2006/relationships/image" Target="media/image8.png"/><Relationship Id="rId11" Type="http://schemas.openxmlformats.org/officeDocument/2006/relationships/hyperlink" Target="https://login.consultant.ru/link/?req=doc&amp;base=LAW&amp;n=477891&amp;dst=100024" TargetMode="External"/><Relationship Id="rId24" Type="http://schemas.openxmlformats.org/officeDocument/2006/relationships/hyperlink" Target="https://login.consultant.ru/link/?req=doc&amp;base=LAW&amp;n=495935" TargetMode="External"/><Relationship Id="rId32" Type="http://schemas.openxmlformats.org/officeDocument/2006/relationships/image" Target="media/image11.png"/><Relationship Id="rId37" Type="http://schemas.openxmlformats.org/officeDocument/2006/relationships/hyperlink" Target="https://login.consultant.ru/link/?req=doc&amp;base=LAW&amp;n=495935" TargetMode="External"/><Relationship Id="rId40" Type="http://schemas.openxmlformats.org/officeDocument/2006/relationships/hyperlink" Target="https://login.consultant.ru/link/?req=doc&amp;base=LAW&amp;n=477891&amp;dst=100267" TargetMode="External"/><Relationship Id="rId45" Type="http://schemas.openxmlformats.org/officeDocument/2006/relationships/hyperlink" Target="https://login.consultant.ru/link/?req=doc&amp;base=LAW&amp;n=477891&amp;dst=100272" TargetMode="External"/><Relationship Id="rId5" Type="http://schemas.openxmlformats.org/officeDocument/2006/relationships/hyperlink" Target="https://login.consultant.ru/link/?req=doc&amp;base=LAW&amp;n=477891&amp;dst=100258" TargetMode="External"/><Relationship Id="rId15" Type="http://schemas.openxmlformats.org/officeDocument/2006/relationships/hyperlink" Target="https://login.consultant.ru/link/?req=doc&amp;base=LAW&amp;n=495935" TargetMode="External"/><Relationship Id="rId23" Type="http://schemas.openxmlformats.org/officeDocument/2006/relationships/hyperlink" Target="https://login.consultant.ru/link/?req=doc&amp;base=LAW&amp;n=495935" TargetMode="External"/><Relationship Id="rId28" Type="http://schemas.openxmlformats.org/officeDocument/2006/relationships/image" Target="media/image7.png"/><Relationship Id="rId36" Type="http://schemas.openxmlformats.org/officeDocument/2006/relationships/hyperlink" Target="https://login.consultant.ru/link/?req=doc&amp;base=LAW&amp;n=495935" TargetMode="External"/><Relationship Id="rId49" Type="http://schemas.openxmlformats.org/officeDocument/2006/relationships/hyperlink" Target="https://login.consultant.ru/link/?req=doc&amp;base=LAW&amp;n=495935" TargetMode="External"/><Relationship Id="rId10" Type="http://schemas.openxmlformats.org/officeDocument/2006/relationships/hyperlink" Target="https://login.consultant.ru/link/?req=doc&amp;base=LAW&amp;n=477891&amp;dst=100" TargetMode="External"/><Relationship Id="rId19" Type="http://schemas.openxmlformats.org/officeDocument/2006/relationships/image" Target="media/image3.png"/><Relationship Id="rId31" Type="http://schemas.openxmlformats.org/officeDocument/2006/relationships/image" Target="media/image10.png"/><Relationship Id="rId44" Type="http://schemas.openxmlformats.org/officeDocument/2006/relationships/hyperlink" Target="https://login.consultant.ru/link/?req=doc&amp;base=LAW&amp;n=477891&amp;dst=100267"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99463&amp;dst=100455" TargetMode="External"/><Relationship Id="rId14" Type="http://schemas.openxmlformats.org/officeDocument/2006/relationships/hyperlink" Target="https://login.consultant.ru/link/?req=doc&amp;base=LAW&amp;n=477891&amp;dst=97" TargetMode="External"/><Relationship Id="rId22" Type="http://schemas.openxmlformats.org/officeDocument/2006/relationships/hyperlink" Target="https://login.consultant.ru/link/?req=doc&amp;base=LAW&amp;n=495935" TargetMode="External"/><Relationship Id="rId27" Type="http://schemas.openxmlformats.org/officeDocument/2006/relationships/image" Target="media/image6.png"/><Relationship Id="rId30" Type="http://schemas.openxmlformats.org/officeDocument/2006/relationships/image" Target="media/image9.png"/><Relationship Id="rId35" Type="http://schemas.openxmlformats.org/officeDocument/2006/relationships/hyperlink" Target="https://login.consultant.ru/link/?req=doc&amp;base=LAW&amp;n=495935" TargetMode="External"/><Relationship Id="rId43" Type="http://schemas.openxmlformats.org/officeDocument/2006/relationships/hyperlink" Target="https://login.consultant.ru/link/?req=doc&amp;base=LAW&amp;n=477891&amp;dst=100265" TargetMode="External"/><Relationship Id="rId48" Type="http://schemas.openxmlformats.org/officeDocument/2006/relationships/hyperlink" Target="https://login.consultant.ru/link/?req=doc&amp;base=LAW&amp;n=495935" TargetMode="External"/><Relationship Id="rId8" Type="http://schemas.openxmlformats.org/officeDocument/2006/relationships/hyperlink" Target="https://login.consultant.ru/link/?req=doc&amp;base=LAW&amp;n=477891&amp;dst=100024" TargetMode="External"/><Relationship Id="rId51"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login.consultant.ru/link/?req=doc&amp;base=LAW&amp;n=477891&amp;dst=100024" TargetMode="External"/><Relationship Id="rId17" Type="http://schemas.openxmlformats.org/officeDocument/2006/relationships/image" Target="media/image1.png"/><Relationship Id="rId25" Type="http://schemas.openxmlformats.org/officeDocument/2006/relationships/image" Target="media/image4.png"/><Relationship Id="rId33" Type="http://schemas.openxmlformats.org/officeDocument/2006/relationships/image" Target="media/image12.png"/><Relationship Id="rId38" Type="http://schemas.openxmlformats.org/officeDocument/2006/relationships/hyperlink" Target="https://login.consultant.ru/link/?req=doc&amp;base=LAW&amp;n=477891&amp;dst=100268" TargetMode="External"/><Relationship Id="rId46" Type="http://schemas.openxmlformats.org/officeDocument/2006/relationships/hyperlink" Target="https://login.consultant.ru/link/?req=doc&amp;base=LAW&amp;n=477891&amp;dst=100270" TargetMode="External"/><Relationship Id="rId20" Type="http://schemas.openxmlformats.org/officeDocument/2006/relationships/hyperlink" Target="https://login.consultant.ru/link/?req=doc&amp;base=LAW&amp;n=495935" TargetMode="External"/><Relationship Id="rId41" Type="http://schemas.openxmlformats.org/officeDocument/2006/relationships/hyperlink" Target="https://login.consultant.ru/link/?req=doc&amp;base=LAW&amp;n=477891&amp;dst=100267" TargetMode="External"/><Relationship Id="rId1" Type="http://schemas.openxmlformats.org/officeDocument/2006/relationships/styles" Target="styles.xml"/><Relationship Id="rId6" Type="http://schemas.openxmlformats.org/officeDocument/2006/relationships/hyperlink" Target="https://login.consultant.ru/link/?req=doc&amp;base=LAW&amp;n=42490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11879</Words>
  <Characters>67714</Characters>
  <Application>Microsoft Office Word</Application>
  <DocSecurity>0</DocSecurity>
  <Lines>564</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RANEPA</Company>
  <LinksUpToDate>false</LinksUpToDate>
  <CharactersWithSpaces>79435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Бабаева Мариам Давидовна</dc:creator>
  <cp:keywords/>
  <dc:description/>
  <cp:lastModifiedBy>Бабаева Мариам Давидовна</cp:lastModifiedBy>
  <cp:revision>1</cp:revision>
  <dcterms:created xsi:type="dcterms:W3CDTF">2025-03-04T15:20:00Z</dcterms:created>
  <dcterms:modified xsi:type="dcterms:W3CDTF">2025-03-04T15:20:00Z</dcterms:modified>
</cp:coreProperties>
</file>