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AE34" w14:textId="6B52BE0E" w:rsidR="00296253" w:rsidRPr="00F17579" w:rsidRDefault="0029032D" w:rsidP="00AF2E96">
      <w:pPr>
        <w:pStyle w:val="ConsPlusNormal"/>
        <w:spacing w:line="360" w:lineRule="exact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05055789"/>
      <w:bookmarkStart w:id="1" w:name="_GoBack"/>
      <w:bookmarkEnd w:id="1"/>
      <w:r w:rsidRPr="00D349FC">
        <w:rPr>
          <w:rFonts w:ascii="Times New Roman" w:hAnsi="Times New Roman" w:cs="Times New Roman"/>
          <w:sz w:val="28"/>
          <w:szCs w:val="28"/>
        </w:rPr>
        <w:t>Приложение</w:t>
      </w:r>
      <w:r w:rsidR="004C757D" w:rsidRPr="00F17579">
        <w:rPr>
          <w:rFonts w:ascii="Times New Roman" w:hAnsi="Times New Roman" w:cs="Times New Roman"/>
          <w:sz w:val="28"/>
          <w:szCs w:val="28"/>
        </w:rPr>
        <w:t xml:space="preserve"> № </w:t>
      </w:r>
      <w:r w:rsidR="0042555C" w:rsidRPr="00F17579">
        <w:rPr>
          <w:rFonts w:ascii="Times New Roman" w:hAnsi="Times New Roman" w:cs="Times New Roman"/>
          <w:sz w:val="28"/>
          <w:szCs w:val="28"/>
        </w:rPr>
        <w:t>8</w:t>
      </w:r>
      <w:r w:rsidR="00054A6F" w:rsidRPr="00F17579">
        <w:rPr>
          <w:rFonts w:ascii="Times New Roman" w:hAnsi="Times New Roman" w:cs="Times New Roman"/>
          <w:sz w:val="28"/>
          <w:szCs w:val="28"/>
        </w:rPr>
        <w:t xml:space="preserve"> </w:t>
      </w:r>
      <w:r w:rsidRPr="00F17579">
        <w:rPr>
          <w:rFonts w:ascii="Times New Roman" w:hAnsi="Times New Roman" w:cs="Times New Roman"/>
          <w:sz w:val="28"/>
          <w:szCs w:val="28"/>
        </w:rPr>
        <w:t xml:space="preserve">к </w:t>
      </w:r>
      <w:r w:rsidR="00193977" w:rsidRPr="00F17579">
        <w:rPr>
          <w:rFonts w:ascii="Times New Roman" w:hAnsi="Times New Roman" w:cs="Times New Roman"/>
          <w:sz w:val="28"/>
          <w:szCs w:val="28"/>
        </w:rPr>
        <w:t>Единым м</w:t>
      </w:r>
      <w:r w:rsidRPr="00F17579">
        <w:rPr>
          <w:rFonts w:ascii="Times New Roman" w:hAnsi="Times New Roman" w:cs="Times New Roman"/>
          <w:sz w:val="28"/>
          <w:szCs w:val="28"/>
        </w:rPr>
        <w:t xml:space="preserve">етодическим </w:t>
      </w:r>
      <w:r w:rsidR="004E3056" w:rsidRPr="00F17579">
        <w:rPr>
          <w:rFonts w:ascii="Times New Roman" w:hAnsi="Times New Roman" w:cs="Times New Roman"/>
          <w:sz w:val="28"/>
          <w:szCs w:val="28"/>
        </w:rPr>
        <w:t>рекомендациям</w:t>
      </w:r>
      <w:r w:rsidRPr="00F17579">
        <w:rPr>
          <w:rFonts w:ascii="Times New Roman" w:hAnsi="Times New Roman" w:cs="Times New Roman"/>
          <w:sz w:val="28"/>
          <w:szCs w:val="28"/>
        </w:rPr>
        <w:t xml:space="preserve"> по </w:t>
      </w:r>
      <w:r w:rsidR="00054A6F" w:rsidRPr="00F17579">
        <w:rPr>
          <w:rFonts w:ascii="Times New Roman" w:hAnsi="Times New Roman" w:cs="Times New Roman"/>
          <w:sz w:val="28"/>
          <w:szCs w:val="28"/>
        </w:rPr>
        <w:t>проектной деятельности</w:t>
      </w:r>
    </w:p>
    <w:p w14:paraId="086494E6" w14:textId="24A65FD0" w:rsidR="00AD044C" w:rsidRPr="00F17579" w:rsidRDefault="00AD044C" w:rsidP="00AF2E96">
      <w:pPr>
        <w:spacing w:line="360" w:lineRule="exact"/>
      </w:pPr>
    </w:p>
    <w:p w14:paraId="15B0F374" w14:textId="77777777" w:rsidR="00AD044C" w:rsidRPr="00F17579" w:rsidRDefault="00AD044C" w:rsidP="00AF2E96">
      <w:pPr>
        <w:spacing w:line="360" w:lineRule="exact"/>
        <w:jc w:val="center"/>
        <w:rPr>
          <w:b/>
        </w:rPr>
      </w:pPr>
    </w:p>
    <w:p w14:paraId="069C9057" w14:textId="77777777" w:rsidR="005338FC" w:rsidRPr="00F17579" w:rsidRDefault="005338FC" w:rsidP="00AF2E96">
      <w:pPr>
        <w:spacing w:line="360" w:lineRule="exact"/>
        <w:jc w:val="center"/>
        <w:rPr>
          <w:b/>
        </w:rPr>
      </w:pPr>
    </w:p>
    <w:p w14:paraId="25760EBE" w14:textId="4D1A5786" w:rsidR="00FB25C5" w:rsidRPr="00F17579" w:rsidRDefault="004C757D" w:rsidP="00AF2E96">
      <w:pPr>
        <w:spacing w:line="360" w:lineRule="exact"/>
        <w:jc w:val="center"/>
        <w:rPr>
          <w:b/>
        </w:rPr>
      </w:pPr>
      <w:r w:rsidRPr="00F17579">
        <w:rPr>
          <w:b/>
        </w:rPr>
        <w:t xml:space="preserve">Порядок </w:t>
      </w:r>
    </w:p>
    <w:p w14:paraId="32054F00" w14:textId="0D797DFB" w:rsidR="00AD044C" w:rsidRPr="00F17579" w:rsidRDefault="00E93B4F" w:rsidP="00AF2E96">
      <w:pPr>
        <w:spacing w:line="360" w:lineRule="exact"/>
        <w:jc w:val="center"/>
        <w:rPr>
          <w:b/>
        </w:rPr>
      </w:pPr>
      <w:r w:rsidRPr="00F17579">
        <w:rPr>
          <w:b/>
        </w:rPr>
        <w:t>завершения</w:t>
      </w:r>
      <w:r w:rsidR="00AD044C" w:rsidRPr="00F17579">
        <w:rPr>
          <w:b/>
        </w:rPr>
        <w:t xml:space="preserve"> национальных проектов</w:t>
      </w:r>
      <w:r w:rsidR="007432BF" w:rsidRPr="00F17579">
        <w:rPr>
          <w:b/>
        </w:rPr>
        <w:t xml:space="preserve"> (программ)</w:t>
      </w:r>
      <w:r w:rsidR="00AD044C" w:rsidRPr="00F17579">
        <w:rPr>
          <w:b/>
        </w:rPr>
        <w:t>, федеральных проектов</w:t>
      </w:r>
      <w:r w:rsidRPr="00F17579">
        <w:rPr>
          <w:b/>
        </w:rPr>
        <w:t xml:space="preserve">, </w:t>
      </w:r>
      <w:r w:rsidR="00AD044C" w:rsidRPr="00F17579">
        <w:rPr>
          <w:b/>
        </w:rPr>
        <w:t>ведомственных проектов</w:t>
      </w:r>
      <w:r w:rsidR="00054A6F" w:rsidRPr="00F17579">
        <w:rPr>
          <w:b/>
        </w:rPr>
        <w:t>,</w:t>
      </w:r>
      <w:r w:rsidRPr="00F17579">
        <w:rPr>
          <w:b/>
        </w:rPr>
        <w:t xml:space="preserve"> региональных проектов</w:t>
      </w:r>
      <w:r w:rsidR="00054A6F" w:rsidRPr="00F17579">
        <w:rPr>
          <w:b/>
        </w:rPr>
        <w:t xml:space="preserve"> и их отдельных параметров</w:t>
      </w:r>
    </w:p>
    <w:bookmarkEnd w:id="0"/>
    <w:p w14:paraId="0B30CE9B" w14:textId="13A12EB3" w:rsidR="00AD044C" w:rsidRPr="00F17579" w:rsidRDefault="00AD044C" w:rsidP="00AF2E96">
      <w:pPr>
        <w:spacing w:line="360" w:lineRule="exact"/>
        <w:rPr>
          <w:szCs w:val="28"/>
        </w:rPr>
      </w:pPr>
    </w:p>
    <w:p w14:paraId="017E3497" w14:textId="331A6F0E" w:rsidR="00B850F3" w:rsidRPr="00AF2E96" w:rsidRDefault="00B850F3" w:rsidP="00AF2E96">
      <w:pPr>
        <w:pStyle w:val="1"/>
        <w:spacing w:before="0" w:line="360" w:lineRule="exact"/>
        <w:jc w:val="center"/>
        <w:rPr>
          <w:color w:val="auto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F17579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14:paraId="1823331F" w14:textId="196CE73C" w:rsidR="00B850F3" w:rsidRPr="00F17579" w:rsidRDefault="00B850F3" w:rsidP="00AF2E96">
      <w:pPr>
        <w:spacing w:line="360" w:lineRule="exact"/>
        <w:rPr>
          <w:szCs w:val="28"/>
        </w:rPr>
      </w:pPr>
    </w:p>
    <w:p w14:paraId="65291B82" w14:textId="77DDA39E" w:rsidR="00594402" w:rsidRPr="00F17579" w:rsidRDefault="00B850F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1. </w:t>
      </w:r>
      <w:r w:rsidR="00C20DD2" w:rsidRPr="00F17579">
        <w:rPr>
          <w:szCs w:val="28"/>
        </w:rPr>
        <w:t>З</w:t>
      </w:r>
      <w:r w:rsidRPr="00F17579">
        <w:rPr>
          <w:szCs w:val="28"/>
        </w:rPr>
        <w:t>авершени</w:t>
      </w:r>
      <w:r w:rsidR="00C20DD2" w:rsidRPr="00F17579">
        <w:rPr>
          <w:szCs w:val="28"/>
        </w:rPr>
        <w:t>е</w:t>
      </w:r>
      <w:r w:rsidRPr="00F17579">
        <w:rPr>
          <w:szCs w:val="28"/>
        </w:rPr>
        <w:t xml:space="preserve"> реализации национальных проектов, </w:t>
      </w:r>
      <w:r w:rsidR="0099058B" w:rsidRPr="00F17579">
        <w:rPr>
          <w:rFonts w:eastAsiaTheme="minorHAnsi"/>
          <w:szCs w:val="28"/>
        </w:rPr>
        <w:t>федеральных проектов, входящих в состав национальных проектов, федеральных проектов, не входящих в состав национальных проектов (далее при совместном упоминании –</w:t>
      </w:r>
      <w:r w:rsidR="00812900">
        <w:rPr>
          <w:rFonts w:eastAsiaTheme="minorHAnsi"/>
          <w:szCs w:val="28"/>
        </w:rPr>
        <w:t xml:space="preserve"> </w:t>
      </w:r>
      <w:r w:rsidR="0099058B" w:rsidRPr="00F17579">
        <w:rPr>
          <w:rFonts w:eastAsiaTheme="minorHAnsi"/>
          <w:szCs w:val="28"/>
        </w:rPr>
        <w:t>федеральный проект),</w:t>
      </w:r>
      <w:r w:rsidR="0099058B" w:rsidRPr="00F17579">
        <w:t xml:space="preserve"> </w:t>
      </w:r>
      <w:r w:rsidR="00CE5AB0" w:rsidRPr="00F17579">
        <w:rPr>
          <w:szCs w:val="28"/>
        </w:rPr>
        <w:t>и ведомственных</w:t>
      </w:r>
      <w:r w:rsidR="00381213" w:rsidRPr="00F17579">
        <w:rPr>
          <w:szCs w:val="28"/>
        </w:rPr>
        <w:t xml:space="preserve"> </w:t>
      </w:r>
      <w:r w:rsidR="00CE5AB0" w:rsidRPr="00F17579">
        <w:rPr>
          <w:szCs w:val="28"/>
        </w:rPr>
        <w:t xml:space="preserve">проектов </w:t>
      </w:r>
      <w:r w:rsidR="00193977" w:rsidRPr="00F17579">
        <w:rPr>
          <w:szCs w:val="28"/>
        </w:rPr>
        <w:t xml:space="preserve">(далее при совместном упоминании – проекты) </w:t>
      </w:r>
      <w:r w:rsidRPr="00F17579">
        <w:rPr>
          <w:szCs w:val="28"/>
        </w:rPr>
        <w:t xml:space="preserve">осуществляется в порядке, предусмотренном </w:t>
      </w:r>
      <w:r w:rsidR="007351CF" w:rsidRPr="00F17579">
        <w:rPr>
          <w:spacing w:val="-6"/>
        </w:rPr>
        <w:t>Положением</w:t>
      </w:r>
      <w:r w:rsidR="007351CF" w:rsidRPr="00F17579">
        <w:t xml:space="preserve"> об организации проектной деятельности в Правительстве Российской Федерации (далее – положение о проектной деятельности), утвержденным</w:t>
      </w:r>
      <w:r w:rsidR="007351CF" w:rsidRPr="00F17579">
        <w:rPr>
          <w:szCs w:val="28"/>
        </w:rPr>
        <w:t xml:space="preserve"> </w:t>
      </w:r>
      <w:r w:rsidRPr="00F17579">
        <w:rPr>
          <w:szCs w:val="28"/>
        </w:rPr>
        <w:t>постановлением Правительства Российской Федерации от 31 октября 2018 г</w:t>
      </w:r>
      <w:r w:rsidR="0062202E" w:rsidRPr="00F17579">
        <w:rPr>
          <w:szCs w:val="28"/>
        </w:rPr>
        <w:t>.</w:t>
      </w:r>
      <w:r w:rsidRPr="00F17579">
        <w:rPr>
          <w:szCs w:val="28"/>
        </w:rPr>
        <w:t xml:space="preserve"> № 1288 "Об организации проектной деятельности в Правительстве Российской Федерации" (далее – </w:t>
      </w:r>
      <w:r w:rsidR="00AB3B7C" w:rsidRPr="00F17579">
        <w:rPr>
          <w:szCs w:val="28"/>
        </w:rPr>
        <w:t xml:space="preserve">постановление </w:t>
      </w:r>
      <w:r w:rsidRPr="00F17579">
        <w:rPr>
          <w:szCs w:val="28"/>
        </w:rPr>
        <w:t xml:space="preserve">№ 1288), а также </w:t>
      </w:r>
      <w:r w:rsidR="00E8407F" w:rsidRPr="00F17579">
        <w:rPr>
          <w:szCs w:val="28"/>
        </w:rPr>
        <w:t xml:space="preserve">в соответствии с </w:t>
      </w:r>
      <w:bookmarkStart w:id="2" w:name="прил4"/>
      <w:r w:rsidR="007351CF" w:rsidRPr="00F17579">
        <w:rPr>
          <w:szCs w:val="28"/>
        </w:rPr>
        <w:t xml:space="preserve">Порядком </w:t>
      </w:r>
      <w:r w:rsidR="00F47001" w:rsidRPr="00F17579">
        <w:rPr>
          <w:szCs w:val="28"/>
        </w:rPr>
        <w:t xml:space="preserve">внесения изменений в </w:t>
      </w:r>
      <w:r w:rsidR="00616188" w:rsidRPr="00F17579">
        <w:rPr>
          <w:szCs w:val="28"/>
        </w:rPr>
        <w:t>национальные проекты</w:t>
      </w:r>
      <w:r w:rsidR="007351CF" w:rsidRPr="00F17579">
        <w:rPr>
          <w:szCs w:val="28"/>
        </w:rPr>
        <w:t xml:space="preserve"> (программы)</w:t>
      </w:r>
      <w:r w:rsidR="00616188" w:rsidRPr="00F17579">
        <w:rPr>
          <w:szCs w:val="28"/>
        </w:rPr>
        <w:t>, федеральные проекты и ведомственные проекты</w:t>
      </w:r>
      <w:bookmarkEnd w:id="2"/>
      <w:r w:rsidR="00F47001" w:rsidRPr="00F17579">
        <w:rPr>
          <w:szCs w:val="28"/>
        </w:rPr>
        <w:t xml:space="preserve">, указанным в приложении № </w:t>
      </w:r>
      <w:r w:rsidR="003437FC" w:rsidRPr="00F17579">
        <w:rPr>
          <w:szCs w:val="28"/>
        </w:rPr>
        <w:t xml:space="preserve">4 </w:t>
      </w:r>
      <w:r w:rsidR="00F47001" w:rsidRPr="00F17579">
        <w:rPr>
          <w:szCs w:val="28"/>
        </w:rPr>
        <w:t xml:space="preserve">к настоящим методическим рекомендациям (далее – </w:t>
      </w:r>
      <w:r w:rsidR="007351CF" w:rsidRPr="00F17579">
        <w:rPr>
          <w:szCs w:val="28"/>
        </w:rPr>
        <w:t>приложение № 4 к настоящим методическим рекомендациям</w:t>
      </w:r>
      <w:r w:rsidR="00F47001" w:rsidRPr="00F17579">
        <w:rPr>
          <w:szCs w:val="28"/>
        </w:rPr>
        <w:t xml:space="preserve">), </w:t>
      </w:r>
      <w:bookmarkStart w:id="3" w:name="прил5"/>
      <w:r w:rsidR="007351CF" w:rsidRPr="00F17579">
        <w:rPr>
          <w:szCs w:val="28"/>
        </w:rPr>
        <w:t xml:space="preserve">Порядком </w:t>
      </w:r>
      <w:r w:rsidRPr="00F17579">
        <w:rPr>
          <w:szCs w:val="28"/>
        </w:rPr>
        <w:t>проведения мониторинга</w:t>
      </w:r>
      <w:r w:rsidR="00381213" w:rsidRPr="00F17579">
        <w:rPr>
          <w:szCs w:val="28"/>
        </w:rPr>
        <w:t xml:space="preserve"> реализации</w:t>
      </w:r>
      <w:r w:rsidRPr="00F17579">
        <w:rPr>
          <w:szCs w:val="28"/>
        </w:rPr>
        <w:t xml:space="preserve"> </w:t>
      </w:r>
      <w:r w:rsidR="00616188" w:rsidRPr="00F17579">
        <w:t>национальных проектов</w:t>
      </w:r>
      <w:r w:rsidR="007351CF" w:rsidRPr="00F17579">
        <w:t xml:space="preserve"> (программ)</w:t>
      </w:r>
      <w:r w:rsidR="00616188" w:rsidRPr="00F17579">
        <w:t>, федеральных проектов, ведомственных проектов и региональных проектов</w:t>
      </w:r>
      <w:bookmarkEnd w:id="3"/>
      <w:r w:rsidRPr="00F17579">
        <w:rPr>
          <w:szCs w:val="28"/>
        </w:rPr>
        <w:t xml:space="preserve">, указанным в приложении № </w:t>
      </w:r>
      <w:r w:rsidR="003437FC" w:rsidRPr="00F17579">
        <w:rPr>
          <w:szCs w:val="28"/>
        </w:rPr>
        <w:t xml:space="preserve">5 </w:t>
      </w:r>
      <w:r w:rsidRPr="00F17579">
        <w:rPr>
          <w:szCs w:val="28"/>
        </w:rPr>
        <w:t xml:space="preserve">к настоящим методическим рекомендациям (далее – </w:t>
      </w:r>
      <w:hyperlink w:anchor="прил5" w:tooltip="Порядок проведения мониторинга реализации НП, ФП, ВП, РегП" w:history="1">
        <w:r w:rsidR="007351CF" w:rsidRPr="00AF2E96">
          <w:rPr>
            <w:rStyle w:val="afd"/>
            <w:color w:val="auto"/>
            <w:szCs w:val="28"/>
          </w:rPr>
          <w:t>приложение № 5 к</w:t>
        </w:r>
      </w:hyperlink>
      <w:r w:rsidR="007351CF" w:rsidRPr="00F17579">
        <w:rPr>
          <w:szCs w:val="28"/>
        </w:rPr>
        <w:t xml:space="preserve"> настоящим методическим рекомендациям</w:t>
      </w:r>
      <w:r w:rsidRPr="00F17579">
        <w:rPr>
          <w:szCs w:val="28"/>
        </w:rPr>
        <w:t>).</w:t>
      </w:r>
    </w:p>
    <w:p w14:paraId="268BB427" w14:textId="47F27348" w:rsidR="00F3772C" w:rsidRPr="00F17579" w:rsidRDefault="00F3772C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Завершение реализации отдельных параметров</w:t>
      </w:r>
      <w:r w:rsidR="009D178D" w:rsidRPr="00F17579">
        <w:rPr>
          <w:szCs w:val="28"/>
        </w:rPr>
        <w:t xml:space="preserve"> (</w:t>
      </w:r>
      <w:r w:rsidR="007351CF" w:rsidRPr="00F17579">
        <w:rPr>
          <w:szCs w:val="28"/>
        </w:rPr>
        <w:t>ОЗР</w:t>
      </w:r>
      <w:r w:rsidR="009D178D" w:rsidRPr="00F17579">
        <w:rPr>
          <w:szCs w:val="28"/>
        </w:rPr>
        <w:t>, задач, показателей, мероприятий (результатов) и контрольных точек (далее при совместном упоминании – параметры проекта))</w:t>
      </w:r>
      <w:r w:rsidRPr="00F17579">
        <w:rPr>
          <w:szCs w:val="28"/>
        </w:rPr>
        <w:t xml:space="preserve"> проектов осуществляется в порядке, предусмотренном </w:t>
      </w:r>
      <w:r w:rsidR="00485DFD" w:rsidRPr="00F17579">
        <w:rPr>
          <w:szCs w:val="28"/>
        </w:rPr>
        <w:t>п</w:t>
      </w:r>
      <w:r w:rsidR="007351CF" w:rsidRPr="00F17579">
        <w:rPr>
          <w:szCs w:val="28"/>
        </w:rPr>
        <w:t>оложением о проектной деятельности</w:t>
      </w:r>
      <w:r w:rsidRPr="00F17579">
        <w:rPr>
          <w:szCs w:val="28"/>
        </w:rPr>
        <w:t xml:space="preserve">, а также в соответствии с </w:t>
      </w:r>
      <w:hyperlink w:anchor="прил4" w:tooltip="Порядок внесения изменений в НП, ФП, ВП" w:history="1">
        <w:r w:rsidR="00803C8C" w:rsidRPr="00AF2E96">
          <w:rPr>
            <w:rStyle w:val="afd"/>
            <w:color w:val="auto"/>
            <w:szCs w:val="28"/>
          </w:rPr>
          <w:t>приложением № 4</w:t>
        </w:r>
      </w:hyperlink>
      <w:r w:rsidR="007351CF" w:rsidRPr="00F17579">
        <w:rPr>
          <w:szCs w:val="28"/>
        </w:rPr>
        <w:t xml:space="preserve">, </w:t>
      </w:r>
      <w:hyperlink w:anchor="прил5" w:tooltip="Порядок проведения мониторинга реализации НП, ФП, ВП, РегП" w:history="1">
        <w:r w:rsidR="007351CF" w:rsidRPr="00AF2E96">
          <w:rPr>
            <w:rStyle w:val="afd"/>
            <w:color w:val="auto"/>
            <w:szCs w:val="28"/>
          </w:rPr>
          <w:t>приложением № 5</w:t>
        </w:r>
      </w:hyperlink>
      <w:r w:rsidR="00812900">
        <w:rPr>
          <w:szCs w:val="28"/>
        </w:rPr>
        <w:t xml:space="preserve"> </w:t>
      </w:r>
      <w:r w:rsidR="007351CF" w:rsidRPr="00F17579">
        <w:rPr>
          <w:szCs w:val="28"/>
        </w:rPr>
        <w:t>к настоящим методическим рекомендациям</w:t>
      </w:r>
      <w:r w:rsidRPr="00F17579">
        <w:rPr>
          <w:szCs w:val="28"/>
        </w:rPr>
        <w:t xml:space="preserve">, и </w:t>
      </w:r>
      <w:bookmarkStart w:id="4" w:name="прил6"/>
      <w:r w:rsidR="007351CF" w:rsidRPr="00F17579">
        <w:t>П</w:t>
      </w:r>
      <w:r w:rsidRPr="00F17579">
        <w:t>орядк</w:t>
      </w:r>
      <w:r w:rsidR="0023137B" w:rsidRPr="00F17579">
        <w:t>ом</w:t>
      </w:r>
      <w:r w:rsidRPr="00F17579">
        <w:t xml:space="preserve"> планирования и реализации параметров национальных проектов</w:t>
      </w:r>
      <w:r w:rsidR="007351CF" w:rsidRPr="00F17579">
        <w:t xml:space="preserve"> (программ)</w:t>
      </w:r>
      <w:r w:rsidRPr="00F17579">
        <w:t xml:space="preserve"> и федеральных проектов в субъектах Российской Федерации, </w:t>
      </w:r>
      <w:r w:rsidRPr="00F17579">
        <w:rPr>
          <w:szCs w:val="28"/>
        </w:rPr>
        <w:t xml:space="preserve">указанным в приложении № 6 </w:t>
      </w:r>
      <w:bookmarkEnd w:id="4"/>
      <w:r w:rsidRPr="00F17579">
        <w:rPr>
          <w:szCs w:val="28"/>
        </w:rPr>
        <w:t xml:space="preserve">к настоящим методическим рекомендациям (далее – </w:t>
      </w:r>
      <w:r w:rsidR="007351CF" w:rsidRPr="00F17579">
        <w:rPr>
          <w:szCs w:val="28"/>
        </w:rPr>
        <w:t>приложение № 6 к настоящим методическим рекомендациям</w:t>
      </w:r>
      <w:r w:rsidRPr="00F17579">
        <w:rPr>
          <w:szCs w:val="28"/>
        </w:rPr>
        <w:t>).</w:t>
      </w:r>
    </w:p>
    <w:p w14:paraId="2F703D07" w14:textId="4A9295B4" w:rsidR="00594402" w:rsidRPr="00F17579" w:rsidRDefault="00F47001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2. </w:t>
      </w:r>
      <w:r w:rsidR="00C20DD2" w:rsidRPr="00F17579">
        <w:rPr>
          <w:szCs w:val="28"/>
        </w:rPr>
        <w:t>З</w:t>
      </w:r>
      <w:r w:rsidR="00B850F3" w:rsidRPr="00F17579">
        <w:rPr>
          <w:szCs w:val="28"/>
        </w:rPr>
        <w:t>авершени</w:t>
      </w:r>
      <w:r w:rsidR="00C20DD2" w:rsidRPr="00F17579">
        <w:rPr>
          <w:szCs w:val="28"/>
        </w:rPr>
        <w:t>е</w:t>
      </w:r>
      <w:r w:rsidR="00B850F3" w:rsidRPr="00F17579">
        <w:rPr>
          <w:szCs w:val="28"/>
        </w:rPr>
        <w:t xml:space="preserve"> реализации региональных проектов</w:t>
      </w:r>
      <w:r w:rsidR="00D6532F" w:rsidRPr="00F17579">
        <w:rPr>
          <w:szCs w:val="28"/>
        </w:rPr>
        <w:t xml:space="preserve"> </w:t>
      </w:r>
      <w:r w:rsidR="00B850F3" w:rsidRPr="00F17579">
        <w:rPr>
          <w:szCs w:val="28"/>
        </w:rPr>
        <w:t xml:space="preserve">(в том числе досрочное) осуществляется в соответствии с нормами, </w:t>
      </w:r>
      <w:r w:rsidR="003D3C6E" w:rsidRPr="00F17579">
        <w:rPr>
          <w:szCs w:val="28"/>
        </w:rPr>
        <w:t xml:space="preserve">установленными актами высших исполнительных органов субъектов Российской Федерации или актом высшего </w:t>
      </w:r>
      <w:r w:rsidR="003D3C6E" w:rsidRPr="00F17579">
        <w:rPr>
          <w:szCs w:val="28"/>
        </w:rPr>
        <w:lastRenderedPageBreak/>
        <w:t>должностного лица субъекта Российской Федераци</w:t>
      </w:r>
      <w:r w:rsidR="00B850F3" w:rsidRPr="00F17579">
        <w:rPr>
          <w:szCs w:val="28"/>
        </w:rPr>
        <w:t>и</w:t>
      </w:r>
      <w:r w:rsidR="003F2CDE" w:rsidRPr="00F17579">
        <w:rPr>
          <w:szCs w:val="28"/>
        </w:rPr>
        <w:t xml:space="preserve"> (далее – акты субъекта Российской Федерации)</w:t>
      </w:r>
      <w:r w:rsidR="00B850F3" w:rsidRPr="00F17579">
        <w:rPr>
          <w:szCs w:val="28"/>
        </w:rPr>
        <w:t xml:space="preserve">, </w:t>
      </w:r>
      <w:r w:rsidR="006E206F" w:rsidRPr="00F17579">
        <w:rPr>
          <w:szCs w:val="28"/>
        </w:rPr>
        <w:t xml:space="preserve">в том числе </w:t>
      </w:r>
      <w:r w:rsidR="00B850F3" w:rsidRPr="00F17579">
        <w:rPr>
          <w:szCs w:val="28"/>
        </w:rPr>
        <w:t xml:space="preserve">подготовленными </w:t>
      </w:r>
      <w:r w:rsidR="00836A91" w:rsidRPr="00F17579">
        <w:t>с учетом</w:t>
      </w:r>
      <w:r w:rsidR="00594402" w:rsidRPr="00F17579">
        <w:t xml:space="preserve"> настоящего порядка, </w:t>
      </w:r>
      <w:hyperlink w:anchor="прил4" w:tooltip="Порядок внесения изменений в НП, ФП, ВП" w:history="1">
        <w:r w:rsidR="007351CF" w:rsidRPr="00AF2E96">
          <w:rPr>
            <w:rStyle w:val="afd"/>
            <w:color w:val="auto"/>
          </w:rPr>
          <w:t>приложения № 4</w:t>
        </w:r>
      </w:hyperlink>
      <w:r w:rsidR="007351CF" w:rsidRPr="00F17579">
        <w:t xml:space="preserve">, </w:t>
      </w:r>
      <w:hyperlink w:anchor="прил5" w:tooltip="Порядок проведения мониторинга реализации НП, ФП, ВП, РегП" w:history="1">
        <w:r w:rsidR="007351CF" w:rsidRPr="00AF2E96">
          <w:rPr>
            <w:rStyle w:val="afd"/>
            <w:color w:val="auto"/>
          </w:rPr>
          <w:t>приложения № 5</w:t>
        </w:r>
      </w:hyperlink>
      <w:r w:rsidR="007351CF" w:rsidRPr="00F17579">
        <w:t xml:space="preserve">, </w:t>
      </w:r>
      <w:hyperlink w:anchor="прил6" w:tooltip="Порядок планирования и реализации параметров НП и ФП в субъектах РФ" w:history="1">
        <w:r w:rsidR="007351CF" w:rsidRPr="00AF2E96">
          <w:rPr>
            <w:rStyle w:val="afd"/>
            <w:color w:val="auto"/>
          </w:rPr>
          <w:t>приложения № 6</w:t>
        </w:r>
      </w:hyperlink>
      <w:r w:rsidR="007351CF" w:rsidRPr="00F17579">
        <w:t xml:space="preserve"> к настоящим методическим рекомендациям</w:t>
      </w:r>
      <w:r w:rsidR="00594402" w:rsidRPr="00F17579">
        <w:rPr>
          <w:szCs w:val="28"/>
        </w:rPr>
        <w:t>, а также</w:t>
      </w:r>
      <w:r w:rsidR="00381213" w:rsidRPr="00F17579">
        <w:rPr>
          <w:szCs w:val="28"/>
        </w:rPr>
        <w:t xml:space="preserve"> с учетом</w:t>
      </w:r>
      <w:r w:rsidR="00836A91" w:rsidRPr="00F17579">
        <w:rPr>
          <w:szCs w:val="28"/>
        </w:rPr>
        <w:t>:</w:t>
      </w:r>
    </w:p>
    <w:p w14:paraId="5CA4F07D" w14:textId="5A499645" w:rsidR="00594402" w:rsidRPr="00F17579" w:rsidRDefault="00836A91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-</w:t>
      </w:r>
      <w:r w:rsidR="00B850F3" w:rsidRPr="00F17579">
        <w:rPr>
          <w:szCs w:val="28"/>
        </w:rPr>
        <w:t xml:space="preserve"> </w:t>
      </w:r>
      <w:r w:rsidR="00AB3B7C" w:rsidRPr="00F17579">
        <w:rPr>
          <w:szCs w:val="28"/>
        </w:rPr>
        <w:t>п</w:t>
      </w:r>
      <w:r w:rsidR="00B850F3" w:rsidRPr="00F17579">
        <w:rPr>
          <w:szCs w:val="28"/>
        </w:rPr>
        <w:t>остановлени</w:t>
      </w:r>
      <w:r w:rsidRPr="00F17579">
        <w:rPr>
          <w:szCs w:val="28"/>
        </w:rPr>
        <w:t>я</w:t>
      </w:r>
      <w:r w:rsidR="00B850F3" w:rsidRPr="00F17579">
        <w:rPr>
          <w:szCs w:val="28"/>
        </w:rPr>
        <w:t xml:space="preserve"> № 1288 </w:t>
      </w:r>
      <w:r w:rsidR="00594402" w:rsidRPr="00F17579">
        <w:rPr>
          <w:szCs w:val="28"/>
        </w:rPr>
        <w:t>(</w:t>
      </w:r>
      <w:r w:rsidR="006E206F" w:rsidRPr="00F17579">
        <w:rPr>
          <w:szCs w:val="28"/>
        </w:rPr>
        <w:t>для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</w:t>
      </w:r>
      <w:r w:rsidR="00594402" w:rsidRPr="00F17579">
        <w:rPr>
          <w:szCs w:val="28"/>
        </w:rPr>
        <w:t>)</w:t>
      </w:r>
      <w:r w:rsidRPr="00F17579">
        <w:rPr>
          <w:szCs w:val="28"/>
        </w:rPr>
        <w:t>;</w:t>
      </w:r>
    </w:p>
    <w:p w14:paraId="19C7A521" w14:textId="24E8E64E" w:rsidR="003C4D64" w:rsidRPr="00F17579" w:rsidRDefault="00594402" w:rsidP="00AF2E96">
      <w:pPr>
        <w:spacing w:line="360" w:lineRule="exact"/>
        <w:ind w:firstLine="709"/>
        <w:rPr>
          <w:szCs w:val="28"/>
        </w:rPr>
      </w:pPr>
      <w:r w:rsidRPr="00F17579">
        <w:t xml:space="preserve">- методических рекомендаций по разработке и реализации </w:t>
      </w:r>
      <w:r w:rsidRPr="00F17579">
        <w:rPr>
          <w:szCs w:val="28"/>
        </w:rPr>
        <w:t xml:space="preserve">государственных программ субъектов Российской Федерации и муниципальных программ, подготовленных во исполнение плана-графика перехода государственных программ субъектов Российской Федерации на новую систему управления, утвержденного поручением Правительства Российской Федерации от 30 августа 2022 г. № ММ-П6-14588 (для </w:t>
      </w:r>
      <w:r w:rsidR="005E64AD" w:rsidRPr="00F17579">
        <w:rPr>
          <w:szCs w:val="28"/>
        </w:rPr>
        <w:t>региональных проектов, направленных на достижение параметров</w:t>
      </w:r>
      <w:r w:rsidR="0035159F" w:rsidRPr="00F17579">
        <w:rPr>
          <w:szCs w:val="28"/>
        </w:rPr>
        <w:t xml:space="preserve"> федеральных проектов, не входящих в состав национальных проектов</w:t>
      </w:r>
      <w:r w:rsidRPr="00F17579">
        <w:rPr>
          <w:szCs w:val="28"/>
        </w:rPr>
        <w:t>).</w:t>
      </w:r>
    </w:p>
    <w:p w14:paraId="13A4EBF4" w14:textId="3DE4CDDF" w:rsidR="003437FC" w:rsidRPr="00F17579" w:rsidRDefault="003C4D64" w:rsidP="00AF2E96">
      <w:pPr>
        <w:spacing w:line="360" w:lineRule="exact"/>
        <w:ind w:firstLine="709"/>
      </w:pPr>
      <w:r w:rsidRPr="00F17579">
        <w:t>3</w:t>
      </w:r>
      <w:r w:rsidR="00B850F3" w:rsidRPr="00F17579">
        <w:t>.</w:t>
      </w:r>
      <w:r w:rsidR="00B850F3" w:rsidRPr="00F17579">
        <w:rPr>
          <w:szCs w:val="28"/>
        </w:rPr>
        <w:t xml:space="preserve"> </w:t>
      </w:r>
      <w:r w:rsidR="00B850F3" w:rsidRPr="00F17579">
        <w:t xml:space="preserve">Мониторинг реализации </w:t>
      </w:r>
      <w:r w:rsidR="00B850F3" w:rsidRPr="00F17579">
        <w:rPr>
          <w:szCs w:val="28"/>
        </w:rPr>
        <w:t xml:space="preserve">проектов </w:t>
      </w:r>
      <w:r w:rsidR="003437FC" w:rsidRPr="00F17579">
        <w:rPr>
          <w:szCs w:val="28"/>
        </w:rPr>
        <w:t xml:space="preserve">(отдельных параметров проектов) </w:t>
      </w:r>
      <w:r w:rsidR="00B850F3" w:rsidRPr="00F17579">
        <w:rPr>
          <w:szCs w:val="28"/>
        </w:rPr>
        <w:t xml:space="preserve">завершается в момент принятия решения об их завершении. </w:t>
      </w:r>
      <w:r w:rsidR="00B850F3" w:rsidRPr="00F17579">
        <w:t>Моментом принятия решения о завершении проекта</w:t>
      </w:r>
      <w:r w:rsidR="003437FC" w:rsidRPr="00F17579">
        <w:t xml:space="preserve"> (отдельных параметров проекта)</w:t>
      </w:r>
      <w:r w:rsidR="00B850F3" w:rsidRPr="00F17579">
        <w:t xml:space="preserve"> </w:t>
      </w:r>
      <w:r w:rsidR="00AA41FC" w:rsidRPr="00F17579">
        <w:t xml:space="preserve">и датой завершения </w:t>
      </w:r>
      <w:r w:rsidR="00BC73A7" w:rsidRPr="00F17579">
        <w:t xml:space="preserve">реализации проекта </w:t>
      </w:r>
      <w:r w:rsidR="003437FC" w:rsidRPr="00F17579">
        <w:t xml:space="preserve">(отдельных параметров проекта) </w:t>
      </w:r>
      <w:r w:rsidR="00B850F3" w:rsidRPr="00F17579">
        <w:t>считается</w:t>
      </w:r>
      <w:r w:rsidR="003437FC" w:rsidRPr="00F17579">
        <w:t>:</w:t>
      </w:r>
    </w:p>
    <w:p w14:paraId="7FB9C354" w14:textId="53365EC0" w:rsidR="003437FC" w:rsidRPr="00F17579" w:rsidRDefault="003437FC" w:rsidP="00AF2E96">
      <w:pPr>
        <w:spacing w:line="360" w:lineRule="exact"/>
        <w:ind w:firstLine="709"/>
      </w:pPr>
      <w:r w:rsidRPr="00F17579">
        <w:t>при завершении проектов -</w:t>
      </w:r>
      <w:r w:rsidR="00B850F3" w:rsidRPr="00F17579">
        <w:t xml:space="preserve"> дата утверждения отчета о завершении реализации такого проекта</w:t>
      </w:r>
      <w:r w:rsidRPr="00F17579">
        <w:t>;</w:t>
      </w:r>
    </w:p>
    <w:p w14:paraId="532D3FB6" w14:textId="67DDC822" w:rsidR="00B850F3" w:rsidRPr="00F17579" w:rsidRDefault="003437FC" w:rsidP="00AF2E96">
      <w:pPr>
        <w:spacing w:line="360" w:lineRule="exact"/>
        <w:ind w:firstLine="709"/>
      </w:pPr>
      <w:r w:rsidRPr="00F17579">
        <w:t xml:space="preserve">при завершении отдельных параметров проекта - дата утверждения </w:t>
      </w:r>
      <w:r w:rsidR="00C30F81" w:rsidRPr="00F17579">
        <w:rPr>
          <w:szCs w:val="28"/>
        </w:rPr>
        <w:t>единого запроса на изменение национального проекта или единого запроса на изменение государственной программы Российской Федерации (в части изменений параметров федерального проекта, не входящего в состав национального проекта, ведомственного проекта) (далее – единый запрос на изменение, государственная программа)</w:t>
      </w:r>
      <w:r w:rsidR="00C30F81" w:rsidRPr="00F17579">
        <w:t>, предусматривающего</w:t>
      </w:r>
      <w:r w:rsidRPr="00F17579">
        <w:t xml:space="preserve"> завершени</w:t>
      </w:r>
      <w:r w:rsidR="00C30F81" w:rsidRPr="00F17579">
        <w:t>е реализации таких параметров</w:t>
      </w:r>
      <w:r w:rsidRPr="00F17579">
        <w:t xml:space="preserve"> проекта.</w:t>
      </w:r>
    </w:p>
    <w:p w14:paraId="3752CFA5" w14:textId="23FDA8B2" w:rsidR="00C30F81" w:rsidRPr="00F17579" w:rsidRDefault="003C4D64" w:rsidP="00AF2E9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79">
        <w:rPr>
          <w:rFonts w:ascii="Times New Roman" w:hAnsi="Times New Roman" w:cs="Times New Roman"/>
          <w:sz w:val="28"/>
          <w:szCs w:val="28"/>
        </w:rPr>
        <w:t xml:space="preserve">4. </w:t>
      </w:r>
      <w:r w:rsidR="00086A81" w:rsidRPr="00F17579">
        <w:rPr>
          <w:rFonts w:ascii="Times New Roman" w:hAnsi="Times New Roman" w:cs="Times New Roman"/>
          <w:sz w:val="28"/>
          <w:szCs w:val="28"/>
        </w:rPr>
        <w:t>Единые запросы на изменение должны быть применены в государственной интегрированной информационной системе управления общественными финансами "Электронный бюджет" (далее – система "Электронный бюджет")</w:t>
      </w:r>
      <w:r w:rsidR="00C30F81" w:rsidRPr="00F17579">
        <w:rPr>
          <w:rFonts w:ascii="Times New Roman" w:hAnsi="Times New Roman" w:cs="Times New Roman"/>
          <w:sz w:val="28"/>
          <w:szCs w:val="28"/>
        </w:rPr>
        <w:t>:</w:t>
      </w:r>
    </w:p>
    <w:p w14:paraId="5EDA423C" w14:textId="195D45B9" w:rsidR="00C30F81" w:rsidRPr="00F17579" w:rsidRDefault="00C30F81" w:rsidP="00AF2E9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79">
        <w:rPr>
          <w:rFonts w:ascii="Times New Roman" w:hAnsi="Times New Roman" w:cs="Times New Roman"/>
          <w:sz w:val="28"/>
          <w:szCs w:val="28"/>
        </w:rPr>
        <w:t>при завершении проекта -</w:t>
      </w:r>
      <w:r w:rsidR="00812900">
        <w:rPr>
          <w:rFonts w:ascii="Times New Roman" w:hAnsi="Times New Roman" w:cs="Times New Roman"/>
          <w:sz w:val="28"/>
          <w:szCs w:val="28"/>
        </w:rPr>
        <w:t xml:space="preserve"> </w:t>
      </w:r>
      <w:r w:rsidR="00086A81" w:rsidRPr="00F17579">
        <w:rPr>
          <w:rFonts w:ascii="Times New Roman" w:hAnsi="Times New Roman" w:cs="Times New Roman"/>
          <w:sz w:val="28"/>
          <w:szCs w:val="28"/>
        </w:rPr>
        <w:t xml:space="preserve">до </w:t>
      </w:r>
      <w:r w:rsidR="00614190" w:rsidRPr="00F17579">
        <w:rPr>
          <w:rFonts w:ascii="Times New Roman" w:hAnsi="Times New Roman" w:cs="Times New Roman"/>
          <w:sz w:val="28"/>
          <w:szCs w:val="28"/>
        </w:rPr>
        <w:t>начала формирования</w:t>
      </w:r>
      <w:r w:rsidR="00086A81" w:rsidRPr="00F17579">
        <w:rPr>
          <w:rFonts w:ascii="Times New Roman" w:hAnsi="Times New Roman" w:cs="Times New Roman"/>
          <w:sz w:val="28"/>
          <w:szCs w:val="28"/>
        </w:rPr>
        <w:t xml:space="preserve"> отчета о завершении реализации проекта</w:t>
      </w:r>
      <w:r w:rsidR="001B2AFC" w:rsidRPr="00F17579">
        <w:rPr>
          <w:rFonts w:ascii="Times New Roman" w:hAnsi="Times New Roman" w:cs="Times New Roman"/>
          <w:sz w:val="28"/>
          <w:szCs w:val="28"/>
        </w:rPr>
        <w:t xml:space="preserve"> (либо до начала формирования предложения на изменение по основанию "Досрочное завершение проекта (параметров проекта)"</w:t>
      </w:r>
      <w:r w:rsidR="00D55DCE" w:rsidRPr="00F17579">
        <w:rPr>
          <w:rFonts w:ascii="Times New Roman" w:hAnsi="Times New Roman" w:cs="Times New Roman"/>
          <w:sz w:val="28"/>
          <w:szCs w:val="28"/>
        </w:rPr>
        <w:t xml:space="preserve"> – при досрочном завершении проекта)</w:t>
      </w:r>
      <w:r w:rsidRPr="00F17579">
        <w:rPr>
          <w:rFonts w:ascii="Times New Roman" w:hAnsi="Times New Roman" w:cs="Times New Roman"/>
          <w:sz w:val="28"/>
          <w:szCs w:val="28"/>
        </w:rPr>
        <w:t>;</w:t>
      </w:r>
    </w:p>
    <w:p w14:paraId="70F89C4B" w14:textId="2C0953CB" w:rsidR="00C30F81" w:rsidRPr="00F17579" w:rsidRDefault="00C30F81" w:rsidP="00AF2E9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79">
        <w:rPr>
          <w:rFonts w:ascii="Times New Roman" w:hAnsi="Times New Roman" w:cs="Times New Roman"/>
          <w:sz w:val="28"/>
          <w:szCs w:val="28"/>
        </w:rPr>
        <w:t xml:space="preserve">при завершении отдельных параметров проекта - до </w:t>
      </w:r>
      <w:r w:rsidR="00614190" w:rsidRPr="00F17579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F17579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68376E" w:rsidRPr="00F17579">
        <w:rPr>
          <w:rFonts w:ascii="Times New Roman" w:hAnsi="Times New Roman" w:cs="Times New Roman"/>
          <w:sz w:val="28"/>
          <w:szCs w:val="28"/>
        </w:rPr>
        <w:t>предложения</w:t>
      </w:r>
      <w:r w:rsidRPr="00F17579">
        <w:rPr>
          <w:rFonts w:ascii="Times New Roman" w:hAnsi="Times New Roman" w:cs="Times New Roman"/>
          <w:sz w:val="28"/>
          <w:szCs w:val="28"/>
        </w:rPr>
        <w:t xml:space="preserve"> на изменение, предусматривающего завершение отдельных параметров проекта</w:t>
      </w:r>
      <w:r w:rsidR="00086A81" w:rsidRPr="00F175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AF6D71" w14:textId="554E67B3" w:rsidR="00C30F81" w:rsidRPr="00F17579" w:rsidRDefault="00B17206" w:rsidP="00AF2E9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79">
        <w:rPr>
          <w:rFonts w:ascii="Times New Roman" w:hAnsi="Times New Roman" w:cs="Times New Roman"/>
          <w:sz w:val="28"/>
          <w:szCs w:val="28"/>
        </w:rPr>
        <w:t xml:space="preserve">5. </w:t>
      </w:r>
      <w:r w:rsidR="00C30F81" w:rsidRPr="00F17579">
        <w:rPr>
          <w:rFonts w:ascii="Times New Roman" w:hAnsi="Times New Roman" w:cs="Times New Roman"/>
          <w:sz w:val="28"/>
          <w:szCs w:val="28"/>
        </w:rPr>
        <w:t>При завершении проекта</w:t>
      </w:r>
      <w:r w:rsidR="003C4D64" w:rsidRPr="00F17579">
        <w:rPr>
          <w:rFonts w:ascii="Times New Roman" w:hAnsi="Times New Roman" w:cs="Times New Roman"/>
          <w:sz w:val="28"/>
          <w:szCs w:val="28"/>
        </w:rPr>
        <w:t xml:space="preserve"> (параметров проекта)</w:t>
      </w:r>
      <w:r w:rsidR="00C30F81" w:rsidRPr="00F17579">
        <w:rPr>
          <w:rFonts w:ascii="Times New Roman" w:hAnsi="Times New Roman" w:cs="Times New Roman"/>
          <w:sz w:val="28"/>
          <w:szCs w:val="28"/>
        </w:rPr>
        <w:t>:</w:t>
      </w:r>
    </w:p>
    <w:p w14:paraId="62780944" w14:textId="6E3135C4" w:rsidR="00086A81" w:rsidRPr="00F17579" w:rsidRDefault="00C30F81" w:rsidP="00AF2E9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79">
        <w:rPr>
          <w:rFonts w:ascii="Times New Roman" w:hAnsi="Times New Roman" w:cs="Times New Roman"/>
          <w:sz w:val="28"/>
          <w:szCs w:val="28"/>
        </w:rPr>
        <w:t>1) п</w:t>
      </w:r>
      <w:r w:rsidR="00086A81" w:rsidRPr="00F17579">
        <w:rPr>
          <w:rFonts w:ascii="Times New Roman" w:hAnsi="Times New Roman" w:cs="Times New Roman"/>
          <w:sz w:val="28"/>
          <w:szCs w:val="28"/>
        </w:rPr>
        <w:t xml:space="preserve">осле </w:t>
      </w:r>
      <w:r w:rsidR="003C4D64" w:rsidRPr="00F17579">
        <w:rPr>
          <w:rFonts w:ascii="Times New Roman" w:hAnsi="Times New Roman" w:cs="Times New Roman"/>
          <w:sz w:val="28"/>
          <w:szCs w:val="28"/>
        </w:rPr>
        <w:t>формирования</w:t>
      </w:r>
      <w:r w:rsidR="00086A81" w:rsidRPr="00F17579">
        <w:rPr>
          <w:rFonts w:ascii="Times New Roman" w:hAnsi="Times New Roman" w:cs="Times New Roman"/>
          <w:sz w:val="28"/>
          <w:szCs w:val="28"/>
        </w:rPr>
        <w:t xml:space="preserve"> отчета о завершении реализации проекта</w:t>
      </w:r>
      <w:r w:rsidR="003C4D64" w:rsidRPr="00F17579">
        <w:rPr>
          <w:rFonts w:ascii="Times New Roman" w:hAnsi="Times New Roman" w:cs="Times New Roman"/>
          <w:sz w:val="28"/>
          <w:szCs w:val="28"/>
        </w:rPr>
        <w:t xml:space="preserve"> (информации о текущем статусе достижения параметров)</w:t>
      </w:r>
      <w:r w:rsidR="00086A81" w:rsidRPr="00F17579">
        <w:rPr>
          <w:rFonts w:ascii="Times New Roman" w:hAnsi="Times New Roman" w:cs="Times New Roman"/>
          <w:sz w:val="28"/>
          <w:szCs w:val="28"/>
        </w:rPr>
        <w:t xml:space="preserve"> допускается формирование единого </w:t>
      </w:r>
      <w:r w:rsidR="00086A81" w:rsidRPr="00F17579">
        <w:rPr>
          <w:rFonts w:ascii="Times New Roman" w:hAnsi="Times New Roman" w:cs="Times New Roman"/>
          <w:sz w:val="28"/>
          <w:szCs w:val="28"/>
        </w:rPr>
        <w:lastRenderedPageBreak/>
        <w:t>запроса на изменение исключительно по основанию "Досрочное завершение проекта</w:t>
      </w:r>
      <w:r w:rsidR="003C4D64" w:rsidRPr="00F17579">
        <w:rPr>
          <w:rFonts w:ascii="Times New Roman" w:hAnsi="Times New Roman" w:cs="Times New Roman"/>
          <w:sz w:val="28"/>
          <w:szCs w:val="28"/>
        </w:rPr>
        <w:t xml:space="preserve"> (параметров проекта)</w:t>
      </w:r>
      <w:r w:rsidR="00086A81" w:rsidRPr="00F17579">
        <w:rPr>
          <w:rFonts w:ascii="Times New Roman" w:hAnsi="Times New Roman" w:cs="Times New Roman"/>
          <w:sz w:val="28"/>
          <w:szCs w:val="28"/>
        </w:rPr>
        <w:t>" в соответствии с раздел</w:t>
      </w:r>
      <w:r w:rsidR="003C4D64" w:rsidRPr="00F17579">
        <w:rPr>
          <w:rFonts w:ascii="Times New Roman" w:hAnsi="Times New Roman" w:cs="Times New Roman"/>
          <w:sz w:val="28"/>
          <w:szCs w:val="28"/>
        </w:rPr>
        <w:t>ами</w:t>
      </w:r>
      <w:r w:rsidR="00086A81" w:rsidRPr="00F17579">
        <w:rPr>
          <w:rFonts w:ascii="Times New Roman" w:hAnsi="Times New Roman" w:cs="Times New Roman"/>
          <w:sz w:val="28"/>
          <w:szCs w:val="28"/>
        </w:rPr>
        <w:t xml:space="preserve"> </w:t>
      </w:r>
      <w:r w:rsidR="00086A81" w:rsidRPr="00F1757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C4D64" w:rsidRPr="00F17579">
        <w:rPr>
          <w:rFonts w:ascii="Times New Roman" w:hAnsi="Times New Roman" w:cs="Times New Roman"/>
          <w:sz w:val="28"/>
          <w:szCs w:val="28"/>
        </w:rPr>
        <w:t>-</w:t>
      </w:r>
      <w:r w:rsidR="003C4D64" w:rsidRPr="00F1757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86A81" w:rsidRPr="00F1757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17579">
        <w:rPr>
          <w:rFonts w:ascii="Times New Roman" w:hAnsi="Times New Roman" w:cs="Times New Roman"/>
          <w:sz w:val="28"/>
          <w:szCs w:val="28"/>
        </w:rPr>
        <w:t>;</w:t>
      </w:r>
    </w:p>
    <w:p w14:paraId="6CC8156A" w14:textId="00B01684" w:rsidR="00B16F39" w:rsidRPr="00F17579" w:rsidRDefault="00C30F81" w:rsidP="00AF2E9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79">
        <w:rPr>
          <w:rFonts w:ascii="Times New Roman" w:hAnsi="Times New Roman" w:cs="Times New Roman"/>
          <w:sz w:val="28"/>
          <w:szCs w:val="28"/>
        </w:rPr>
        <w:t>2) с</w:t>
      </w:r>
      <w:r w:rsidR="00142AA4" w:rsidRPr="00F17579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1B2AFC" w:rsidRPr="00F17579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142AA4" w:rsidRPr="00F17579">
        <w:rPr>
          <w:rFonts w:ascii="Times New Roman" w:hAnsi="Times New Roman" w:cs="Times New Roman"/>
          <w:sz w:val="28"/>
          <w:szCs w:val="28"/>
        </w:rPr>
        <w:t>отчета о завершении реализации проекта</w:t>
      </w:r>
      <w:r w:rsidR="003C4D64" w:rsidRPr="00F17579">
        <w:rPr>
          <w:rFonts w:ascii="Times New Roman" w:hAnsi="Times New Roman" w:cs="Times New Roman"/>
          <w:sz w:val="28"/>
          <w:szCs w:val="28"/>
        </w:rPr>
        <w:t xml:space="preserve"> (информации о текущем статусе достижения параметров)</w:t>
      </w:r>
      <w:r w:rsidR="00812900">
        <w:rPr>
          <w:rFonts w:ascii="Times New Roman" w:hAnsi="Times New Roman" w:cs="Times New Roman"/>
          <w:sz w:val="28"/>
          <w:szCs w:val="28"/>
        </w:rPr>
        <w:t xml:space="preserve"> </w:t>
      </w:r>
      <w:r w:rsidR="00142AA4" w:rsidRPr="00F17579">
        <w:rPr>
          <w:rFonts w:ascii="Times New Roman" w:hAnsi="Times New Roman" w:cs="Times New Roman"/>
          <w:sz w:val="28"/>
          <w:szCs w:val="28"/>
        </w:rPr>
        <w:t xml:space="preserve">не допускается внесение изменений </w:t>
      </w:r>
      <w:r w:rsidR="00AA41FC" w:rsidRPr="00F17579">
        <w:rPr>
          <w:rFonts w:ascii="Times New Roman" w:hAnsi="Times New Roman" w:cs="Times New Roman"/>
          <w:sz w:val="28"/>
          <w:szCs w:val="28"/>
        </w:rPr>
        <w:t>в проект</w:t>
      </w:r>
      <w:r w:rsidR="00076E1B" w:rsidRPr="00F17579">
        <w:rPr>
          <w:rFonts w:ascii="Times New Roman" w:hAnsi="Times New Roman" w:cs="Times New Roman"/>
          <w:sz w:val="28"/>
          <w:szCs w:val="28"/>
        </w:rPr>
        <w:t xml:space="preserve"> за исключением применения единого запроса на изменение по основанию "Досрочное завершение проекта</w:t>
      </w:r>
      <w:r w:rsidR="003C4D64" w:rsidRPr="00F17579">
        <w:rPr>
          <w:rFonts w:ascii="Times New Roman" w:hAnsi="Times New Roman" w:cs="Times New Roman"/>
          <w:sz w:val="28"/>
          <w:szCs w:val="28"/>
        </w:rPr>
        <w:t xml:space="preserve"> (параметров проекта)</w:t>
      </w:r>
      <w:r w:rsidR="00076E1B" w:rsidRPr="00F17579">
        <w:rPr>
          <w:rFonts w:ascii="Times New Roman" w:hAnsi="Times New Roman" w:cs="Times New Roman"/>
          <w:sz w:val="28"/>
          <w:szCs w:val="28"/>
        </w:rPr>
        <w:t>"</w:t>
      </w:r>
      <w:r w:rsidR="00DD2543" w:rsidRPr="00F175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080CBE" w14:textId="7E5C65B8" w:rsidR="00461919" w:rsidRPr="00F17579" w:rsidRDefault="004E57B0">
      <w:pPr>
        <w:spacing w:line="360" w:lineRule="exact"/>
        <w:ind w:firstLine="709"/>
        <w:contextualSpacing/>
      </w:pPr>
      <w:r w:rsidRPr="00F17579">
        <w:rPr>
          <w:szCs w:val="28"/>
        </w:rPr>
        <w:t>6. В паспорте проекта, реализация которого завершена,</w:t>
      </w:r>
      <w:r w:rsidR="009C5648" w:rsidRPr="00F17579">
        <w:rPr>
          <w:szCs w:val="28"/>
        </w:rPr>
        <w:t xml:space="preserve"> а также отдельным завершенным параметрам проекта</w:t>
      </w:r>
      <w:r w:rsidR="00812900">
        <w:rPr>
          <w:szCs w:val="28"/>
        </w:rPr>
        <w:t xml:space="preserve"> </w:t>
      </w:r>
      <w:r w:rsidR="00461919" w:rsidRPr="00F17579">
        <w:rPr>
          <w:szCs w:val="28"/>
        </w:rPr>
        <w:t>в системе "Электронный бюдже</w:t>
      </w:r>
      <w:r w:rsidR="00461919" w:rsidRPr="00F17579">
        <w:t>т" присваивается</w:t>
      </w:r>
      <w:r w:rsidR="00461919" w:rsidRPr="00F17579">
        <w:rPr>
          <w:vertAlign w:val="superscript"/>
        </w:rPr>
        <w:t>1</w:t>
      </w:r>
      <w:r w:rsidR="00461919" w:rsidRPr="00F17579">
        <w:t>:</w:t>
      </w:r>
    </w:p>
    <w:p w14:paraId="2906FCAF" w14:textId="029B8062" w:rsidR="00C82E3B" w:rsidRPr="00F17579" w:rsidRDefault="004E57B0">
      <w:pPr>
        <w:spacing w:line="360" w:lineRule="exact"/>
        <w:ind w:firstLine="709"/>
        <w:contextualSpacing/>
      </w:pPr>
      <w:r w:rsidRPr="00F17579">
        <w:t xml:space="preserve">признак "Проект завершен" (с отображением в </w:t>
      </w:r>
      <w:r w:rsidRPr="00F17579">
        <w:rPr>
          <w:szCs w:val="28"/>
        </w:rPr>
        <w:t>печатной форме паспорта проекта</w:t>
      </w:r>
      <w:r w:rsidRPr="00F17579">
        <w:t>)</w:t>
      </w:r>
      <w:r w:rsidR="00C82E3B" w:rsidRPr="00F17579">
        <w:t>;</w:t>
      </w:r>
    </w:p>
    <w:p w14:paraId="181DB8C9" w14:textId="46D15C9C" w:rsidR="00C82E3B" w:rsidRPr="00F17579" w:rsidRDefault="00461919">
      <w:pPr>
        <w:spacing w:line="360" w:lineRule="exact"/>
        <w:ind w:firstLine="709"/>
        <w:contextualSpacing/>
      </w:pPr>
      <w:r w:rsidRPr="00F17579">
        <w:t>признак "Параметр завершен" (без отображения в печатной форме паспорта проекта)</w:t>
      </w:r>
      <w:r w:rsidRPr="00F17579">
        <w:rPr>
          <w:vertAlign w:val="superscript"/>
        </w:rPr>
        <w:t xml:space="preserve"> </w:t>
      </w:r>
      <w:r w:rsidRPr="00F17579">
        <w:rPr>
          <w:szCs w:val="28"/>
        </w:rPr>
        <w:t>–</w:t>
      </w:r>
      <w:r w:rsidR="00BF7F3D" w:rsidRPr="00F17579">
        <w:t xml:space="preserve"> завершенным параметрам проекта</w:t>
      </w:r>
      <w:r w:rsidR="00C82E3B" w:rsidRPr="00F17579">
        <w:t>;</w:t>
      </w:r>
    </w:p>
    <w:p w14:paraId="560C734C" w14:textId="3EE82A40" w:rsidR="004E57B0" w:rsidRPr="00F17579" w:rsidRDefault="00461919">
      <w:pPr>
        <w:spacing w:line="360" w:lineRule="exact"/>
        <w:ind w:firstLine="709"/>
        <w:contextualSpacing/>
      </w:pPr>
      <w:r w:rsidRPr="00F17579">
        <w:rPr>
          <w:szCs w:val="28"/>
        </w:rPr>
        <w:t xml:space="preserve">признак "Параметр перенесен" </w:t>
      </w:r>
      <w:r w:rsidRPr="00F17579">
        <w:t xml:space="preserve">(без отображения в печатной форме паспорта проекта) </w:t>
      </w:r>
      <w:r w:rsidRPr="00F17579">
        <w:rPr>
          <w:szCs w:val="28"/>
        </w:rPr>
        <w:t xml:space="preserve">– </w:t>
      </w:r>
      <w:r w:rsidR="00C30F81" w:rsidRPr="00F17579">
        <w:rPr>
          <w:szCs w:val="28"/>
        </w:rPr>
        <w:t xml:space="preserve">завершенным </w:t>
      </w:r>
      <w:r w:rsidR="00C82E3B" w:rsidRPr="00F17579">
        <w:t>параметрам</w:t>
      </w:r>
      <w:r w:rsidRPr="00F17579">
        <w:t xml:space="preserve"> </w:t>
      </w:r>
      <w:r w:rsidR="00C30F81" w:rsidRPr="00F17579">
        <w:t xml:space="preserve">проекта </w:t>
      </w:r>
      <w:r w:rsidR="00381213" w:rsidRPr="00F17579">
        <w:t xml:space="preserve">в соответствии с </w:t>
      </w:r>
      <w:r w:rsidR="00A60C9F" w:rsidRPr="00F17579">
        <w:t xml:space="preserve">разделами </w:t>
      </w:r>
      <w:r w:rsidR="00A60C9F" w:rsidRPr="00F17579">
        <w:rPr>
          <w:lang w:val="en-US"/>
        </w:rPr>
        <w:t>VII</w:t>
      </w:r>
      <w:r w:rsidR="0021071A" w:rsidRPr="00F17579">
        <w:t>-</w:t>
      </w:r>
      <w:r w:rsidR="00A60C9F" w:rsidRPr="00F17579">
        <w:t>VIII</w:t>
      </w:r>
      <w:r w:rsidR="002F5EAE" w:rsidRPr="00F17579">
        <w:t xml:space="preserve"> </w:t>
      </w:r>
      <w:r w:rsidR="00381213" w:rsidRPr="00F17579">
        <w:t>настоящего порядка</w:t>
      </w:r>
      <w:r w:rsidR="00C82E3B" w:rsidRPr="00F17579">
        <w:rPr>
          <w:szCs w:val="28"/>
        </w:rPr>
        <w:t>.</w:t>
      </w:r>
    </w:p>
    <w:p w14:paraId="0573E2DA" w14:textId="77777777" w:rsidR="00AB3B7C" w:rsidRPr="00F17579" w:rsidRDefault="00AB3B7C">
      <w:pPr>
        <w:spacing w:line="360" w:lineRule="exact"/>
        <w:ind w:firstLine="709"/>
        <w:contextualSpacing/>
      </w:pPr>
    </w:p>
    <w:p w14:paraId="7DC6EDA4" w14:textId="64348F6A" w:rsidR="006A53CE" w:rsidRPr="00AF2E96" w:rsidRDefault="008224F5" w:rsidP="00AF2E96">
      <w:pPr>
        <w:pStyle w:val="1"/>
        <w:spacing w:before="0" w:line="360" w:lineRule="exact"/>
        <w:jc w:val="center"/>
        <w:rPr>
          <w:color w:val="auto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="006A53CE" w:rsidRPr="00F17579">
        <w:rPr>
          <w:rFonts w:ascii="Times New Roman" w:hAnsi="Times New Roman" w:cs="Times New Roman"/>
          <w:color w:val="auto"/>
          <w:sz w:val="28"/>
          <w:szCs w:val="28"/>
        </w:rPr>
        <w:t>. Подготовка отче</w:t>
      </w:r>
      <w:r w:rsidR="00CF1E20" w:rsidRPr="00F17579">
        <w:rPr>
          <w:rFonts w:ascii="Times New Roman" w:hAnsi="Times New Roman" w:cs="Times New Roman"/>
          <w:color w:val="auto"/>
          <w:sz w:val="28"/>
          <w:szCs w:val="28"/>
        </w:rPr>
        <w:t>тов</w:t>
      </w:r>
      <w:r w:rsidR="006A53CE"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 о завершении </w:t>
      </w:r>
      <w:r w:rsidR="00CF1E20"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</w:t>
      </w:r>
      <w:r w:rsidR="006A53CE" w:rsidRPr="00F17579">
        <w:rPr>
          <w:rFonts w:ascii="Times New Roman" w:hAnsi="Times New Roman" w:cs="Times New Roman"/>
          <w:color w:val="auto"/>
          <w:sz w:val="28"/>
          <w:szCs w:val="28"/>
        </w:rPr>
        <w:t>проект</w:t>
      </w:r>
      <w:r w:rsidR="00CF1E20" w:rsidRPr="00F17579">
        <w:rPr>
          <w:rFonts w:ascii="Times New Roman" w:hAnsi="Times New Roman" w:cs="Times New Roman"/>
          <w:color w:val="auto"/>
          <w:sz w:val="28"/>
          <w:szCs w:val="28"/>
        </w:rPr>
        <w:t>ов</w:t>
      </w:r>
    </w:p>
    <w:p w14:paraId="5397A79C" w14:textId="77777777" w:rsidR="006A53CE" w:rsidRPr="00F17579" w:rsidRDefault="006A53CE">
      <w:pPr>
        <w:spacing w:line="360" w:lineRule="exact"/>
        <w:contextualSpacing/>
        <w:jc w:val="center"/>
      </w:pPr>
    </w:p>
    <w:p w14:paraId="37E4A52A" w14:textId="15D81029" w:rsidR="006A53CE" w:rsidRPr="00F17579" w:rsidRDefault="004E57B0">
      <w:pPr>
        <w:spacing w:line="360" w:lineRule="exact"/>
        <w:ind w:firstLine="709"/>
        <w:contextualSpacing/>
      </w:pPr>
      <w:r w:rsidRPr="00F17579">
        <w:t>7</w:t>
      </w:r>
      <w:r w:rsidR="006A53CE" w:rsidRPr="00F17579">
        <w:t xml:space="preserve">. </w:t>
      </w:r>
      <w:r w:rsidR="006A53CE" w:rsidRPr="00F17579">
        <w:rPr>
          <w:rFonts w:eastAsia="Calibri"/>
        </w:rPr>
        <w:t>Подготовка отчетов о завершении реализации проектов осуществляется с учетом следующих особенностей:</w:t>
      </w:r>
    </w:p>
    <w:p w14:paraId="59A11DD0" w14:textId="1CF0B5DC" w:rsidR="006A53CE" w:rsidRPr="00F17579" w:rsidRDefault="007A1C96">
      <w:pPr>
        <w:spacing w:line="360" w:lineRule="exact"/>
        <w:ind w:firstLine="709"/>
        <w:contextualSpacing/>
      </w:pPr>
      <w:r w:rsidRPr="00F17579">
        <w:t>а</w:t>
      </w:r>
      <w:r w:rsidR="00DC709E" w:rsidRPr="00F17579">
        <w:t xml:space="preserve">) </w:t>
      </w:r>
      <w:r w:rsidR="006A53CE" w:rsidRPr="00F17579">
        <w:t>отражения информации о ходе реализации соответствующего проекта за весь период его реализации нарастающим итогом</w:t>
      </w:r>
      <w:r w:rsidR="00551585" w:rsidRPr="00F17579">
        <w:t xml:space="preserve"> с начала реализации соответствующего проекта (за исключением параметров проектов</w:t>
      </w:r>
      <w:r w:rsidR="009C5648" w:rsidRPr="00F17579">
        <w:t xml:space="preserve"> с признаком "спланирован ненарастающим итогом"</w:t>
      </w:r>
      <w:r w:rsidR="00F3772C" w:rsidRPr="00F17579">
        <w:t xml:space="preserve">– по </w:t>
      </w:r>
      <w:r w:rsidR="00B416E8" w:rsidRPr="00F17579">
        <w:t>которым</w:t>
      </w:r>
      <w:r w:rsidR="00F3772C" w:rsidRPr="00F17579">
        <w:t xml:space="preserve"> </w:t>
      </w:r>
      <w:r w:rsidR="00B416E8" w:rsidRPr="00F17579">
        <w:t xml:space="preserve">отражаются все значения по годам реализации с отражением </w:t>
      </w:r>
      <w:r w:rsidR="00F3772C" w:rsidRPr="00F17579">
        <w:t>в качестве планового значения на конец реализации проекта суммарно</w:t>
      </w:r>
      <w:r w:rsidR="0003065D" w:rsidRPr="00F17579">
        <w:t>го</w:t>
      </w:r>
      <w:r w:rsidR="00F3772C" w:rsidRPr="00F17579">
        <w:t xml:space="preserve"> значени</w:t>
      </w:r>
      <w:r w:rsidR="0003065D" w:rsidRPr="00F17579">
        <w:t>я</w:t>
      </w:r>
      <w:r w:rsidR="00F3772C" w:rsidRPr="00F17579">
        <w:t xml:space="preserve"> за все годы реализации </w:t>
      </w:r>
      <w:r w:rsidR="006526E3" w:rsidRPr="00F17579">
        <w:t xml:space="preserve">такого </w:t>
      </w:r>
      <w:r w:rsidR="00F3772C" w:rsidRPr="00F17579">
        <w:t>параметра</w:t>
      </w:r>
      <w:r w:rsidR="00B416E8" w:rsidRPr="00F17579">
        <w:t>, в качестве фактического значения на конец реализации проекта</w:t>
      </w:r>
      <w:r w:rsidR="0003065D" w:rsidRPr="00F17579">
        <w:t xml:space="preserve"> -</w:t>
      </w:r>
      <w:r w:rsidR="00B416E8" w:rsidRPr="00F17579">
        <w:t xml:space="preserve"> суммарного значения за все годы реализации такого параметра</w:t>
      </w:r>
      <w:r w:rsidR="00551585" w:rsidRPr="00F17579">
        <w:t>)</w:t>
      </w:r>
      <w:r w:rsidR="006A53CE" w:rsidRPr="00F17579">
        <w:t>;</w:t>
      </w:r>
    </w:p>
    <w:p w14:paraId="1501A170" w14:textId="5E0D334F" w:rsidR="006A53CE" w:rsidRPr="00F17579" w:rsidRDefault="007A1C96">
      <w:pPr>
        <w:spacing w:line="360" w:lineRule="exact"/>
        <w:ind w:firstLine="709"/>
        <w:contextualSpacing/>
      </w:pPr>
      <w:r w:rsidRPr="00F17579">
        <w:t>б</w:t>
      </w:r>
      <w:r w:rsidR="00DC709E" w:rsidRPr="00F17579">
        <w:t xml:space="preserve">) </w:t>
      </w:r>
      <w:r w:rsidR="006A53CE" w:rsidRPr="00F17579">
        <w:t>отражения в качестве плановых значений параметров соответствующего проекта значений параметров на последний год реализации соответствующего проекта</w:t>
      </w:r>
      <w:r w:rsidR="009C5648" w:rsidRPr="00F17579">
        <w:t xml:space="preserve"> для проектов, спланированных нарастающим итогом. Для параметров проектов с признаком "спланирован ненарастающим итогом" отражаются все значения по годам реализации с отражением в качестве планового значения на конец реализации проекта суммарного</w:t>
      </w:r>
      <w:r w:rsidR="008E681A" w:rsidRPr="00F17579">
        <w:t xml:space="preserve"> планового</w:t>
      </w:r>
      <w:r w:rsidR="009C5648" w:rsidRPr="00F17579">
        <w:t xml:space="preserve"> значения за все годы реализации такого параметра</w:t>
      </w:r>
      <w:r w:rsidR="00A517CB" w:rsidRPr="00F17579">
        <w:t>;</w:t>
      </w:r>
    </w:p>
    <w:p w14:paraId="3D2D207C" w14:textId="1CAD187A" w:rsidR="003662FE" w:rsidRPr="00F17579" w:rsidRDefault="00A517CB">
      <w:pPr>
        <w:spacing w:line="360" w:lineRule="exact"/>
        <w:ind w:firstLine="709"/>
        <w:contextualSpacing/>
      </w:pPr>
      <w:r w:rsidRPr="00F17579">
        <w:t xml:space="preserve">в) </w:t>
      </w:r>
      <w:r w:rsidR="003662FE" w:rsidRPr="00F17579">
        <w:t>при включении в отчет о завершении реализации проекта информации о достижении</w:t>
      </w:r>
      <w:r w:rsidR="00812900">
        <w:t xml:space="preserve">, </w:t>
      </w:r>
      <w:r w:rsidR="003662FE" w:rsidRPr="00F17579">
        <w:t xml:space="preserve">выполненными считаются те параметры, по которым представлены соответствующие официальные сведения или документы, подтверждающие их достижение в соответствии с </w:t>
      </w:r>
      <w:r w:rsidR="00FB7092" w:rsidRPr="00AF2E96">
        <w:t>пунктами 7,</w:t>
      </w:r>
      <w:r w:rsidR="00FB7092" w:rsidRPr="00F17579">
        <w:t xml:space="preserve"> </w:t>
      </w:r>
      <w:r w:rsidR="00FB7092" w:rsidRPr="00AF2E96">
        <w:t>8</w:t>
      </w:r>
      <w:r w:rsidR="003662FE" w:rsidRPr="00F17579">
        <w:t xml:space="preserve"> </w:t>
      </w:r>
      <w:hyperlink w:anchor="прил5" w:tooltip="Порядок проведения мониторинга реализации НП, ФП, ВП, РегП" w:history="1">
        <w:r w:rsidR="00913092" w:rsidRPr="00AF2E96">
          <w:rPr>
            <w:rStyle w:val="afd"/>
            <w:color w:val="auto"/>
            <w:szCs w:val="28"/>
          </w:rPr>
          <w:t>приложения</w:t>
        </w:r>
      </w:hyperlink>
      <w:r w:rsidR="00C758B5" w:rsidRPr="00F17579">
        <w:t xml:space="preserve"> № 5</w:t>
      </w:r>
      <w:r w:rsidR="007432BF" w:rsidRPr="00F17579">
        <w:t xml:space="preserve"> к настоящим методическим рекомендациям</w:t>
      </w:r>
      <w:r w:rsidR="003662FE" w:rsidRPr="00F17579">
        <w:t>;</w:t>
      </w:r>
    </w:p>
    <w:p w14:paraId="6C720765" w14:textId="6D579F3A" w:rsidR="00A517CB" w:rsidRPr="00F17579" w:rsidRDefault="003662FE">
      <w:pPr>
        <w:spacing w:line="360" w:lineRule="exact"/>
        <w:ind w:firstLine="709"/>
        <w:contextualSpacing/>
      </w:pPr>
      <w:r w:rsidRPr="00F17579">
        <w:lastRenderedPageBreak/>
        <w:t xml:space="preserve">г) </w:t>
      </w:r>
      <w:r w:rsidR="00A517CB" w:rsidRPr="00F17579">
        <w:t xml:space="preserve">отчет о завершении реализации проекта формируется </w:t>
      </w:r>
      <w:r w:rsidR="0003065D" w:rsidRPr="00F17579">
        <w:t xml:space="preserve">и подписывается </w:t>
      </w:r>
      <w:r w:rsidR="00A517CB" w:rsidRPr="00F17579">
        <w:t>в очередном отчетном периоде</w:t>
      </w:r>
      <w:r w:rsidR="0003065D" w:rsidRPr="00F17579">
        <w:t xml:space="preserve"> в сроки, установленные </w:t>
      </w:r>
      <w:r w:rsidR="006163BD" w:rsidRPr="00F17579">
        <w:t>п</w:t>
      </w:r>
      <w:r w:rsidR="002F5EAE" w:rsidRPr="00F17579">
        <w:t xml:space="preserve">оложением о проектной деятельности, </w:t>
      </w:r>
      <w:r w:rsidR="0003065D" w:rsidRPr="00F17579">
        <w:t>для формирования отчетности</w:t>
      </w:r>
      <w:r w:rsidR="00A517CB" w:rsidRPr="00F17579">
        <w:t xml:space="preserve">. </w:t>
      </w:r>
      <w:r w:rsidR="004E551B" w:rsidRPr="00F17579">
        <w:t>В случае возвращения отчета о завершении реализации проекта</w:t>
      </w:r>
      <w:r w:rsidR="00812900">
        <w:t xml:space="preserve"> </w:t>
      </w:r>
      <w:r w:rsidR="004E551B" w:rsidRPr="00F17579">
        <w:t xml:space="preserve">на доработку соответствующим уполномоченным органом, указанный доработанный отчет может быть повторно сформирован и подписан </w:t>
      </w:r>
      <w:r w:rsidR="00F3772C" w:rsidRPr="00F17579">
        <w:t xml:space="preserve">в следующем отчетном периоде </w:t>
      </w:r>
      <w:r w:rsidR="0003065D" w:rsidRPr="00F17579">
        <w:t>в сроки</w:t>
      </w:r>
      <w:r w:rsidR="00245833" w:rsidRPr="00F17579">
        <w:t>,</w:t>
      </w:r>
      <w:r w:rsidR="00812900">
        <w:t xml:space="preserve"> </w:t>
      </w:r>
      <w:r w:rsidR="00245833" w:rsidRPr="00F17579">
        <w:t xml:space="preserve">указанные в настоящем абзаце, </w:t>
      </w:r>
      <w:r w:rsidR="00F3772C" w:rsidRPr="00F17579">
        <w:t>с учетом необходимости актуализации информации, включенной в отчет</w:t>
      </w:r>
      <w:r w:rsidR="004E551B" w:rsidRPr="00F17579">
        <w:t xml:space="preserve">, </w:t>
      </w:r>
      <w:r w:rsidR="00F3772C" w:rsidRPr="00F17579">
        <w:t xml:space="preserve">за период с момента </w:t>
      </w:r>
      <w:r w:rsidR="0003065D" w:rsidRPr="00F17579">
        <w:t>подписания</w:t>
      </w:r>
      <w:r w:rsidR="00F3772C" w:rsidRPr="00F17579">
        <w:t xml:space="preserve"> предыдущей версии отчета</w:t>
      </w:r>
      <w:r w:rsidR="00ED7AFD" w:rsidRPr="00F17579">
        <w:t>;</w:t>
      </w:r>
    </w:p>
    <w:p w14:paraId="1C48A718" w14:textId="08BDD386" w:rsidR="00ED7AFD" w:rsidRPr="00F17579" w:rsidRDefault="003662FE">
      <w:pPr>
        <w:spacing w:line="360" w:lineRule="exact"/>
        <w:ind w:firstLine="709"/>
        <w:contextualSpacing/>
      </w:pPr>
      <w:r w:rsidRPr="00F17579">
        <w:t>д</w:t>
      </w:r>
      <w:r w:rsidR="00ED7AFD" w:rsidRPr="00F17579">
        <w:t>) уточнение информации, содержащейся в отчете о завершении реализации проекта</w:t>
      </w:r>
      <w:r w:rsidRPr="00F17579">
        <w:t xml:space="preserve">, осуществляется в соответствии со сроками, определенными согласно </w:t>
      </w:r>
      <w:r w:rsidR="00BC7BB1" w:rsidRPr="00F17579">
        <w:rPr>
          <w:szCs w:val="28"/>
        </w:rPr>
        <w:t>приложению № 5 к настоящим методическим рекомендациям</w:t>
      </w:r>
      <w:r w:rsidRPr="00F17579">
        <w:t xml:space="preserve"> (в случае если соответствующим уполномоченным органом не принято иное решение).</w:t>
      </w:r>
    </w:p>
    <w:p w14:paraId="735C6049" w14:textId="77777777" w:rsidR="006A53CE" w:rsidRPr="00F17579" w:rsidRDefault="006A53CE" w:rsidP="00AF2E96">
      <w:pPr>
        <w:spacing w:line="360" w:lineRule="exact"/>
        <w:ind w:firstLine="709"/>
        <w:rPr>
          <w:szCs w:val="28"/>
        </w:rPr>
      </w:pPr>
    </w:p>
    <w:p w14:paraId="6FC738DD" w14:textId="53E02A38" w:rsidR="00AD044C" w:rsidRPr="00AF2E96" w:rsidRDefault="00110232" w:rsidP="00AF2E96">
      <w:pPr>
        <w:pStyle w:val="1"/>
        <w:spacing w:before="0" w:line="360" w:lineRule="exact"/>
        <w:jc w:val="center"/>
        <w:rPr>
          <w:color w:val="auto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B850F3"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0F58FC"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D044C"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93B4F" w:rsidRPr="00F17579">
        <w:rPr>
          <w:rFonts w:ascii="Times New Roman" w:hAnsi="Times New Roman" w:cs="Times New Roman"/>
          <w:color w:val="auto"/>
          <w:sz w:val="28"/>
          <w:szCs w:val="28"/>
        </w:rPr>
        <w:t>Завершение национального проекта</w:t>
      </w:r>
    </w:p>
    <w:p w14:paraId="48DD78E3" w14:textId="77777777" w:rsidR="00AD044C" w:rsidRPr="00F17579" w:rsidRDefault="00AD044C" w:rsidP="00AF2E96">
      <w:pPr>
        <w:spacing w:line="360" w:lineRule="exact"/>
        <w:ind w:firstLine="709"/>
        <w:rPr>
          <w:szCs w:val="28"/>
        </w:rPr>
      </w:pPr>
    </w:p>
    <w:p w14:paraId="68022004" w14:textId="597D7EE7" w:rsidR="000E791D" w:rsidRPr="00F17579" w:rsidRDefault="00551585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8</w:t>
      </w:r>
      <w:r w:rsidR="000E791D" w:rsidRPr="00F17579">
        <w:rPr>
          <w:szCs w:val="28"/>
        </w:rPr>
        <w:t xml:space="preserve">. </w:t>
      </w:r>
      <w:r w:rsidR="00B850F3" w:rsidRPr="00F17579">
        <w:rPr>
          <w:szCs w:val="28"/>
        </w:rPr>
        <w:t xml:space="preserve">Решение о завершении национального проекта, а также решение о достижении </w:t>
      </w:r>
      <w:r w:rsidR="00223D6D" w:rsidRPr="00F17579">
        <w:rPr>
          <w:szCs w:val="28"/>
        </w:rPr>
        <w:t>ОЗР</w:t>
      </w:r>
      <w:r w:rsidR="00B850F3" w:rsidRPr="00F17579">
        <w:rPr>
          <w:szCs w:val="28"/>
        </w:rPr>
        <w:t>, выполнени</w:t>
      </w:r>
      <w:r w:rsidR="003D1484" w:rsidRPr="00F17579">
        <w:rPr>
          <w:szCs w:val="28"/>
        </w:rPr>
        <w:t>и</w:t>
      </w:r>
      <w:r w:rsidR="00B850F3" w:rsidRPr="00F17579">
        <w:rPr>
          <w:szCs w:val="28"/>
        </w:rPr>
        <w:t xml:space="preserve"> задач, не являющи</w:t>
      </w:r>
      <w:r w:rsidR="003D1484" w:rsidRPr="00F17579">
        <w:rPr>
          <w:szCs w:val="28"/>
        </w:rPr>
        <w:t>х</w:t>
      </w:r>
      <w:r w:rsidR="00B850F3" w:rsidRPr="00F17579">
        <w:rPr>
          <w:szCs w:val="28"/>
        </w:rPr>
        <w:t xml:space="preserve">ся </w:t>
      </w:r>
      <w:r w:rsidR="003B5E37" w:rsidRPr="00F17579">
        <w:rPr>
          <w:szCs w:val="28"/>
        </w:rPr>
        <w:t>ОЗР</w:t>
      </w:r>
      <w:r w:rsidR="00B850F3" w:rsidRPr="00F17579">
        <w:rPr>
          <w:szCs w:val="28"/>
        </w:rPr>
        <w:t xml:space="preserve"> (далее – задачи), достижении показателей национальных проектов принимается Президиумом Совета при Президенте Российской Федерации по стратегическому развитию и национальным проектам (далее – президиум Совета)</w:t>
      </w:r>
      <w:r w:rsidR="00AD6C9B" w:rsidRPr="00F17579">
        <w:rPr>
          <w:szCs w:val="28"/>
        </w:rPr>
        <w:t xml:space="preserve"> с учетом особенностей, установленных пунктами 179-180 </w:t>
      </w:r>
      <w:r w:rsidR="0084634A" w:rsidRPr="00F17579">
        <w:rPr>
          <w:szCs w:val="28"/>
        </w:rPr>
        <w:t>п</w:t>
      </w:r>
      <w:r w:rsidR="002F5EAE" w:rsidRPr="00F17579">
        <w:rPr>
          <w:szCs w:val="28"/>
        </w:rPr>
        <w:t>оложения о проектной деятельности</w:t>
      </w:r>
      <w:r w:rsidR="00B850F3" w:rsidRPr="00F17579">
        <w:rPr>
          <w:szCs w:val="28"/>
        </w:rPr>
        <w:t>.</w:t>
      </w:r>
      <w:r w:rsidR="00ED6140" w:rsidRPr="00F17579">
        <w:rPr>
          <w:szCs w:val="28"/>
        </w:rPr>
        <w:t xml:space="preserve"> </w:t>
      </w:r>
    </w:p>
    <w:p w14:paraId="39D4C454" w14:textId="4D6EECA0" w:rsidR="00126A5B" w:rsidRPr="00F17579" w:rsidRDefault="00551585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9</w:t>
      </w:r>
      <w:r w:rsidR="00F51B64" w:rsidRPr="00F17579">
        <w:rPr>
          <w:szCs w:val="28"/>
        </w:rPr>
        <w:t xml:space="preserve">. </w:t>
      </w:r>
      <w:r w:rsidR="00126A5B" w:rsidRPr="00F17579">
        <w:rPr>
          <w:szCs w:val="28"/>
        </w:rPr>
        <w:t xml:space="preserve">Подготовка отчета о </w:t>
      </w:r>
      <w:r w:rsidR="00362E5B" w:rsidRPr="00F17579">
        <w:rPr>
          <w:szCs w:val="28"/>
        </w:rPr>
        <w:t xml:space="preserve">завершении </w:t>
      </w:r>
      <w:r w:rsidR="00126A5B" w:rsidRPr="00F17579">
        <w:rPr>
          <w:szCs w:val="28"/>
        </w:rPr>
        <w:t xml:space="preserve">реализации национального проекта осуществляется согласно форме отчета о ходе реализации национального проекта, предусмотренной приложением № 1 к </w:t>
      </w:r>
      <w:hyperlink w:anchor="прил5" w:tooltip="Порядок проведения мониторинга реализации НП, ФП, ВП, РегП" w:history="1">
        <w:r w:rsidR="00913092" w:rsidRPr="00AF2E96">
          <w:rPr>
            <w:rStyle w:val="afd"/>
            <w:color w:val="auto"/>
            <w:szCs w:val="28"/>
          </w:rPr>
          <w:t>приложению</w:t>
        </w:r>
      </w:hyperlink>
      <w:r w:rsidR="00913092" w:rsidRPr="00F17579">
        <w:rPr>
          <w:szCs w:val="28"/>
        </w:rPr>
        <w:t xml:space="preserve"> № 5 к настоящим методическим рекомендациям</w:t>
      </w:r>
      <w:r w:rsidR="00AB3B7C" w:rsidRPr="00F17579">
        <w:rPr>
          <w:szCs w:val="28"/>
        </w:rPr>
        <w:t>,</w:t>
      </w:r>
      <w:r w:rsidR="002E6A5F" w:rsidRPr="00F17579">
        <w:rPr>
          <w:szCs w:val="28"/>
        </w:rPr>
        <w:t xml:space="preserve"> </w:t>
      </w:r>
      <w:r w:rsidR="00D0677F" w:rsidRPr="00F17579">
        <w:rPr>
          <w:szCs w:val="28"/>
        </w:rPr>
        <w:t xml:space="preserve">с учетом </w:t>
      </w:r>
      <w:r w:rsidR="00F54119" w:rsidRPr="00F17579">
        <w:rPr>
          <w:szCs w:val="28"/>
        </w:rPr>
        <w:t xml:space="preserve">пункта </w:t>
      </w:r>
      <w:r w:rsidR="004E57B0" w:rsidRPr="00F17579">
        <w:rPr>
          <w:szCs w:val="28"/>
        </w:rPr>
        <w:t xml:space="preserve">7 </w:t>
      </w:r>
      <w:r w:rsidR="00F54119" w:rsidRPr="00F17579">
        <w:rPr>
          <w:szCs w:val="28"/>
        </w:rPr>
        <w:t>настоящего порядка</w:t>
      </w:r>
      <w:r w:rsidR="007D1A19" w:rsidRPr="00F17579">
        <w:rPr>
          <w:szCs w:val="28"/>
        </w:rPr>
        <w:t>.</w:t>
      </w:r>
      <w:r w:rsidR="00F54119" w:rsidRPr="00F17579">
        <w:rPr>
          <w:szCs w:val="28"/>
        </w:rPr>
        <w:t xml:space="preserve"> </w:t>
      </w:r>
    </w:p>
    <w:p w14:paraId="743E71BA" w14:textId="33789E34" w:rsidR="00F51B64" w:rsidRPr="00F17579" w:rsidRDefault="007D1A19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К</w:t>
      </w:r>
      <w:r w:rsidR="00F51B64" w:rsidRPr="00F17579">
        <w:rPr>
          <w:szCs w:val="28"/>
        </w:rPr>
        <w:t xml:space="preserve"> отчету </w:t>
      </w:r>
      <w:r w:rsidR="00362E5B" w:rsidRPr="00F17579">
        <w:rPr>
          <w:szCs w:val="28"/>
        </w:rPr>
        <w:t xml:space="preserve">о завершении реализации национального проекта </w:t>
      </w:r>
      <w:r w:rsidR="00F51B64" w:rsidRPr="00F17579">
        <w:rPr>
          <w:szCs w:val="28"/>
        </w:rPr>
        <w:t xml:space="preserve">прилагаются отчеты о </w:t>
      </w:r>
      <w:r w:rsidR="00362E5B" w:rsidRPr="00F17579">
        <w:rPr>
          <w:szCs w:val="28"/>
        </w:rPr>
        <w:t xml:space="preserve">завершении </w:t>
      </w:r>
      <w:r w:rsidR="008A36D0" w:rsidRPr="00F17579">
        <w:rPr>
          <w:szCs w:val="28"/>
        </w:rPr>
        <w:t xml:space="preserve">реализации </w:t>
      </w:r>
      <w:r w:rsidRPr="00F17579">
        <w:rPr>
          <w:szCs w:val="28"/>
        </w:rPr>
        <w:t xml:space="preserve">всех </w:t>
      </w:r>
      <w:r w:rsidR="008A36D0" w:rsidRPr="00F17579">
        <w:rPr>
          <w:szCs w:val="28"/>
        </w:rPr>
        <w:t>федеральных проектов, входящих в состав такого национального проекта.</w:t>
      </w:r>
    </w:p>
    <w:p w14:paraId="55C2232D" w14:textId="373989F3" w:rsidR="008A36D0" w:rsidRPr="00F17579" w:rsidRDefault="00551585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10</w:t>
      </w:r>
      <w:r w:rsidR="008A36D0" w:rsidRPr="00F17579">
        <w:rPr>
          <w:szCs w:val="28"/>
        </w:rPr>
        <w:t xml:space="preserve">. Подготовка и согласование отчетов о </w:t>
      </w:r>
      <w:r w:rsidR="00362E5B" w:rsidRPr="00F17579">
        <w:rPr>
          <w:szCs w:val="28"/>
        </w:rPr>
        <w:t xml:space="preserve">завершении </w:t>
      </w:r>
      <w:r w:rsidR="008A36D0" w:rsidRPr="00F17579">
        <w:rPr>
          <w:szCs w:val="28"/>
        </w:rPr>
        <w:t xml:space="preserve">реализации национальных проектов может осуществляться до утверждения всех отчетов о </w:t>
      </w:r>
      <w:r w:rsidR="00362E5B" w:rsidRPr="00F17579">
        <w:rPr>
          <w:szCs w:val="28"/>
        </w:rPr>
        <w:t xml:space="preserve">завершении </w:t>
      </w:r>
      <w:r w:rsidR="008A36D0" w:rsidRPr="00F17579">
        <w:rPr>
          <w:szCs w:val="28"/>
        </w:rPr>
        <w:t>реализации федеральных проектов, входящих в состав национального проекта</w:t>
      </w:r>
      <w:r w:rsidR="009054A7" w:rsidRPr="00F17579">
        <w:rPr>
          <w:szCs w:val="28"/>
        </w:rPr>
        <w:t>,</w:t>
      </w:r>
      <w:r w:rsidR="008A36D0" w:rsidRPr="00F17579">
        <w:rPr>
          <w:szCs w:val="28"/>
        </w:rPr>
        <w:t xml:space="preserve"> на основании информации о достижении соответствующих ОЗР, задач, </w:t>
      </w:r>
      <w:r w:rsidR="00CF1E20" w:rsidRPr="00F17579">
        <w:rPr>
          <w:szCs w:val="28"/>
        </w:rPr>
        <w:t>параметров</w:t>
      </w:r>
      <w:r w:rsidR="008A36D0" w:rsidRPr="00F17579">
        <w:rPr>
          <w:szCs w:val="28"/>
        </w:rPr>
        <w:t xml:space="preserve"> федеральных проектов, входящих в состав национального</w:t>
      </w:r>
      <w:r w:rsidR="00CE2BA9" w:rsidRPr="00F17579">
        <w:rPr>
          <w:szCs w:val="28"/>
        </w:rPr>
        <w:t xml:space="preserve"> проекта, предоставляемой участниками таких федеральных проектов в систем</w:t>
      </w:r>
      <w:r w:rsidR="00B850F3" w:rsidRPr="00F17579">
        <w:rPr>
          <w:szCs w:val="28"/>
        </w:rPr>
        <w:t>е</w:t>
      </w:r>
      <w:r w:rsidR="00CE2BA9" w:rsidRPr="00F17579">
        <w:rPr>
          <w:szCs w:val="28"/>
        </w:rPr>
        <w:t xml:space="preserve"> </w:t>
      </w:r>
      <w:r w:rsidR="005F237A" w:rsidRPr="00F17579">
        <w:rPr>
          <w:szCs w:val="28"/>
        </w:rPr>
        <w:t>"</w:t>
      </w:r>
      <w:r w:rsidR="00CE2BA9" w:rsidRPr="00F17579">
        <w:rPr>
          <w:szCs w:val="28"/>
        </w:rPr>
        <w:t>Электронный бюджет</w:t>
      </w:r>
      <w:r w:rsidR="005F237A" w:rsidRPr="00F17579">
        <w:rPr>
          <w:szCs w:val="28"/>
        </w:rPr>
        <w:t>"</w:t>
      </w:r>
      <w:r w:rsidR="00CE2BA9" w:rsidRPr="00F17579">
        <w:rPr>
          <w:szCs w:val="28"/>
        </w:rPr>
        <w:t xml:space="preserve"> в соответствии с пунктом</w:t>
      </w:r>
      <w:r w:rsidR="00B850F3" w:rsidRPr="00F17579">
        <w:rPr>
          <w:szCs w:val="28"/>
        </w:rPr>
        <w:t xml:space="preserve"> </w:t>
      </w:r>
      <w:r w:rsidR="005F237A" w:rsidRPr="00F17579">
        <w:rPr>
          <w:szCs w:val="28"/>
        </w:rPr>
        <w:t>90</w:t>
      </w:r>
      <w:r w:rsidR="00B850F3" w:rsidRPr="00F17579">
        <w:rPr>
          <w:szCs w:val="28"/>
        </w:rPr>
        <w:t xml:space="preserve"> </w:t>
      </w:r>
      <w:r w:rsidR="00AA13BE" w:rsidRPr="00F17579">
        <w:rPr>
          <w:szCs w:val="28"/>
        </w:rPr>
        <w:t>п</w:t>
      </w:r>
      <w:r w:rsidR="002F5EAE" w:rsidRPr="00F17579">
        <w:rPr>
          <w:szCs w:val="28"/>
        </w:rPr>
        <w:t>оложения о проектной деятельности</w:t>
      </w:r>
      <w:r w:rsidR="00CE2BA9" w:rsidRPr="00F17579">
        <w:rPr>
          <w:szCs w:val="28"/>
        </w:rPr>
        <w:t>.</w:t>
      </w:r>
    </w:p>
    <w:p w14:paraId="3602F969" w14:textId="2B2709C9" w:rsidR="000E2E01" w:rsidRPr="00F17579" w:rsidRDefault="000E2E01" w:rsidP="00AF2E96">
      <w:pPr>
        <w:spacing w:line="360" w:lineRule="exact"/>
        <w:ind w:firstLine="709"/>
        <w:rPr>
          <w:szCs w:val="28"/>
        </w:rPr>
      </w:pPr>
    </w:p>
    <w:p w14:paraId="24123488" w14:textId="16CD9DA7" w:rsidR="000E2E01" w:rsidRPr="00AF2E96" w:rsidRDefault="000E2E01" w:rsidP="00AF2E96">
      <w:pPr>
        <w:pStyle w:val="1"/>
        <w:spacing w:before="0" w:line="360" w:lineRule="exact"/>
        <w:jc w:val="center"/>
        <w:rPr>
          <w:color w:val="auto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0F58FC"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F17579">
        <w:rPr>
          <w:rFonts w:ascii="Times New Roman" w:hAnsi="Times New Roman" w:cs="Times New Roman"/>
          <w:color w:val="auto"/>
          <w:sz w:val="28"/>
          <w:szCs w:val="28"/>
        </w:rPr>
        <w:t>. Завершение федерального проекта</w:t>
      </w:r>
    </w:p>
    <w:p w14:paraId="375CBBB2" w14:textId="77777777" w:rsidR="00D0677F" w:rsidRPr="00F17579" w:rsidRDefault="00D0677F" w:rsidP="00AF2E96">
      <w:pPr>
        <w:spacing w:line="360" w:lineRule="exact"/>
        <w:jc w:val="center"/>
        <w:rPr>
          <w:szCs w:val="28"/>
        </w:rPr>
      </w:pPr>
    </w:p>
    <w:p w14:paraId="1CCC01D1" w14:textId="356E1076" w:rsidR="007515E1" w:rsidRPr="00F17579" w:rsidRDefault="001917A3" w:rsidP="00AF2E96">
      <w:pPr>
        <w:spacing w:line="360" w:lineRule="exact"/>
        <w:ind w:firstLine="709"/>
        <w:rPr>
          <w:szCs w:val="28"/>
        </w:rPr>
      </w:pPr>
      <w:bookmarkStart w:id="5" w:name="_Hlk108012632"/>
      <w:r w:rsidRPr="00F17579">
        <w:rPr>
          <w:szCs w:val="28"/>
        </w:rPr>
        <w:t>1</w:t>
      </w:r>
      <w:r w:rsidR="00551585" w:rsidRPr="00F17579">
        <w:rPr>
          <w:szCs w:val="28"/>
        </w:rPr>
        <w:t>1</w:t>
      </w:r>
      <w:r w:rsidR="00D0677F" w:rsidRPr="00F17579">
        <w:rPr>
          <w:szCs w:val="28"/>
        </w:rPr>
        <w:t xml:space="preserve">. Подготовка отчета о </w:t>
      </w:r>
      <w:r w:rsidR="00362E5B" w:rsidRPr="00F17579">
        <w:rPr>
          <w:szCs w:val="28"/>
        </w:rPr>
        <w:t xml:space="preserve">завершении </w:t>
      </w:r>
      <w:r w:rsidR="00D0677F" w:rsidRPr="00F17579">
        <w:rPr>
          <w:szCs w:val="28"/>
        </w:rPr>
        <w:t xml:space="preserve">реализации федерального проекта осуществляется согласно форме отчета о ходе реализации федерального проекта, </w:t>
      </w:r>
      <w:r w:rsidR="00D0677F" w:rsidRPr="00F17579">
        <w:rPr>
          <w:szCs w:val="28"/>
        </w:rPr>
        <w:lastRenderedPageBreak/>
        <w:t xml:space="preserve">предусмотренной приложением № 2 к </w:t>
      </w:r>
      <w:r w:rsidR="00913092" w:rsidRPr="00F17579">
        <w:rPr>
          <w:szCs w:val="28"/>
        </w:rPr>
        <w:t xml:space="preserve"> </w:t>
      </w:r>
      <w:hyperlink w:anchor="прил5" w:tooltip="Порядок проведения мониторинга реализации НП, ФП, ВП, РегП" w:history="1">
        <w:r w:rsidR="00913092" w:rsidRPr="00AF2E96">
          <w:rPr>
            <w:rStyle w:val="afd"/>
            <w:color w:val="auto"/>
            <w:szCs w:val="28"/>
          </w:rPr>
          <w:t>приложению № 5</w:t>
        </w:r>
      </w:hyperlink>
      <w:r w:rsidR="00913092" w:rsidRPr="00F17579">
        <w:rPr>
          <w:szCs w:val="28"/>
        </w:rPr>
        <w:t xml:space="preserve"> к настоящим методическим рекомендациям</w:t>
      </w:r>
      <w:r w:rsidR="001A4CEB" w:rsidRPr="00F17579">
        <w:rPr>
          <w:szCs w:val="28"/>
        </w:rPr>
        <w:t xml:space="preserve"> с учетом</w:t>
      </w:r>
      <w:r w:rsidR="007515E1" w:rsidRPr="00F17579">
        <w:rPr>
          <w:szCs w:val="28"/>
        </w:rPr>
        <w:t xml:space="preserve"> </w:t>
      </w:r>
      <w:r w:rsidR="00F54119" w:rsidRPr="00F17579">
        <w:rPr>
          <w:szCs w:val="28"/>
        </w:rPr>
        <w:t xml:space="preserve">пункта </w:t>
      </w:r>
      <w:r w:rsidR="004E57B0" w:rsidRPr="00F17579">
        <w:rPr>
          <w:szCs w:val="28"/>
        </w:rPr>
        <w:t xml:space="preserve">7 </w:t>
      </w:r>
      <w:r w:rsidR="00F54119" w:rsidRPr="00F17579">
        <w:rPr>
          <w:szCs w:val="28"/>
        </w:rPr>
        <w:t xml:space="preserve">настоящего порядка и </w:t>
      </w:r>
      <w:r w:rsidR="007515E1" w:rsidRPr="00F17579">
        <w:rPr>
          <w:szCs w:val="28"/>
        </w:rPr>
        <w:t xml:space="preserve">следующих </w:t>
      </w:r>
      <w:r w:rsidR="00080515" w:rsidRPr="00F17579">
        <w:rPr>
          <w:szCs w:val="28"/>
        </w:rPr>
        <w:t>о</w:t>
      </w:r>
      <w:r w:rsidR="007515E1" w:rsidRPr="00F17579">
        <w:rPr>
          <w:szCs w:val="28"/>
        </w:rPr>
        <w:t xml:space="preserve">собенностей: </w:t>
      </w:r>
    </w:p>
    <w:p w14:paraId="1863E286" w14:textId="7729E7F8" w:rsidR="00AD6C9B" w:rsidRPr="00F17579" w:rsidRDefault="00F54119">
      <w:pPr>
        <w:spacing w:line="360" w:lineRule="exact"/>
        <w:ind w:firstLine="709"/>
        <w:contextualSpacing/>
      </w:pPr>
      <w:r w:rsidRPr="00F17579">
        <w:t xml:space="preserve">а) </w:t>
      </w:r>
      <w:r w:rsidR="009124ED" w:rsidRPr="00F17579">
        <w:rPr>
          <w:szCs w:val="28"/>
        </w:rPr>
        <w:t xml:space="preserve">в отчет о </w:t>
      </w:r>
      <w:r w:rsidR="00362E5B" w:rsidRPr="00F17579">
        <w:rPr>
          <w:szCs w:val="28"/>
        </w:rPr>
        <w:t xml:space="preserve">завершении </w:t>
      </w:r>
      <w:r w:rsidR="009124ED" w:rsidRPr="00F17579">
        <w:rPr>
          <w:szCs w:val="28"/>
        </w:rPr>
        <w:t xml:space="preserve">реализации федерального проекта включается информация </w:t>
      </w:r>
      <w:r w:rsidRPr="00F17579">
        <w:t>о реализации региональных проектов</w:t>
      </w:r>
      <w:r w:rsidR="00AD6C9B" w:rsidRPr="00F17579">
        <w:t>;</w:t>
      </w:r>
    </w:p>
    <w:p w14:paraId="7DCD6165" w14:textId="6C455A5A" w:rsidR="00E1183A" w:rsidRPr="00F17579" w:rsidRDefault="00D73493" w:rsidP="00AF2E96">
      <w:pPr>
        <w:spacing w:line="360" w:lineRule="exact"/>
        <w:ind w:firstLine="709"/>
        <w:rPr>
          <w:szCs w:val="28"/>
        </w:rPr>
      </w:pPr>
      <w:r w:rsidRPr="00F17579">
        <w:t>б</w:t>
      </w:r>
      <w:r w:rsidR="00AD6C9B" w:rsidRPr="00F17579">
        <w:t xml:space="preserve">) к отчету </w:t>
      </w:r>
      <w:r w:rsidR="00AD6C9B" w:rsidRPr="00F17579">
        <w:rPr>
          <w:szCs w:val="28"/>
        </w:rPr>
        <w:t xml:space="preserve">о завершении реализации федерального проекта </w:t>
      </w:r>
      <w:r w:rsidR="00AD6C9B" w:rsidRPr="00F17579">
        <w:t>прилагается проект решения о завершении реализации федерального проекта</w:t>
      </w:r>
      <w:r w:rsidR="009124ED" w:rsidRPr="00F17579">
        <w:rPr>
          <w:szCs w:val="28"/>
        </w:rPr>
        <w:t>.</w:t>
      </w:r>
    </w:p>
    <w:p w14:paraId="2714DE20" w14:textId="58F98CA3" w:rsidR="00E1183A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1</w:t>
      </w:r>
      <w:r w:rsidR="00551585" w:rsidRPr="00F17579">
        <w:rPr>
          <w:szCs w:val="28"/>
        </w:rPr>
        <w:t>2</w:t>
      </w:r>
      <w:r w:rsidR="00E1183A" w:rsidRPr="00F17579">
        <w:rPr>
          <w:szCs w:val="28"/>
        </w:rPr>
        <w:t xml:space="preserve">. При необходимости </w:t>
      </w:r>
      <w:r w:rsidR="00D73493" w:rsidRPr="00F17579">
        <w:rPr>
          <w:szCs w:val="28"/>
        </w:rPr>
        <w:t xml:space="preserve">инициируется реализация иных структурных элементов </w:t>
      </w:r>
      <w:r w:rsidR="00674DB8" w:rsidRPr="00F17579">
        <w:rPr>
          <w:szCs w:val="28"/>
        </w:rPr>
        <w:t>государственных программ</w:t>
      </w:r>
      <w:r w:rsidR="0082236F" w:rsidRPr="00F17579">
        <w:rPr>
          <w:szCs w:val="28"/>
        </w:rPr>
        <w:t>.</w:t>
      </w:r>
    </w:p>
    <w:p w14:paraId="765EEB57" w14:textId="00EDC87C" w:rsidR="00C86EA9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1</w:t>
      </w:r>
      <w:r w:rsidR="00551585" w:rsidRPr="00F17579">
        <w:rPr>
          <w:szCs w:val="28"/>
        </w:rPr>
        <w:t>3</w:t>
      </w:r>
      <w:r w:rsidR="009124ED" w:rsidRPr="00F17579">
        <w:rPr>
          <w:szCs w:val="28"/>
        </w:rPr>
        <w:t xml:space="preserve">. Подготовка и согласование отчетов о </w:t>
      </w:r>
      <w:r w:rsidR="00362E5B" w:rsidRPr="00F17579">
        <w:rPr>
          <w:szCs w:val="28"/>
        </w:rPr>
        <w:t xml:space="preserve">завершении </w:t>
      </w:r>
      <w:r w:rsidR="009124ED" w:rsidRPr="00F17579">
        <w:rPr>
          <w:szCs w:val="28"/>
        </w:rPr>
        <w:t xml:space="preserve">реализации федеральных проектов может осуществляться до утверждения всех отчетов о </w:t>
      </w:r>
      <w:r w:rsidR="00362E5B" w:rsidRPr="00F17579">
        <w:rPr>
          <w:szCs w:val="28"/>
        </w:rPr>
        <w:t xml:space="preserve">завершении </w:t>
      </w:r>
      <w:r w:rsidR="009124ED" w:rsidRPr="00F17579">
        <w:rPr>
          <w:szCs w:val="28"/>
        </w:rPr>
        <w:t>реализации региональных проектов</w:t>
      </w:r>
      <w:r w:rsidR="00193977" w:rsidRPr="00F17579">
        <w:rPr>
          <w:szCs w:val="28"/>
        </w:rPr>
        <w:t xml:space="preserve"> </w:t>
      </w:r>
      <w:r w:rsidR="009124ED" w:rsidRPr="00F17579">
        <w:rPr>
          <w:szCs w:val="28"/>
        </w:rPr>
        <w:t xml:space="preserve">на основании информации о достижении соответствующих </w:t>
      </w:r>
      <w:r w:rsidR="00CF1E20" w:rsidRPr="00F17579">
        <w:rPr>
          <w:szCs w:val="28"/>
        </w:rPr>
        <w:t>параметров</w:t>
      </w:r>
      <w:r w:rsidR="009124ED" w:rsidRPr="00F17579">
        <w:rPr>
          <w:szCs w:val="28"/>
        </w:rPr>
        <w:t xml:space="preserve"> региональных проектов, предоставляемой участниками таких региональных проектов в системе </w:t>
      </w:r>
      <w:r w:rsidR="00517545" w:rsidRPr="00F17579">
        <w:rPr>
          <w:szCs w:val="28"/>
        </w:rPr>
        <w:t>"</w:t>
      </w:r>
      <w:r w:rsidR="009124ED" w:rsidRPr="00F17579">
        <w:rPr>
          <w:szCs w:val="28"/>
        </w:rPr>
        <w:t>Электронный бюджет</w:t>
      </w:r>
      <w:r w:rsidR="00517545" w:rsidRPr="00F17579">
        <w:rPr>
          <w:szCs w:val="28"/>
        </w:rPr>
        <w:t>"</w:t>
      </w:r>
      <w:r w:rsidR="009124ED" w:rsidRPr="00F17579">
        <w:rPr>
          <w:szCs w:val="28"/>
        </w:rPr>
        <w:t xml:space="preserve"> в соответствии с пунктом</w:t>
      </w:r>
      <w:r w:rsidR="00B850F3" w:rsidRPr="00F17579">
        <w:rPr>
          <w:szCs w:val="28"/>
        </w:rPr>
        <w:t xml:space="preserve"> </w:t>
      </w:r>
      <w:r w:rsidR="005F237A" w:rsidRPr="00F17579">
        <w:rPr>
          <w:szCs w:val="28"/>
        </w:rPr>
        <w:t>90</w:t>
      </w:r>
      <w:r w:rsidR="00B850F3" w:rsidRPr="00F17579">
        <w:rPr>
          <w:szCs w:val="28"/>
        </w:rPr>
        <w:t xml:space="preserve"> </w:t>
      </w:r>
      <w:r w:rsidR="005D5281" w:rsidRPr="00F17579">
        <w:rPr>
          <w:szCs w:val="28"/>
        </w:rPr>
        <w:t>п</w:t>
      </w:r>
      <w:r w:rsidR="002F5EAE" w:rsidRPr="00F17579">
        <w:rPr>
          <w:szCs w:val="28"/>
        </w:rPr>
        <w:t>оложения о проектной деятельности</w:t>
      </w:r>
      <w:r w:rsidR="009124ED" w:rsidRPr="00F17579">
        <w:rPr>
          <w:szCs w:val="28"/>
        </w:rPr>
        <w:t>.</w:t>
      </w:r>
      <w:bookmarkEnd w:id="5"/>
    </w:p>
    <w:p w14:paraId="1B550A13" w14:textId="7A2F2533" w:rsidR="003F2CDE" w:rsidRPr="00F17579" w:rsidRDefault="003F2CDE" w:rsidP="00AF2E96">
      <w:pPr>
        <w:spacing w:line="360" w:lineRule="exact"/>
      </w:pPr>
    </w:p>
    <w:p w14:paraId="45EA1FFB" w14:textId="56208917" w:rsidR="00A81A0C" w:rsidRPr="00AF2E96" w:rsidRDefault="00B850F3" w:rsidP="00AF2E96">
      <w:pPr>
        <w:pStyle w:val="1"/>
        <w:spacing w:before="0" w:line="360" w:lineRule="exact"/>
        <w:jc w:val="center"/>
        <w:rPr>
          <w:color w:val="auto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A0C" w:rsidRPr="00F17579">
        <w:rPr>
          <w:rFonts w:ascii="Times New Roman" w:hAnsi="Times New Roman" w:cs="Times New Roman"/>
          <w:color w:val="auto"/>
          <w:sz w:val="28"/>
          <w:szCs w:val="28"/>
        </w:rPr>
        <w:t>. Завершение ведомственного проекта</w:t>
      </w:r>
    </w:p>
    <w:p w14:paraId="1D064B47" w14:textId="158294D9" w:rsidR="00A81A0C" w:rsidRPr="00F17579" w:rsidRDefault="00A81A0C" w:rsidP="00AF2E96">
      <w:pPr>
        <w:spacing w:line="360" w:lineRule="exact"/>
        <w:ind w:firstLine="709"/>
        <w:rPr>
          <w:szCs w:val="28"/>
        </w:rPr>
      </w:pPr>
    </w:p>
    <w:p w14:paraId="4B1360E7" w14:textId="5A2B2B3E" w:rsidR="006F5BC4" w:rsidRPr="00F17579" w:rsidRDefault="001917A3" w:rsidP="00AF2E96">
      <w:pPr>
        <w:spacing w:line="360" w:lineRule="exact"/>
        <w:ind w:firstLine="709"/>
        <w:rPr>
          <w:szCs w:val="28"/>
        </w:rPr>
      </w:pPr>
      <w:bookmarkStart w:id="6" w:name="_Hlk108013416"/>
      <w:r w:rsidRPr="00F17579">
        <w:rPr>
          <w:szCs w:val="28"/>
        </w:rPr>
        <w:t>1</w:t>
      </w:r>
      <w:r w:rsidR="00551585" w:rsidRPr="00F17579">
        <w:rPr>
          <w:szCs w:val="28"/>
        </w:rPr>
        <w:t>4</w:t>
      </w:r>
      <w:r w:rsidR="006F5BC4" w:rsidRPr="00F17579">
        <w:rPr>
          <w:szCs w:val="28"/>
        </w:rPr>
        <w:t xml:space="preserve">. Подготовка отчета о </w:t>
      </w:r>
      <w:r w:rsidR="00362E5B" w:rsidRPr="00F17579">
        <w:rPr>
          <w:szCs w:val="28"/>
        </w:rPr>
        <w:t xml:space="preserve">завершении </w:t>
      </w:r>
      <w:r w:rsidR="006F5BC4" w:rsidRPr="00F17579">
        <w:rPr>
          <w:szCs w:val="28"/>
        </w:rPr>
        <w:t>реализации ведомственного проекта осуществляется согласно форме отчета о ходе реализации ведомственного проекта, предусмотренной приложением № 3 к</w:t>
      </w:r>
      <w:r w:rsidR="00913092" w:rsidRPr="00F17579">
        <w:rPr>
          <w:szCs w:val="28"/>
        </w:rPr>
        <w:t xml:space="preserve"> </w:t>
      </w:r>
      <w:hyperlink w:anchor="прил5" w:tooltip="Порядок проведения мониторинга реализации НП, ФП, ВП, РегП" w:history="1">
        <w:r w:rsidR="00913092" w:rsidRPr="00AF2E96">
          <w:rPr>
            <w:rStyle w:val="afd"/>
            <w:color w:val="auto"/>
            <w:szCs w:val="28"/>
          </w:rPr>
          <w:t>приложению № 5</w:t>
        </w:r>
      </w:hyperlink>
      <w:r w:rsidR="00913092" w:rsidRPr="00F17579">
        <w:rPr>
          <w:szCs w:val="28"/>
        </w:rPr>
        <w:t xml:space="preserve"> к настоящим методическим рекомендациям</w:t>
      </w:r>
      <w:r w:rsidR="006F5BC4" w:rsidRPr="00F17579">
        <w:rPr>
          <w:szCs w:val="28"/>
        </w:rPr>
        <w:t xml:space="preserve"> </w:t>
      </w:r>
      <w:r w:rsidR="00F54119" w:rsidRPr="00F17579">
        <w:rPr>
          <w:szCs w:val="28"/>
        </w:rPr>
        <w:t xml:space="preserve">с учетом пункта </w:t>
      </w:r>
      <w:r w:rsidR="004E57B0" w:rsidRPr="00F17579">
        <w:rPr>
          <w:szCs w:val="28"/>
        </w:rPr>
        <w:t xml:space="preserve">7 </w:t>
      </w:r>
      <w:r w:rsidR="00F54119" w:rsidRPr="00F17579">
        <w:rPr>
          <w:szCs w:val="28"/>
        </w:rPr>
        <w:t>настоящего порядка</w:t>
      </w:r>
      <w:r w:rsidR="002704A4" w:rsidRPr="00F17579">
        <w:rPr>
          <w:szCs w:val="28"/>
        </w:rPr>
        <w:t>.</w:t>
      </w:r>
    </w:p>
    <w:p w14:paraId="22DBD5BF" w14:textId="51FF4913" w:rsidR="00AD6C9B" w:rsidRPr="00F17579" w:rsidRDefault="00AD6C9B" w:rsidP="00AF2E96">
      <w:pPr>
        <w:spacing w:line="360" w:lineRule="exact"/>
        <w:ind w:firstLine="709"/>
        <w:rPr>
          <w:szCs w:val="28"/>
        </w:rPr>
      </w:pPr>
      <w:r w:rsidRPr="00F17579">
        <w:t xml:space="preserve">К отчету </w:t>
      </w:r>
      <w:r w:rsidRPr="00F17579">
        <w:rPr>
          <w:szCs w:val="28"/>
        </w:rPr>
        <w:t xml:space="preserve">о завершении реализации ведомственного проекта </w:t>
      </w:r>
      <w:r w:rsidRPr="00F17579">
        <w:t xml:space="preserve">прилагается проект решения о завершении реализации </w:t>
      </w:r>
      <w:r w:rsidRPr="00F17579">
        <w:rPr>
          <w:szCs w:val="28"/>
        </w:rPr>
        <w:t>ведомственного</w:t>
      </w:r>
      <w:r w:rsidRPr="00F17579">
        <w:t xml:space="preserve"> проекта.</w:t>
      </w:r>
    </w:p>
    <w:p w14:paraId="20491F2D" w14:textId="27B7264E" w:rsidR="007515E1" w:rsidRPr="00F17579" w:rsidRDefault="00D73493">
      <w:pPr>
        <w:spacing w:line="360" w:lineRule="exact"/>
        <w:ind w:firstLine="709"/>
        <w:contextualSpacing/>
      </w:pPr>
      <w:r w:rsidRPr="00F17579">
        <w:t xml:space="preserve">При необходимости инициируется </w:t>
      </w:r>
      <w:r w:rsidRPr="00F17579">
        <w:rPr>
          <w:szCs w:val="28"/>
        </w:rPr>
        <w:t xml:space="preserve">реализация </w:t>
      </w:r>
      <w:r w:rsidR="00381213" w:rsidRPr="00F17579">
        <w:rPr>
          <w:szCs w:val="28"/>
        </w:rPr>
        <w:t>ины</w:t>
      </w:r>
      <w:r w:rsidRPr="00F17579">
        <w:rPr>
          <w:szCs w:val="28"/>
        </w:rPr>
        <w:t>х</w:t>
      </w:r>
      <w:r w:rsidR="00381213" w:rsidRPr="00F17579">
        <w:rPr>
          <w:szCs w:val="28"/>
        </w:rPr>
        <w:t xml:space="preserve"> структурны</w:t>
      </w:r>
      <w:r w:rsidRPr="00F17579">
        <w:rPr>
          <w:szCs w:val="28"/>
        </w:rPr>
        <w:t>х</w:t>
      </w:r>
      <w:r w:rsidR="00381213" w:rsidRPr="00F17579">
        <w:rPr>
          <w:szCs w:val="28"/>
        </w:rPr>
        <w:t xml:space="preserve"> элемент</w:t>
      </w:r>
      <w:r w:rsidRPr="00F17579">
        <w:rPr>
          <w:szCs w:val="28"/>
        </w:rPr>
        <w:t>ов</w:t>
      </w:r>
      <w:r w:rsidR="00381213" w:rsidRPr="00F17579">
        <w:rPr>
          <w:szCs w:val="28"/>
        </w:rPr>
        <w:t xml:space="preserve"> государственных программ</w:t>
      </w:r>
      <w:r w:rsidR="00C90BBB" w:rsidRPr="00F17579">
        <w:rPr>
          <w:szCs w:val="28"/>
        </w:rPr>
        <w:t>.</w:t>
      </w:r>
    </w:p>
    <w:bookmarkEnd w:id="6"/>
    <w:p w14:paraId="3FEA3080" w14:textId="77777777" w:rsidR="009156B8" w:rsidRPr="00F17579" w:rsidRDefault="009156B8" w:rsidP="00AF2E96">
      <w:pPr>
        <w:spacing w:line="360" w:lineRule="exact"/>
        <w:rPr>
          <w:szCs w:val="28"/>
        </w:rPr>
      </w:pPr>
    </w:p>
    <w:p w14:paraId="75EAC7A8" w14:textId="0128F7E2" w:rsidR="00A81A0C" w:rsidRPr="00AF2E96" w:rsidRDefault="006F5BC4" w:rsidP="00AF2E96">
      <w:pPr>
        <w:pStyle w:val="1"/>
        <w:spacing w:before="0" w:line="360" w:lineRule="exact"/>
        <w:jc w:val="center"/>
        <w:rPr>
          <w:color w:val="auto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BB1331"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F17579">
        <w:rPr>
          <w:rFonts w:ascii="Times New Roman" w:hAnsi="Times New Roman" w:cs="Times New Roman"/>
          <w:color w:val="auto"/>
          <w:sz w:val="28"/>
          <w:szCs w:val="28"/>
        </w:rPr>
        <w:t>. Завершение регионального проекта</w:t>
      </w:r>
    </w:p>
    <w:p w14:paraId="5DCADF9E" w14:textId="4AF19600" w:rsidR="006F5BC4" w:rsidRPr="00F17579" w:rsidRDefault="006F5BC4" w:rsidP="00AF2E96">
      <w:pPr>
        <w:spacing w:line="360" w:lineRule="exact"/>
        <w:ind w:firstLine="709"/>
        <w:rPr>
          <w:szCs w:val="28"/>
        </w:rPr>
      </w:pPr>
    </w:p>
    <w:p w14:paraId="02B53FE0" w14:textId="308CEFDD" w:rsidR="00B850F3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1</w:t>
      </w:r>
      <w:r w:rsidR="00551585" w:rsidRPr="00F17579">
        <w:rPr>
          <w:szCs w:val="28"/>
        </w:rPr>
        <w:t>5</w:t>
      </w:r>
      <w:r w:rsidR="0053745D" w:rsidRPr="00F17579">
        <w:rPr>
          <w:szCs w:val="28"/>
        </w:rPr>
        <w:t xml:space="preserve">. Завершение регионального проекта осуществляется после выполнения всех его задач, достижения </w:t>
      </w:r>
      <w:r w:rsidR="00CF1E20" w:rsidRPr="00F17579">
        <w:rPr>
          <w:szCs w:val="28"/>
        </w:rPr>
        <w:t>параметров</w:t>
      </w:r>
      <w:r w:rsidR="0053745D" w:rsidRPr="00F17579">
        <w:rPr>
          <w:szCs w:val="28"/>
        </w:rPr>
        <w:t xml:space="preserve">, в том числе направленных на достижение </w:t>
      </w:r>
      <w:r w:rsidR="00CF1E20" w:rsidRPr="00F17579">
        <w:rPr>
          <w:szCs w:val="28"/>
        </w:rPr>
        <w:t>параметров</w:t>
      </w:r>
      <w:r w:rsidR="0053745D" w:rsidRPr="00F17579">
        <w:rPr>
          <w:szCs w:val="28"/>
        </w:rPr>
        <w:t xml:space="preserve"> федерального проекта</w:t>
      </w:r>
      <w:r w:rsidR="002B7273" w:rsidRPr="00F17579">
        <w:rPr>
          <w:szCs w:val="28"/>
        </w:rPr>
        <w:t xml:space="preserve"> (за исключением случае</w:t>
      </w:r>
      <w:r w:rsidR="00AB3B7C" w:rsidRPr="00F17579">
        <w:rPr>
          <w:szCs w:val="28"/>
        </w:rPr>
        <w:t>в</w:t>
      </w:r>
      <w:r w:rsidR="002B7273" w:rsidRPr="00F17579">
        <w:rPr>
          <w:szCs w:val="28"/>
        </w:rPr>
        <w:t xml:space="preserve"> досрочного завершения, определенных разделом </w:t>
      </w:r>
      <w:r w:rsidR="002B7273" w:rsidRPr="00F17579">
        <w:rPr>
          <w:szCs w:val="28"/>
          <w:lang w:val="en-US"/>
        </w:rPr>
        <w:t>VII</w:t>
      </w:r>
      <w:r w:rsidR="002B7273" w:rsidRPr="00F17579">
        <w:rPr>
          <w:szCs w:val="28"/>
        </w:rPr>
        <w:t xml:space="preserve"> настоящего порядка)</w:t>
      </w:r>
      <w:r w:rsidR="0053745D" w:rsidRPr="00F17579">
        <w:rPr>
          <w:szCs w:val="28"/>
        </w:rPr>
        <w:t>.</w:t>
      </w:r>
    </w:p>
    <w:p w14:paraId="1812CBE1" w14:textId="3A8C2FE8" w:rsidR="0053745D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1</w:t>
      </w:r>
      <w:r w:rsidR="00551585" w:rsidRPr="00F17579">
        <w:rPr>
          <w:szCs w:val="28"/>
        </w:rPr>
        <w:t>6</w:t>
      </w:r>
      <w:r w:rsidR="0053745D" w:rsidRPr="00F17579">
        <w:rPr>
          <w:szCs w:val="28"/>
        </w:rPr>
        <w:t xml:space="preserve">. При завершении регионального проекта руководителем регионального проекта подготавливается отчет о </w:t>
      </w:r>
      <w:r w:rsidR="00362E5B" w:rsidRPr="00F17579">
        <w:rPr>
          <w:szCs w:val="28"/>
        </w:rPr>
        <w:t xml:space="preserve">завершении </w:t>
      </w:r>
      <w:r w:rsidR="0053745D" w:rsidRPr="00F17579">
        <w:rPr>
          <w:szCs w:val="28"/>
        </w:rPr>
        <w:t>реализации регионального проекта, обеспечивается получение на него заключения</w:t>
      </w:r>
      <w:r w:rsidR="0020704A" w:rsidRPr="00F17579">
        <w:rPr>
          <w:szCs w:val="28"/>
        </w:rPr>
        <w:t xml:space="preserve"> заинтересованных </w:t>
      </w:r>
      <w:r w:rsidR="00B850F3" w:rsidRPr="00F17579">
        <w:rPr>
          <w:szCs w:val="28"/>
        </w:rPr>
        <w:t xml:space="preserve">исполнительных </w:t>
      </w:r>
      <w:r w:rsidR="0020704A" w:rsidRPr="00F17579">
        <w:rPr>
          <w:szCs w:val="28"/>
        </w:rPr>
        <w:t>органов субъекта Российской Федерации, иных органов и организаций</w:t>
      </w:r>
      <w:r w:rsidR="003F2CDE" w:rsidRPr="00F17579">
        <w:rPr>
          <w:szCs w:val="28"/>
        </w:rPr>
        <w:t xml:space="preserve"> (при необходимости</w:t>
      </w:r>
      <w:r w:rsidR="00105FE5" w:rsidRPr="00F17579">
        <w:rPr>
          <w:szCs w:val="28"/>
        </w:rPr>
        <w:t xml:space="preserve"> и </w:t>
      </w:r>
      <w:r w:rsidR="003F2CDE" w:rsidRPr="00F17579">
        <w:rPr>
          <w:szCs w:val="28"/>
        </w:rPr>
        <w:t>в соответствии с нормами, установленными актами субъекта Российской Федерации)</w:t>
      </w:r>
      <w:r w:rsidR="0053745D" w:rsidRPr="00F17579">
        <w:rPr>
          <w:szCs w:val="28"/>
        </w:rPr>
        <w:t xml:space="preserve">. </w:t>
      </w:r>
    </w:p>
    <w:p w14:paraId="57FC77B1" w14:textId="452943BC" w:rsidR="00AD6C9B" w:rsidRPr="00F17579" w:rsidRDefault="00AD6C9B" w:rsidP="00AF2E96">
      <w:pPr>
        <w:spacing w:line="360" w:lineRule="exact"/>
        <w:ind w:firstLine="709"/>
        <w:rPr>
          <w:szCs w:val="28"/>
        </w:rPr>
      </w:pPr>
      <w:r w:rsidRPr="00F17579">
        <w:t xml:space="preserve">К отчету </w:t>
      </w:r>
      <w:r w:rsidRPr="00F17579">
        <w:rPr>
          <w:szCs w:val="28"/>
        </w:rPr>
        <w:t xml:space="preserve">о завершении реализации регионального проекта </w:t>
      </w:r>
      <w:r w:rsidRPr="00F17579">
        <w:t xml:space="preserve">прилагается проект решения о завершении реализации </w:t>
      </w:r>
      <w:r w:rsidRPr="00F17579">
        <w:rPr>
          <w:szCs w:val="28"/>
        </w:rPr>
        <w:t>регионального</w:t>
      </w:r>
      <w:r w:rsidRPr="00F17579">
        <w:t xml:space="preserve"> проекта.</w:t>
      </w:r>
    </w:p>
    <w:p w14:paraId="10348B71" w14:textId="781D8D11" w:rsidR="00B850F3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lastRenderedPageBreak/>
        <w:t>1</w:t>
      </w:r>
      <w:r w:rsidR="00551585" w:rsidRPr="00F17579">
        <w:rPr>
          <w:szCs w:val="28"/>
        </w:rPr>
        <w:t>7</w:t>
      </w:r>
      <w:r w:rsidR="0053745D" w:rsidRPr="00F17579">
        <w:rPr>
          <w:szCs w:val="28"/>
        </w:rPr>
        <w:t>. Подготовк</w:t>
      </w:r>
      <w:r w:rsidR="00B850F3" w:rsidRPr="00F17579">
        <w:rPr>
          <w:szCs w:val="28"/>
        </w:rPr>
        <w:t>у</w:t>
      </w:r>
      <w:r w:rsidR="0053745D" w:rsidRPr="00F17579">
        <w:rPr>
          <w:szCs w:val="28"/>
        </w:rPr>
        <w:t xml:space="preserve"> отчета о </w:t>
      </w:r>
      <w:r w:rsidR="00362E5B" w:rsidRPr="00F17579">
        <w:rPr>
          <w:szCs w:val="28"/>
        </w:rPr>
        <w:t xml:space="preserve">завершении </w:t>
      </w:r>
      <w:r w:rsidR="0053745D" w:rsidRPr="00F17579">
        <w:rPr>
          <w:szCs w:val="28"/>
        </w:rPr>
        <w:t xml:space="preserve">реализации </w:t>
      </w:r>
      <w:r w:rsidR="0020704A" w:rsidRPr="00F17579">
        <w:rPr>
          <w:szCs w:val="28"/>
        </w:rPr>
        <w:t>регионального</w:t>
      </w:r>
      <w:r w:rsidR="0053745D" w:rsidRPr="00F17579">
        <w:rPr>
          <w:szCs w:val="28"/>
        </w:rPr>
        <w:t xml:space="preserve"> проекта </w:t>
      </w:r>
      <w:r w:rsidR="00B850F3" w:rsidRPr="00F17579">
        <w:rPr>
          <w:szCs w:val="28"/>
        </w:rPr>
        <w:t xml:space="preserve">рекомендуется </w:t>
      </w:r>
      <w:r w:rsidR="0053745D" w:rsidRPr="00F17579">
        <w:rPr>
          <w:szCs w:val="28"/>
        </w:rPr>
        <w:t>осуществля</w:t>
      </w:r>
      <w:r w:rsidR="00B850F3" w:rsidRPr="00F17579">
        <w:rPr>
          <w:szCs w:val="28"/>
        </w:rPr>
        <w:t>ть</w:t>
      </w:r>
      <w:r w:rsidR="0053745D" w:rsidRPr="00F17579">
        <w:rPr>
          <w:szCs w:val="28"/>
        </w:rPr>
        <w:t xml:space="preserve"> согласно форме отчета о ходе реализации федерального проекта, предусмотренной приложением № 2 </w:t>
      </w:r>
      <w:r w:rsidR="00913092" w:rsidRPr="00F17579">
        <w:rPr>
          <w:szCs w:val="28"/>
        </w:rPr>
        <w:t xml:space="preserve"> </w:t>
      </w:r>
      <w:hyperlink w:anchor="прил5" w:tooltip="Порядок проведения мониторинга реализации НП, ФП, ВП, РегП" w:history="1">
        <w:r w:rsidR="00913092" w:rsidRPr="00AF2E96">
          <w:rPr>
            <w:rStyle w:val="afd"/>
            <w:color w:val="auto"/>
            <w:szCs w:val="28"/>
          </w:rPr>
          <w:t>приложению</w:t>
        </w:r>
      </w:hyperlink>
      <w:r w:rsidR="00913092" w:rsidRPr="00F17579">
        <w:rPr>
          <w:szCs w:val="28"/>
        </w:rPr>
        <w:t xml:space="preserve"> № 5 к настоящим методическим рекомендациям</w:t>
      </w:r>
      <w:r w:rsidR="00AB3B7C" w:rsidRPr="00F17579">
        <w:rPr>
          <w:szCs w:val="28"/>
        </w:rPr>
        <w:t>,</w:t>
      </w:r>
      <w:r w:rsidR="0053745D" w:rsidRPr="00F17579">
        <w:rPr>
          <w:szCs w:val="28"/>
        </w:rPr>
        <w:t xml:space="preserve"> </w:t>
      </w:r>
      <w:r w:rsidR="00193977" w:rsidRPr="00F17579">
        <w:rPr>
          <w:szCs w:val="28"/>
        </w:rPr>
        <w:t xml:space="preserve">с учетом пункта </w:t>
      </w:r>
      <w:r w:rsidR="00AB3B7C" w:rsidRPr="00F17579">
        <w:rPr>
          <w:szCs w:val="28"/>
        </w:rPr>
        <w:t>7</w:t>
      </w:r>
      <w:r w:rsidR="00193977" w:rsidRPr="00F17579">
        <w:rPr>
          <w:szCs w:val="28"/>
        </w:rPr>
        <w:t xml:space="preserve"> настоящего порядка</w:t>
      </w:r>
      <w:r w:rsidR="00B850F3" w:rsidRPr="00F17579">
        <w:rPr>
          <w:szCs w:val="28"/>
        </w:rPr>
        <w:t>.</w:t>
      </w:r>
    </w:p>
    <w:p w14:paraId="47965F44" w14:textId="72410EEC" w:rsidR="009D73DB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1</w:t>
      </w:r>
      <w:r w:rsidR="00551585" w:rsidRPr="00F17579">
        <w:rPr>
          <w:szCs w:val="28"/>
        </w:rPr>
        <w:t>8</w:t>
      </w:r>
      <w:r w:rsidR="0053745D" w:rsidRPr="00F17579">
        <w:rPr>
          <w:szCs w:val="28"/>
        </w:rPr>
        <w:t xml:space="preserve">. Руководитель </w:t>
      </w:r>
      <w:r w:rsidR="00D771AC" w:rsidRPr="00F17579">
        <w:rPr>
          <w:szCs w:val="28"/>
        </w:rPr>
        <w:t>регионального</w:t>
      </w:r>
      <w:r w:rsidR="0053745D" w:rsidRPr="00F17579">
        <w:rPr>
          <w:szCs w:val="28"/>
        </w:rPr>
        <w:t xml:space="preserve"> проекта вносит согласованный</w:t>
      </w:r>
      <w:r w:rsidR="004E557F" w:rsidRPr="00F17579">
        <w:rPr>
          <w:szCs w:val="28"/>
        </w:rPr>
        <w:t xml:space="preserve"> в системе "Электронный бюджет"</w:t>
      </w:r>
      <w:r w:rsidR="0053745D" w:rsidRPr="00F17579">
        <w:rPr>
          <w:szCs w:val="28"/>
        </w:rPr>
        <w:t xml:space="preserve"> отчет о </w:t>
      </w:r>
      <w:r w:rsidR="00362E5B" w:rsidRPr="00F17579">
        <w:rPr>
          <w:szCs w:val="28"/>
        </w:rPr>
        <w:t xml:space="preserve">завершении </w:t>
      </w:r>
      <w:r w:rsidR="0053745D" w:rsidRPr="00F17579">
        <w:rPr>
          <w:szCs w:val="28"/>
        </w:rPr>
        <w:t xml:space="preserve">реализации </w:t>
      </w:r>
      <w:r w:rsidR="00D771AC" w:rsidRPr="00F17579">
        <w:rPr>
          <w:szCs w:val="28"/>
        </w:rPr>
        <w:t>регионального</w:t>
      </w:r>
      <w:r w:rsidR="0053745D" w:rsidRPr="00F17579">
        <w:rPr>
          <w:szCs w:val="28"/>
        </w:rPr>
        <w:t xml:space="preserve"> проекта вместе с заключени</w:t>
      </w:r>
      <w:r w:rsidR="00D771AC" w:rsidRPr="00F17579">
        <w:rPr>
          <w:szCs w:val="28"/>
        </w:rPr>
        <w:t>ями</w:t>
      </w:r>
      <w:r w:rsidR="0053745D" w:rsidRPr="00F17579">
        <w:rPr>
          <w:szCs w:val="28"/>
        </w:rPr>
        <w:t xml:space="preserve"> </w:t>
      </w:r>
      <w:r w:rsidR="00D771AC" w:rsidRPr="00F17579">
        <w:rPr>
          <w:szCs w:val="28"/>
        </w:rPr>
        <w:t xml:space="preserve">заинтересованных </w:t>
      </w:r>
      <w:r w:rsidR="00B850F3" w:rsidRPr="00F17579">
        <w:rPr>
          <w:szCs w:val="28"/>
        </w:rPr>
        <w:t xml:space="preserve">исполнительных </w:t>
      </w:r>
      <w:r w:rsidR="00D771AC" w:rsidRPr="00F17579">
        <w:rPr>
          <w:szCs w:val="28"/>
        </w:rPr>
        <w:t>органов субъекта Российской Федерации, иных органов и организаций</w:t>
      </w:r>
      <w:r w:rsidR="009156B8" w:rsidRPr="00F17579">
        <w:rPr>
          <w:szCs w:val="28"/>
        </w:rPr>
        <w:t xml:space="preserve">, определенных </w:t>
      </w:r>
      <w:r w:rsidR="00D771AC" w:rsidRPr="00F17579">
        <w:rPr>
          <w:szCs w:val="28"/>
        </w:rPr>
        <w:t xml:space="preserve">в соответствии с </w:t>
      </w:r>
      <w:r w:rsidR="003F2CDE" w:rsidRPr="00F17579">
        <w:rPr>
          <w:szCs w:val="28"/>
        </w:rPr>
        <w:t xml:space="preserve">актами субъекта Российской Федерации </w:t>
      </w:r>
      <w:r w:rsidR="00EB0627" w:rsidRPr="00F17579">
        <w:rPr>
          <w:szCs w:val="28"/>
        </w:rPr>
        <w:t xml:space="preserve">(при наличии) </w:t>
      </w:r>
      <w:r w:rsidR="009156B8" w:rsidRPr="00F17579">
        <w:rPr>
          <w:szCs w:val="28"/>
        </w:rPr>
        <w:t xml:space="preserve">на рассмотрение </w:t>
      </w:r>
      <w:r w:rsidR="00B850F3" w:rsidRPr="00F17579">
        <w:rPr>
          <w:szCs w:val="28"/>
        </w:rPr>
        <w:t>заместителю</w:t>
      </w:r>
      <w:r w:rsidR="009C41A8" w:rsidRPr="00F17579">
        <w:rPr>
          <w:szCs w:val="28"/>
        </w:rPr>
        <w:t xml:space="preserve"> высшего должностного лица (</w:t>
      </w:r>
      <w:r w:rsidR="00695A8C" w:rsidRPr="00F17579">
        <w:rPr>
          <w:szCs w:val="28"/>
        </w:rPr>
        <w:t>председателя</w:t>
      </w:r>
      <w:r w:rsidR="009C41A8" w:rsidRPr="00F17579">
        <w:rPr>
          <w:szCs w:val="28"/>
        </w:rPr>
        <w:t xml:space="preserve"> высшего исполнительного органа) субъекта Российской Федерации</w:t>
      </w:r>
      <w:r w:rsidR="00B850F3" w:rsidRPr="00F17579">
        <w:rPr>
          <w:szCs w:val="28"/>
        </w:rPr>
        <w:t xml:space="preserve">, ответственному за организацию проектной деятельности, </w:t>
      </w:r>
      <w:r w:rsidR="002B7273" w:rsidRPr="00F17579">
        <w:rPr>
          <w:szCs w:val="28"/>
        </w:rPr>
        <w:t>и (</w:t>
      </w:r>
      <w:r w:rsidR="00B850F3" w:rsidRPr="00F17579">
        <w:rPr>
          <w:szCs w:val="28"/>
        </w:rPr>
        <w:t>или</w:t>
      </w:r>
      <w:r w:rsidR="002B7273" w:rsidRPr="00F17579">
        <w:rPr>
          <w:szCs w:val="28"/>
        </w:rPr>
        <w:t>)</w:t>
      </w:r>
      <w:r w:rsidR="00B850F3" w:rsidRPr="00F17579">
        <w:rPr>
          <w:szCs w:val="28"/>
        </w:rPr>
        <w:t xml:space="preserve"> </w:t>
      </w:r>
      <w:r w:rsidRPr="00F17579">
        <w:rPr>
          <w:szCs w:val="28"/>
        </w:rPr>
        <w:t xml:space="preserve">в </w:t>
      </w:r>
      <w:r w:rsidR="002B7273" w:rsidRPr="00F17579">
        <w:rPr>
          <w:szCs w:val="28"/>
        </w:rPr>
        <w:t>уполномоченный орган управления в сфере проектной деятельности</w:t>
      </w:r>
      <w:r w:rsidR="00B850F3" w:rsidRPr="00F17579">
        <w:rPr>
          <w:szCs w:val="28"/>
        </w:rPr>
        <w:t xml:space="preserve">, </w:t>
      </w:r>
      <w:r w:rsidR="0053745D" w:rsidRPr="00F17579">
        <w:rPr>
          <w:szCs w:val="28"/>
        </w:rPr>
        <w:t>и</w:t>
      </w:r>
      <w:r w:rsidR="002B7273" w:rsidRPr="00F17579">
        <w:rPr>
          <w:szCs w:val="28"/>
        </w:rPr>
        <w:t xml:space="preserve"> (или) в</w:t>
      </w:r>
      <w:r w:rsidR="0053745D" w:rsidRPr="00F17579">
        <w:rPr>
          <w:szCs w:val="28"/>
        </w:rPr>
        <w:t xml:space="preserve"> </w:t>
      </w:r>
      <w:r w:rsidR="00D771AC" w:rsidRPr="00F17579">
        <w:rPr>
          <w:szCs w:val="28"/>
        </w:rPr>
        <w:t>региональный проектный офис</w:t>
      </w:r>
      <w:r w:rsidR="00161B7C" w:rsidRPr="00F17579">
        <w:rPr>
          <w:szCs w:val="28"/>
        </w:rPr>
        <w:t>, который</w:t>
      </w:r>
      <w:r w:rsidR="009D73DB" w:rsidRPr="00F17579">
        <w:rPr>
          <w:szCs w:val="28"/>
        </w:rPr>
        <w:t xml:space="preserve"> при необходимости подготавливает предложения по доработке отчета о завершении реализации регионального проекта</w:t>
      </w:r>
      <w:r w:rsidR="00161B7C" w:rsidRPr="00F17579">
        <w:rPr>
          <w:szCs w:val="28"/>
        </w:rPr>
        <w:t>.</w:t>
      </w:r>
    </w:p>
    <w:p w14:paraId="6D284ABA" w14:textId="1CD189BE" w:rsidR="0053745D" w:rsidRPr="00F17579" w:rsidRDefault="00551585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19</w:t>
      </w:r>
      <w:r w:rsidR="0053745D" w:rsidRPr="00F17579">
        <w:rPr>
          <w:szCs w:val="28"/>
        </w:rPr>
        <w:t xml:space="preserve">. </w:t>
      </w:r>
      <w:r w:rsidR="00B850F3" w:rsidRPr="00F17579">
        <w:rPr>
          <w:szCs w:val="28"/>
        </w:rPr>
        <w:t>Высшее должностное лицо (</w:t>
      </w:r>
      <w:r w:rsidR="00695A8C" w:rsidRPr="00F17579">
        <w:rPr>
          <w:szCs w:val="28"/>
        </w:rPr>
        <w:t>председатель</w:t>
      </w:r>
      <w:r w:rsidR="00B850F3" w:rsidRPr="00F17579">
        <w:rPr>
          <w:szCs w:val="28"/>
        </w:rPr>
        <w:t xml:space="preserve"> высшего исполнительного органа) субъекта Российской Федерации или его заместитель, ответственный за организацию проектной деятельности, или </w:t>
      </w:r>
      <w:r w:rsidR="003F2CDE" w:rsidRPr="00F17579">
        <w:rPr>
          <w:szCs w:val="28"/>
        </w:rPr>
        <w:t xml:space="preserve">уполномоченный </w:t>
      </w:r>
      <w:r w:rsidR="00B850F3" w:rsidRPr="00F17579">
        <w:rPr>
          <w:szCs w:val="28"/>
        </w:rPr>
        <w:t xml:space="preserve">орган </w:t>
      </w:r>
      <w:r w:rsidR="008417A9" w:rsidRPr="00F17579">
        <w:rPr>
          <w:szCs w:val="28"/>
        </w:rPr>
        <w:t xml:space="preserve">управления </w:t>
      </w:r>
      <w:r w:rsidR="00C068BC" w:rsidRPr="00F17579">
        <w:rPr>
          <w:szCs w:val="28"/>
        </w:rPr>
        <w:t xml:space="preserve">в сфере </w:t>
      </w:r>
      <w:r w:rsidR="008417A9" w:rsidRPr="00F17579">
        <w:rPr>
          <w:szCs w:val="28"/>
        </w:rPr>
        <w:t>проектной деятельност</w:t>
      </w:r>
      <w:r w:rsidR="00C068BC" w:rsidRPr="00F17579">
        <w:rPr>
          <w:szCs w:val="28"/>
        </w:rPr>
        <w:t>и</w:t>
      </w:r>
      <w:r w:rsidR="008417A9" w:rsidRPr="00F17579">
        <w:rPr>
          <w:szCs w:val="28"/>
        </w:rPr>
        <w:t xml:space="preserve"> </w:t>
      </w:r>
      <w:r w:rsidR="0053745D" w:rsidRPr="00F17579">
        <w:rPr>
          <w:szCs w:val="28"/>
        </w:rPr>
        <w:t xml:space="preserve">рассматривает отчет о </w:t>
      </w:r>
      <w:r w:rsidR="00362E5B" w:rsidRPr="00F17579">
        <w:rPr>
          <w:szCs w:val="28"/>
        </w:rPr>
        <w:t xml:space="preserve">завершении </w:t>
      </w:r>
      <w:r w:rsidR="0053745D" w:rsidRPr="00F17579">
        <w:rPr>
          <w:szCs w:val="28"/>
        </w:rPr>
        <w:t xml:space="preserve">реализации </w:t>
      </w:r>
      <w:r w:rsidR="00D771AC" w:rsidRPr="00F17579">
        <w:rPr>
          <w:szCs w:val="28"/>
        </w:rPr>
        <w:t>регионального</w:t>
      </w:r>
      <w:r w:rsidR="0053745D" w:rsidRPr="00F17579">
        <w:rPr>
          <w:szCs w:val="28"/>
        </w:rPr>
        <w:t xml:space="preserve"> проекта</w:t>
      </w:r>
      <w:r w:rsidR="00C76495" w:rsidRPr="00F17579">
        <w:rPr>
          <w:szCs w:val="28"/>
        </w:rPr>
        <w:t xml:space="preserve"> с учетом предложений регионального проектного офиса (при наличии)</w:t>
      </w:r>
      <w:r w:rsidR="0053745D" w:rsidRPr="00F17579">
        <w:rPr>
          <w:szCs w:val="28"/>
        </w:rPr>
        <w:t xml:space="preserve"> и принимает решение:</w:t>
      </w:r>
    </w:p>
    <w:p w14:paraId="3DC7B9FB" w14:textId="63BFEB1D" w:rsidR="0053745D" w:rsidRPr="00F17579" w:rsidRDefault="0053745D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а) об утверждении отчета о </w:t>
      </w:r>
      <w:r w:rsidR="00362E5B" w:rsidRPr="00F17579">
        <w:rPr>
          <w:szCs w:val="28"/>
        </w:rPr>
        <w:t xml:space="preserve">завершении </w:t>
      </w:r>
      <w:r w:rsidRPr="00F17579">
        <w:rPr>
          <w:szCs w:val="28"/>
        </w:rPr>
        <w:t xml:space="preserve">реализации </w:t>
      </w:r>
      <w:r w:rsidR="00D771AC" w:rsidRPr="00F17579">
        <w:rPr>
          <w:szCs w:val="28"/>
        </w:rPr>
        <w:t>регионального</w:t>
      </w:r>
      <w:r w:rsidRPr="00F17579">
        <w:rPr>
          <w:szCs w:val="28"/>
        </w:rPr>
        <w:t xml:space="preserve"> проекта</w:t>
      </w:r>
      <w:r w:rsidR="00AB3B7C" w:rsidRPr="00F17579">
        <w:rPr>
          <w:szCs w:val="28"/>
        </w:rPr>
        <w:t xml:space="preserve"> и завершении его реализации</w:t>
      </w:r>
      <w:r w:rsidRPr="00F17579">
        <w:rPr>
          <w:szCs w:val="28"/>
        </w:rPr>
        <w:t>;</w:t>
      </w:r>
    </w:p>
    <w:p w14:paraId="3236A821" w14:textId="379A1F95" w:rsidR="0053745D" w:rsidRPr="00F17579" w:rsidRDefault="0053745D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б) о необходимости доработки отчета о </w:t>
      </w:r>
      <w:r w:rsidR="00362E5B" w:rsidRPr="00F17579">
        <w:rPr>
          <w:szCs w:val="28"/>
        </w:rPr>
        <w:t xml:space="preserve">завершении </w:t>
      </w:r>
      <w:r w:rsidRPr="00F17579">
        <w:rPr>
          <w:szCs w:val="28"/>
        </w:rPr>
        <w:t xml:space="preserve">реализации </w:t>
      </w:r>
      <w:r w:rsidR="00D771AC" w:rsidRPr="00F17579">
        <w:rPr>
          <w:szCs w:val="28"/>
        </w:rPr>
        <w:t>регионального</w:t>
      </w:r>
      <w:r w:rsidRPr="00F17579">
        <w:rPr>
          <w:szCs w:val="28"/>
        </w:rPr>
        <w:t xml:space="preserve"> проекта с указанием срока его доработки.</w:t>
      </w:r>
    </w:p>
    <w:p w14:paraId="2FEE8946" w14:textId="330F0BE7" w:rsidR="0053745D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2</w:t>
      </w:r>
      <w:r w:rsidR="00551585" w:rsidRPr="00F17579">
        <w:rPr>
          <w:szCs w:val="28"/>
        </w:rPr>
        <w:t>0</w:t>
      </w:r>
      <w:r w:rsidR="0053745D" w:rsidRPr="00F17579">
        <w:rPr>
          <w:szCs w:val="28"/>
        </w:rPr>
        <w:t xml:space="preserve">. При завершении </w:t>
      </w:r>
      <w:r w:rsidR="00D771AC" w:rsidRPr="00F17579">
        <w:rPr>
          <w:szCs w:val="28"/>
        </w:rPr>
        <w:t>регионального</w:t>
      </w:r>
      <w:r w:rsidR="0053745D" w:rsidRPr="00F17579">
        <w:rPr>
          <w:szCs w:val="28"/>
        </w:rPr>
        <w:t xml:space="preserve"> проекта руководителем </w:t>
      </w:r>
      <w:r w:rsidR="00D771AC" w:rsidRPr="00F17579">
        <w:rPr>
          <w:szCs w:val="28"/>
        </w:rPr>
        <w:t>федерального</w:t>
      </w:r>
      <w:r w:rsidR="0053745D" w:rsidRPr="00F17579">
        <w:rPr>
          <w:szCs w:val="28"/>
        </w:rPr>
        <w:t xml:space="preserve"> проекта осуществляется оценка достижения </w:t>
      </w:r>
      <w:r w:rsidR="00CF1E20" w:rsidRPr="00F17579">
        <w:rPr>
          <w:szCs w:val="28"/>
        </w:rPr>
        <w:t>параметров</w:t>
      </w:r>
      <w:r w:rsidR="0053745D" w:rsidRPr="00F17579">
        <w:rPr>
          <w:szCs w:val="28"/>
        </w:rPr>
        <w:t xml:space="preserve"> </w:t>
      </w:r>
      <w:r w:rsidR="00D771AC" w:rsidRPr="00F17579">
        <w:rPr>
          <w:szCs w:val="28"/>
        </w:rPr>
        <w:t>федерального</w:t>
      </w:r>
      <w:r w:rsidR="0053745D" w:rsidRPr="00F17579">
        <w:rPr>
          <w:szCs w:val="28"/>
        </w:rPr>
        <w:t xml:space="preserve"> проекта, </w:t>
      </w:r>
      <w:r w:rsidR="00D771AC" w:rsidRPr="00F17579">
        <w:rPr>
          <w:szCs w:val="28"/>
        </w:rPr>
        <w:t>на достижение котор</w:t>
      </w:r>
      <w:r w:rsidR="005F237A" w:rsidRPr="00F17579">
        <w:rPr>
          <w:szCs w:val="28"/>
        </w:rPr>
        <w:t>ых</w:t>
      </w:r>
      <w:r w:rsidR="00D771AC" w:rsidRPr="00F17579">
        <w:rPr>
          <w:szCs w:val="28"/>
        </w:rPr>
        <w:t xml:space="preserve"> направлен региональный</w:t>
      </w:r>
      <w:r w:rsidR="0053745D" w:rsidRPr="00F17579">
        <w:rPr>
          <w:szCs w:val="28"/>
        </w:rPr>
        <w:t xml:space="preserve"> проект, эффективности использования средств бюджетов бюджетной системы Российской Федерации, направленных на реализацию </w:t>
      </w:r>
      <w:r w:rsidR="00D771AC" w:rsidRPr="00F17579">
        <w:rPr>
          <w:szCs w:val="28"/>
        </w:rPr>
        <w:t>федерального</w:t>
      </w:r>
      <w:r w:rsidR="0053745D" w:rsidRPr="00F17579">
        <w:rPr>
          <w:szCs w:val="28"/>
        </w:rPr>
        <w:t xml:space="preserve"> проекта. </w:t>
      </w:r>
    </w:p>
    <w:p w14:paraId="7E28B194" w14:textId="128BA373" w:rsidR="00751878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2</w:t>
      </w:r>
      <w:r w:rsidR="00551585" w:rsidRPr="00F17579">
        <w:rPr>
          <w:szCs w:val="28"/>
        </w:rPr>
        <w:t>1</w:t>
      </w:r>
      <w:r w:rsidR="00751878" w:rsidRPr="00F17579">
        <w:rPr>
          <w:szCs w:val="28"/>
        </w:rPr>
        <w:t xml:space="preserve">. По решению субъекта Российской Федерации </w:t>
      </w:r>
      <w:r w:rsidR="009E0BED" w:rsidRPr="00F17579">
        <w:rPr>
          <w:szCs w:val="28"/>
        </w:rPr>
        <w:t xml:space="preserve">реализация регионального проекта может быть продолжена </w:t>
      </w:r>
      <w:r w:rsidR="00751878" w:rsidRPr="00F17579">
        <w:rPr>
          <w:szCs w:val="28"/>
        </w:rPr>
        <w:t xml:space="preserve">в рамках осуществления проектной деятельности в соответствии </w:t>
      </w:r>
      <w:r w:rsidR="00371B96" w:rsidRPr="00F17579">
        <w:rPr>
          <w:szCs w:val="28"/>
        </w:rPr>
        <w:t>с положениями об организации проектной деятельности, утвержденными актами субъектов</w:t>
      </w:r>
      <w:r w:rsidR="003F2CDE" w:rsidRPr="00F17579">
        <w:rPr>
          <w:szCs w:val="28"/>
        </w:rPr>
        <w:t xml:space="preserve"> Российской Федерации</w:t>
      </w:r>
      <w:r w:rsidR="00751878" w:rsidRPr="00F17579">
        <w:rPr>
          <w:szCs w:val="28"/>
        </w:rPr>
        <w:t xml:space="preserve">. В этом случае в региональный проект вносятся изменения, предусматривающее актуализацию его </w:t>
      </w:r>
      <w:r w:rsidR="003B5E37" w:rsidRPr="00F17579">
        <w:rPr>
          <w:szCs w:val="28"/>
        </w:rPr>
        <w:t>мероприятий (</w:t>
      </w:r>
      <w:r w:rsidR="00751878" w:rsidRPr="00F17579">
        <w:rPr>
          <w:szCs w:val="28"/>
        </w:rPr>
        <w:t>результатов</w:t>
      </w:r>
      <w:r w:rsidR="003B5E37" w:rsidRPr="00F17579">
        <w:rPr>
          <w:szCs w:val="28"/>
        </w:rPr>
        <w:t>)</w:t>
      </w:r>
      <w:r w:rsidR="00751878" w:rsidRPr="00F17579">
        <w:rPr>
          <w:szCs w:val="28"/>
        </w:rPr>
        <w:t xml:space="preserve"> и финансового обеспечения после завершения, в том числе досрочного завершения соответствующего федерального проекта.</w:t>
      </w:r>
      <w:r w:rsidR="00BB363D" w:rsidRPr="00F17579">
        <w:rPr>
          <w:szCs w:val="28"/>
        </w:rPr>
        <w:t xml:space="preserve"> При необходимости инициируются иные региональные проекты.</w:t>
      </w:r>
    </w:p>
    <w:p w14:paraId="710E531D" w14:textId="77777777" w:rsidR="00A81A0C" w:rsidRPr="00F17579" w:rsidRDefault="00A81A0C" w:rsidP="00AF2E96">
      <w:pPr>
        <w:spacing w:line="360" w:lineRule="exact"/>
        <w:ind w:firstLine="709"/>
        <w:rPr>
          <w:szCs w:val="28"/>
        </w:rPr>
      </w:pPr>
    </w:p>
    <w:p w14:paraId="2DA4024B" w14:textId="4D4DA216" w:rsidR="00C86EA9" w:rsidRPr="00AF2E96" w:rsidRDefault="003052CF" w:rsidP="00AF2E96">
      <w:pPr>
        <w:pStyle w:val="1"/>
        <w:spacing w:before="0" w:line="360" w:lineRule="exact"/>
        <w:jc w:val="center"/>
        <w:rPr>
          <w:color w:val="auto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V</w:t>
      </w:r>
      <w:r w:rsidR="00B850F3"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BB1331"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86EA9"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Досрочное завершение </w:t>
      </w:r>
      <w:r w:rsidRPr="00F17579">
        <w:rPr>
          <w:rFonts w:ascii="Times New Roman" w:hAnsi="Times New Roman" w:cs="Times New Roman"/>
          <w:color w:val="auto"/>
          <w:sz w:val="28"/>
          <w:szCs w:val="28"/>
        </w:rPr>
        <w:t>проект</w:t>
      </w:r>
      <w:r w:rsidR="00193977" w:rsidRPr="00F17579">
        <w:rPr>
          <w:rFonts w:ascii="Times New Roman" w:hAnsi="Times New Roman" w:cs="Times New Roman"/>
          <w:color w:val="auto"/>
          <w:sz w:val="28"/>
          <w:szCs w:val="28"/>
        </w:rPr>
        <w:t>ов</w:t>
      </w:r>
    </w:p>
    <w:p w14:paraId="2A2D7CAD" w14:textId="77777777" w:rsidR="00C86EA9" w:rsidRPr="00F17579" w:rsidRDefault="00C86EA9" w:rsidP="00AF2E96">
      <w:pPr>
        <w:spacing w:line="360" w:lineRule="exact"/>
        <w:ind w:firstLine="709"/>
        <w:rPr>
          <w:szCs w:val="28"/>
        </w:rPr>
      </w:pPr>
    </w:p>
    <w:p w14:paraId="5D5B9480" w14:textId="6D2EF6FF" w:rsidR="000C1F04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2</w:t>
      </w:r>
      <w:r w:rsidR="00551585" w:rsidRPr="00F17579">
        <w:rPr>
          <w:szCs w:val="28"/>
        </w:rPr>
        <w:t>2</w:t>
      </w:r>
      <w:r w:rsidR="00C86EA9" w:rsidRPr="00F17579">
        <w:rPr>
          <w:szCs w:val="28"/>
        </w:rPr>
        <w:t xml:space="preserve">. Досрочное завершение </w:t>
      </w:r>
      <w:r w:rsidR="00193977" w:rsidRPr="00F17579">
        <w:rPr>
          <w:szCs w:val="28"/>
        </w:rPr>
        <w:t>проектов</w:t>
      </w:r>
      <w:r w:rsidR="00C86EA9" w:rsidRPr="00F17579">
        <w:rPr>
          <w:szCs w:val="28"/>
        </w:rPr>
        <w:t xml:space="preserve"> возможно </w:t>
      </w:r>
      <w:r w:rsidR="00186664" w:rsidRPr="00F17579">
        <w:rPr>
          <w:szCs w:val="28"/>
        </w:rPr>
        <w:t xml:space="preserve">(при условии отсутствия в системе "Электронный бюджет" связанных с ними и не утвержденных и примененных единых запросов на изменение) </w:t>
      </w:r>
      <w:r w:rsidR="00C86EA9" w:rsidRPr="00F17579">
        <w:rPr>
          <w:szCs w:val="28"/>
        </w:rPr>
        <w:t>по решению</w:t>
      </w:r>
      <w:r w:rsidR="000C1F04" w:rsidRPr="00F17579">
        <w:rPr>
          <w:szCs w:val="28"/>
        </w:rPr>
        <w:t>:</w:t>
      </w:r>
    </w:p>
    <w:p w14:paraId="552415DC" w14:textId="46D3C104" w:rsidR="000C1F04" w:rsidRPr="00F17579" w:rsidRDefault="00C86EA9" w:rsidP="00AF2E96">
      <w:pPr>
        <w:pStyle w:val="a8"/>
        <w:numPr>
          <w:ilvl w:val="0"/>
          <w:numId w:val="10"/>
        </w:numPr>
        <w:spacing w:line="360" w:lineRule="exact"/>
        <w:ind w:left="0" w:firstLine="709"/>
        <w:rPr>
          <w:szCs w:val="28"/>
        </w:rPr>
      </w:pPr>
      <w:r w:rsidRPr="00F17579">
        <w:rPr>
          <w:szCs w:val="28"/>
        </w:rPr>
        <w:t>Президента Российской Федерации, Совета при Президенте Российской Федерации по стратегическому развитию и национальным проектам, президиума Совета</w:t>
      </w:r>
      <w:r w:rsidR="009E0BED" w:rsidRPr="00F17579">
        <w:rPr>
          <w:szCs w:val="28"/>
        </w:rPr>
        <w:t xml:space="preserve"> </w:t>
      </w:r>
      <w:r w:rsidR="008A1180" w:rsidRPr="00F17579">
        <w:rPr>
          <w:szCs w:val="28"/>
        </w:rPr>
        <w:t xml:space="preserve">– </w:t>
      </w:r>
      <w:r w:rsidR="000C1F04" w:rsidRPr="00F17579">
        <w:rPr>
          <w:szCs w:val="28"/>
        </w:rPr>
        <w:t>для национальных проектов;</w:t>
      </w:r>
    </w:p>
    <w:p w14:paraId="6A46316E" w14:textId="3247F225" w:rsidR="000C1F04" w:rsidRPr="00F17579" w:rsidRDefault="000E2E01" w:rsidP="00AF2E96">
      <w:pPr>
        <w:pStyle w:val="a8"/>
        <w:numPr>
          <w:ilvl w:val="0"/>
          <w:numId w:val="10"/>
        </w:numPr>
        <w:spacing w:line="360" w:lineRule="exact"/>
        <w:ind w:left="0" w:firstLine="709"/>
        <w:rPr>
          <w:szCs w:val="28"/>
        </w:rPr>
      </w:pPr>
      <w:r w:rsidRPr="00F17579">
        <w:rPr>
          <w:szCs w:val="28"/>
        </w:rPr>
        <w:t xml:space="preserve">президиума Совета, </w:t>
      </w:r>
      <w:r w:rsidR="000C1F04" w:rsidRPr="00F17579">
        <w:rPr>
          <w:szCs w:val="28"/>
        </w:rPr>
        <w:t>проектного комитета</w:t>
      </w:r>
      <w:r w:rsidR="008A1180" w:rsidRPr="00F17579">
        <w:rPr>
          <w:szCs w:val="28"/>
        </w:rPr>
        <w:t xml:space="preserve"> – </w:t>
      </w:r>
      <w:r w:rsidR="000C1F04" w:rsidRPr="00F17579">
        <w:rPr>
          <w:szCs w:val="28"/>
        </w:rPr>
        <w:t>для федеральных проектов</w:t>
      </w:r>
      <w:r w:rsidR="00371B96" w:rsidRPr="00F17579">
        <w:rPr>
          <w:szCs w:val="28"/>
        </w:rPr>
        <w:t>, входящих в состав национального проекта</w:t>
      </w:r>
      <w:r w:rsidR="000C1F04" w:rsidRPr="00F17579">
        <w:rPr>
          <w:szCs w:val="28"/>
        </w:rPr>
        <w:t>;</w:t>
      </w:r>
    </w:p>
    <w:p w14:paraId="45EA4C88" w14:textId="73F588EB" w:rsidR="00371B96" w:rsidRPr="00F17579" w:rsidRDefault="00371B96" w:rsidP="00AF2E96">
      <w:pPr>
        <w:pStyle w:val="a8"/>
        <w:numPr>
          <w:ilvl w:val="0"/>
          <w:numId w:val="10"/>
        </w:numPr>
        <w:spacing w:line="360" w:lineRule="exact"/>
        <w:ind w:left="0" w:firstLine="709"/>
      </w:pPr>
      <w:r w:rsidRPr="00F17579">
        <w:rPr>
          <w:szCs w:val="28"/>
        </w:rPr>
        <w:t>проектного комитета – для федеральных проектов, не входящего в состав национального проекта;</w:t>
      </w:r>
    </w:p>
    <w:p w14:paraId="7F8F76B7" w14:textId="4C98472F" w:rsidR="000C1F04" w:rsidRPr="00F17579" w:rsidRDefault="000C1F04" w:rsidP="00AF2E96">
      <w:pPr>
        <w:pStyle w:val="a8"/>
        <w:numPr>
          <w:ilvl w:val="0"/>
          <w:numId w:val="10"/>
        </w:numPr>
        <w:spacing w:line="360" w:lineRule="exact"/>
        <w:ind w:left="0" w:firstLine="709"/>
      </w:pPr>
      <w:r w:rsidRPr="00F17579">
        <w:rPr>
          <w:szCs w:val="28"/>
        </w:rPr>
        <w:t>ведомственного координационного органа</w:t>
      </w:r>
      <w:r w:rsidR="008A1180" w:rsidRPr="00F17579">
        <w:rPr>
          <w:szCs w:val="28"/>
        </w:rPr>
        <w:t xml:space="preserve"> – </w:t>
      </w:r>
      <w:r w:rsidRPr="00F17579">
        <w:rPr>
          <w:szCs w:val="28"/>
        </w:rPr>
        <w:t>для ведомственн</w:t>
      </w:r>
      <w:r w:rsidR="009E0BED" w:rsidRPr="00F17579">
        <w:rPr>
          <w:szCs w:val="28"/>
        </w:rPr>
        <w:t>ых</w:t>
      </w:r>
      <w:r w:rsidRPr="00F17579">
        <w:rPr>
          <w:szCs w:val="28"/>
        </w:rPr>
        <w:t xml:space="preserve"> проект</w:t>
      </w:r>
      <w:r w:rsidR="009E0BED" w:rsidRPr="00F17579">
        <w:rPr>
          <w:szCs w:val="28"/>
        </w:rPr>
        <w:t>ов</w:t>
      </w:r>
      <w:r w:rsidRPr="00F17579">
        <w:rPr>
          <w:szCs w:val="28"/>
        </w:rPr>
        <w:t>;</w:t>
      </w:r>
    </w:p>
    <w:p w14:paraId="4D58AB68" w14:textId="06236F9D" w:rsidR="004E557F" w:rsidRPr="00F17579" w:rsidRDefault="00B850F3" w:rsidP="00AF2E96">
      <w:pPr>
        <w:pStyle w:val="a8"/>
        <w:numPr>
          <w:ilvl w:val="0"/>
          <w:numId w:val="10"/>
        </w:numPr>
        <w:spacing w:line="360" w:lineRule="exact"/>
        <w:ind w:left="0" w:firstLine="709"/>
        <w:rPr>
          <w:szCs w:val="28"/>
        </w:rPr>
      </w:pPr>
      <w:r w:rsidRPr="00F17579">
        <w:rPr>
          <w:szCs w:val="28"/>
        </w:rPr>
        <w:t>заместителя</w:t>
      </w:r>
      <w:r w:rsidR="00371B96" w:rsidRPr="00F17579">
        <w:rPr>
          <w:szCs w:val="28"/>
        </w:rPr>
        <w:t xml:space="preserve"> высшего должностного лица (</w:t>
      </w:r>
      <w:r w:rsidR="00695A8C" w:rsidRPr="00F17579">
        <w:rPr>
          <w:szCs w:val="28"/>
        </w:rPr>
        <w:t>председателя</w:t>
      </w:r>
      <w:r w:rsidR="00371B96" w:rsidRPr="00F17579">
        <w:rPr>
          <w:szCs w:val="28"/>
        </w:rPr>
        <w:t xml:space="preserve"> высшего исполнительного органа) субъекта Российской Федерации</w:t>
      </w:r>
      <w:r w:rsidRPr="00F17579">
        <w:rPr>
          <w:szCs w:val="28"/>
        </w:rPr>
        <w:t xml:space="preserve">, ответственного за организацию проектной деятельности, или </w:t>
      </w:r>
      <w:r w:rsidR="008417A9" w:rsidRPr="00F17579">
        <w:rPr>
          <w:szCs w:val="28"/>
        </w:rPr>
        <w:t xml:space="preserve">уполномоченного органа управления </w:t>
      </w:r>
      <w:r w:rsidR="00C068BC" w:rsidRPr="00F17579">
        <w:rPr>
          <w:szCs w:val="28"/>
        </w:rPr>
        <w:t xml:space="preserve">в сфере </w:t>
      </w:r>
      <w:r w:rsidR="008417A9" w:rsidRPr="00F17579">
        <w:rPr>
          <w:szCs w:val="28"/>
        </w:rPr>
        <w:t>проектной деятельност</w:t>
      </w:r>
      <w:r w:rsidR="00C068BC" w:rsidRPr="00F17579">
        <w:rPr>
          <w:szCs w:val="28"/>
        </w:rPr>
        <w:t>и</w:t>
      </w:r>
      <w:r w:rsidRPr="00F17579">
        <w:rPr>
          <w:szCs w:val="28"/>
        </w:rPr>
        <w:t xml:space="preserve"> </w:t>
      </w:r>
      <w:r w:rsidR="008A1180" w:rsidRPr="00F17579">
        <w:rPr>
          <w:szCs w:val="28"/>
        </w:rPr>
        <w:t xml:space="preserve">– </w:t>
      </w:r>
      <w:r w:rsidR="009E0BED" w:rsidRPr="00F17579">
        <w:rPr>
          <w:szCs w:val="28"/>
        </w:rPr>
        <w:t>для региональных проектов</w:t>
      </w:r>
      <w:r w:rsidR="00100682" w:rsidRPr="00F17579">
        <w:rPr>
          <w:szCs w:val="28"/>
        </w:rPr>
        <w:t xml:space="preserve"> </w:t>
      </w:r>
      <w:r w:rsidR="00105FE5" w:rsidRPr="00F17579">
        <w:rPr>
          <w:szCs w:val="28"/>
        </w:rPr>
        <w:t>(</w:t>
      </w:r>
      <w:r w:rsidR="00100682" w:rsidRPr="00F17579">
        <w:rPr>
          <w:szCs w:val="28"/>
        </w:rPr>
        <w:t xml:space="preserve">в </w:t>
      </w:r>
      <w:r w:rsidR="002346FF" w:rsidRPr="00F17579">
        <w:rPr>
          <w:szCs w:val="28"/>
        </w:rPr>
        <w:t xml:space="preserve">том числе в </w:t>
      </w:r>
      <w:r w:rsidR="00100682" w:rsidRPr="00F17579">
        <w:rPr>
          <w:szCs w:val="28"/>
        </w:rPr>
        <w:t>случае если принято решение о досрочном завершении федерального проекта</w:t>
      </w:r>
      <w:r w:rsidR="002346FF" w:rsidRPr="00F17579">
        <w:t>,</w:t>
      </w:r>
      <w:r w:rsidR="002346FF" w:rsidRPr="00F17579">
        <w:rPr>
          <w:szCs w:val="28"/>
        </w:rPr>
        <w:t xml:space="preserve"> </w:t>
      </w:r>
      <w:r w:rsidR="00100682" w:rsidRPr="00F17579">
        <w:rPr>
          <w:szCs w:val="28"/>
        </w:rPr>
        <w:t xml:space="preserve">на достижение </w:t>
      </w:r>
      <w:r w:rsidR="00CF1E20" w:rsidRPr="00F17579">
        <w:rPr>
          <w:szCs w:val="28"/>
        </w:rPr>
        <w:t>параметров</w:t>
      </w:r>
      <w:r w:rsidR="00100682" w:rsidRPr="00F17579">
        <w:rPr>
          <w:szCs w:val="28"/>
        </w:rPr>
        <w:t xml:space="preserve"> которого направлен региональный проект</w:t>
      </w:r>
      <w:r w:rsidR="00105FE5" w:rsidRPr="00F17579">
        <w:rPr>
          <w:szCs w:val="28"/>
        </w:rPr>
        <w:t>)</w:t>
      </w:r>
      <w:r w:rsidR="00402161" w:rsidRPr="00F17579">
        <w:rPr>
          <w:szCs w:val="28"/>
        </w:rPr>
        <w:t>.</w:t>
      </w:r>
      <w:r w:rsidRPr="00F17579" w:rsidDel="00B850F3">
        <w:rPr>
          <w:szCs w:val="28"/>
        </w:rPr>
        <w:t xml:space="preserve"> </w:t>
      </w:r>
    </w:p>
    <w:p w14:paraId="330BB9FC" w14:textId="542403D5" w:rsidR="00F51B64" w:rsidRPr="00F17579" w:rsidRDefault="001917A3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2</w:t>
      </w:r>
      <w:r w:rsidR="00551585" w:rsidRPr="00F17579">
        <w:rPr>
          <w:szCs w:val="28"/>
        </w:rPr>
        <w:t>3</w:t>
      </w:r>
      <w:r w:rsidR="000E2E01" w:rsidRPr="00F17579">
        <w:rPr>
          <w:szCs w:val="28"/>
        </w:rPr>
        <w:t xml:space="preserve">. </w:t>
      </w:r>
      <w:r w:rsidR="00BA143E" w:rsidRPr="00F17579">
        <w:rPr>
          <w:szCs w:val="28"/>
        </w:rPr>
        <w:t>Досрочное завершение проектов осуществляется в соответствии с</w:t>
      </w:r>
      <w:r w:rsidR="00C86EA9" w:rsidRPr="00F17579">
        <w:rPr>
          <w:szCs w:val="28"/>
        </w:rPr>
        <w:t xml:space="preserve"> </w:t>
      </w:r>
      <w:r w:rsidR="00D771AC" w:rsidRPr="00F17579">
        <w:rPr>
          <w:szCs w:val="28"/>
        </w:rPr>
        <w:t xml:space="preserve">разделами </w:t>
      </w:r>
      <w:r w:rsidR="00D771AC" w:rsidRPr="00F17579">
        <w:rPr>
          <w:szCs w:val="28"/>
          <w:lang w:val="en-US"/>
        </w:rPr>
        <w:t>I</w:t>
      </w:r>
      <w:r w:rsidR="00D771AC" w:rsidRPr="00F17579">
        <w:rPr>
          <w:szCs w:val="28"/>
        </w:rPr>
        <w:t xml:space="preserve"> </w:t>
      </w:r>
      <w:r w:rsidR="00362E5B" w:rsidRPr="00F17579">
        <w:rPr>
          <w:szCs w:val="28"/>
        </w:rPr>
        <w:t>–</w:t>
      </w:r>
      <w:r w:rsidR="00D771AC" w:rsidRPr="00F17579">
        <w:rPr>
          <w:szCs w:val="28"/>
        </w:rPr>
        <w:t xml:space="preserve"> </w:t>
      </w:r>
      <w:r w:rsidR="00D771AC" w:rsidRPr="00F17579">
        <w:rPr>
          <w:szCs w:val="28"/>
          <w:lang w:val="en-US"/>
        </w:rPr>
        <w:t>V</w:t>
      </w:r>
      <w:r w:rsidR="0004755B" w:rsidRPr="00F17579">
        <w:rPr>
          <w:szCs w:val="28"/>
          <w:lang w:val="en-US"/>
        </w:rPr>
        <w:t>I</w:t>
      </w:r>
      <w:r w:rsidR="00C86EA9" w:rsidRPr="00F17579">
        <w:rPr>
          <w:szCs w:val="28"/>
        </w:rPr>
        <w:t xml:space="preserve"> настоящего порядка, с учетом следующих особенностей:</w:t>
      </w:r>
    </w:p>
    <w:p w14:paraId="29133537" w14:textId="4124CF44" w:rsidR="00682246" w:rsidRPr="00F17579" w:rsidRDefault="007A1C96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а</w:t>
      </w:r>
      <w:r w:rsidR="00971023" w:rsidRPr="00F17579">
        <w:rPr>
          <w:szCs w:val="28"/>
        </w:rPr>
        <w:t>)</w:t>
      </w:r>
      <w:r w:rsidR="00682246" w:rsidRPr="00F17579">
        <w:rPr>
          <w:szCs w:val="28"/>
        </w:rPr>
        <w:t xml:space="preserve"> </w:t>
      </w:r>
      <w:r w:rsidR="00FA590C" w:rsidRPr="00F17579">
        <w:rPr>
          <w:szCs w:val="28"/>
        </w:rPr>
        <w:t>предложения на изменение паспортов проектов</w:t>
      </w:r>
      <w:r w:rsidR="008A0F06" w:rsidRPr="00F17579">
        <w:rPr>
          <w:szCs w:val="28"/>
        </w:rPr>
        <w:t>, предусматривающ</w:t>
      </w:r>
      <w:r w:rsidR="00FA4F2F" w:rsidRPr="00F17579">
        <w:rPr>
          <w:szCs w:val="28"/>
        </w:rPr>
        <w:t>и</w:t>
      </w:r>
      <w:r w:rsidR="007570C1" w:rsidRPr="00F17579">
        <w:rPr>
          <w:szCs w:val="28"/>
        </w:rPr>
        <w:t>е</w:t>
      </w:r>
      <w:r w:rsidR="008A0F06" w:rsidRPr="00F17579">
        <w:rPr>
          <w:szCs w:val="28"/>
        </w:rPr>
        <w:t xml:space="preserve"> их досрочное</w:t>
      </w:r>
      <w:r w:rsidR="00FA590C" w:rsidRPr="00F17579">
        <w:rPr>
          <w:szCs w:val="28"/>
        </w:rPr>
        <w:t xml:space="preserve"> завершени</w:t>
      </w:r>
      <w:r w:rsidR="008A0F06" w:rsidRPr="00F17579">
        <w:rPr>
          <w:szCs w:val="28"/>
        </w:rPr>
        <w:t>е</w:t>
      </w:r>
      <w:r w:rsidR="00FA590C" w:rsidRPr="00F17579">
        <w:rPr>
          <w:szCs w:val="28"/>
        </w:rPr>
        <w:t xml:space="preserve"> </w:t>
      </w:r>
      <w:r w:rsidR="00587AF7" w:rsidRPr="00F17579">
        <w:rPr>
          <w:szCs w:val="28"/>
        </w:rPr>
        <w:t>(далее – предложение на изменение)</w:t>
      </w:r>
      <w:r w:rsidR="007554F2" w:rsidRPr="00F17579">
        <w:rPr>
          <w:szCs w:val="28"/>
        </w:rPr>
        <w:t>,</w:t>
      </w:r>
      <w:r w:rsidR="00587AF7" w:rsidRPr="00F17579">
        <w:rPr>
          <w:szCs w:val="28"/>
        </w:rPr>
        <w:t xml:space="preserve"> </w:t>
      </w:r>
      <w:r w:rsidR="00FA590C" w:rsidRPr="00F17579">
        <w:rPr>
          <w:szCs w:val="28"/>
        </w:rPr>
        <w:t xml:space="preserve">и </w:t>
      </w:r>
      <w:r w:rsidR="00682246" w:rsidRPr="00F17579">
        <w:rPr>
          <w:szCs w:val="28"/>
        </w:rPr>
        <w:t xml:space="preserve">единые запросы на изменение формируются </w:t>
      </w:r>
      <w:r w:rsidR="00C30F81" w:rsidRPr="00F17579">
        <w:rPr>
          <w:szCs w:val="28"/>
        </w:rPr>
        <w:t xml:space="preserve">при необходимости </w:t>
      </w:r>
      <w:r w:rsidR="006674F0" w:rsidRPr="00F17579">
        <w:rPr>
          <w:szCs w:val="28"/>
        </w:rPr>
        <w:t>по основанию "Досрочное завершение проекта</w:t>
      </w:r>
      <w:r w:rsidR="003C4D64" w:rsidRPr="00F17579">
        <w:rPr>
          <w:szCs w:val="28"/>
        </w:rPr>
        <w:t xml:space="preserve"> (параметров проекта)</w:t>
      </w:r>
      <w:r w:rsidR="006674F0" w:rsidRPr="00F17579">
        <w:rPr>
          <w:szCs w:val="28"/>
        </w:rPr>
        <w:t xml:space="preserve">" </w:t>
      </w:r>
      <w:r w:rsidR="00682246" w:rsidRPr="00F17579">
        <w:rPr>
          <w:szCs w:val="28"/>
        </w:rPr>
        <w:t xml:space="preserve">в порядке, предусмотренном </w:t>
      </w:r>
      <w:r w:rsidR="00710DF6" w:rsidRPr="00F17579">
        <w:rPr>
          <w:szCs w:val="28"/>
        </w:rPr>
        <w:t>п</w:t>
      </w:r>
      <w:r w:rsidR="002F5EAE" w:rsidRPr="00F17579">
        <w:rPr>
          <w:szCs w:val="28"/>
        </w:rPr>
        <w:t>оложением о проектной деятельности</w:t>
      </w:r>
      <w:r w:rsidR="00682246" w:rsidRPr="00F17579">
        <w:rPr>
          <w:szCs w:val="28"/>
        </w:rPr>
        <w:t xml:space="preserve"> и </w:t>
      </w:r>
      <w:hyperlink w:anchor="прил4" w:tooltip="Порядок внесения изменений в НП, ФП, ВП" w:history="1">
        <w:r w:rsidR="00913092" w:rsidRPr="00AF2E96">
          <w:rPr>
            <w:rStyle w:val="afd"/>
            <w:color w:val="auto"/>
            <w:szCs w:val="28"/>
          </w:rPr>
          <w:t>приложением</w:t>
        </w:r>
      </w:hyperlink>
      <w:r w:rsidR="004E551B" w:rsidRPr="00F17579">
        <w:rPr>
          <w:szCs w:val="28"/>
        </w:rPr>
        <w:t xml:space="preserve"> № 4 к настоящим методическим рекомендациям</w:t>
      </w:r>
      <w:r w:rsidR="00682246" w:rsidRPr="00F17579">
        <w:rPr>
          <w:szCs w:val="28"/>
        </w:rPr>
        <w:t xml:space="preserve">, и включают в себя изменения, </w:t>
      </w:r>
      <w:r w:rsidR="002B20AA" w:rsidRPr="00F17579">
        <w:rPr>
          <w:szCs w:val="28"/>
        </w:rPr>
        <w:t>относящиеся одновременно к</w:t>
      </w:r>
      <w:r w:rsidR="00682246" w:rsidRPr="00F17579">
        <w:rPr>
          <w:szCs w:val="28"/>
        </w:rPr>
        <w:t xml:space="preserve"> досрочно</w:t>
      </w:r>
      <w:r w:rsidR="002B20AA" w:rsidRPr="00F17579">
        <w:rPr>
          <w:szCs w:val="28"/>
        </w:rPr>
        <w:t>му</w:t>
      </w:r>
      <w:r w:rsidR="00682246" w:rsidRPr="00F17579">
        <w:rPr>
          <w:szCs w:val="28"/>
        </w:rPr>
        <w:t xml:space="preserve"> завершени</w:t>
      </w:r>
      <w:r w:rsidR="002B20AA" w:rsidRPr="00F17579">
        <w:rPr>
          <w:szCs w:val="28"/>
        </w:rPr>
        <w:t>ю</w:t>
      </w:r>
      <w:r w:rsidR="00682246" w:rsidRPr="00F17579">
        <w:rPr>
          <w:szCs w:val="28"/>
        </w:rPr>
        <w:t xml:space="preserve"> </w:t>
      </w:r>
      <w:r w:rsidR="00804B27" w:rsidRPr="00F17579">
        <w:rPr>
          <w:szCs w:val="28"/>
        </w:rPr>
        <w:t xml:space="preserve">параметров </w:t>
      </w:r>
      <w:r w:rsidR="00682246" w:rsidRPr="00F17579">
        <w:rPr>
          <w:szCs w:val="28"/>
        </w:rPr>
        <w:t xml:space="preserve">проекта и </w:t>
      </w:r>
      <w:r w:rsidR="002B20AA" w:rsidRPr="00F17579">
        <w:rPr>
          <w:szCs w:val="28"/>
        </w:rPr>
        <w:t>продолжению реализации параметров завершенного проекта в другом проекте (</w:t>
      </w:r>
      <w:r w:rsidR="00DC709E" w:rsidRPr="00F17579">
        <w:rPr>
          <w:szCs w:val="28"/>
        </w:rPr>
        <w:t xml:space="preserve">действующем или инициируемом, </w:t>
      </w:r>
      <w:r w:rsidR="002B20AA" w:rsidRPr="00F17579">
        <w:rPr>
          <w:szCs w:val="28"/>
        </w:rPr>
        <w:t>если принято решение о продолжении достижения таких параметров</w:t>
      </w:r>
      <w:r w:rsidR="001261A4" w:rsidRPr="00F17579">
        <w:rPr>
          <w:szCs w:val="28"/>
        </w:rPr>
        <w:t xml:space="preserve"> досрочно завершаемого</w:t>
      </w:r>
      <w:r w:rsidR="002B20AA" w:rsidRPr="00F17579">
        <w:rPr>
          <w:szCs w:val="28"/>
        </w:rPr>
        <w:t xml:space="preserve"> проекта);</w:t>
      </w:r>
    </w:p>
    <w:p w14:paraId="68234CB7" w14:textId="211CA7CA" w:rsidR="00FA590C" w:rsidRPr="00F17579" w:rsidRDefault="00FA590C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б) к предложению на изменение прилагается последний </w:t>
      </w:r>
      <w:r w:rsidR="00587AF7" w:rsidRPr="00F17579">
        <w:rPr>
          <w:szCs w:val="28"/>
        </w:rPr>
        <w:t xml:space="preserve">(к дате формирования предложения на изменение) </w:t>
      </w:r>
      <w:r w:rsidRPr="00F17579">
        <w:rPr>
          <w:szCs w:val="28"/>
        </w:rPr>
        <w:t xml:space="preserve">утвержденный отчет о ходе реализации соответствующего проекта и </w:t>
      </w:r>
      <w:r w:rsidR="006674F0" w:rsidRPr="00F17579">
        <w:rPr>
          <w:szCs w:val="28"/>
        </w:rPr>
        <w:t xml:space="preserve">при наличии </w:t>
      </w:r>
      <w:r w:rsidRPr="00F17579">
        <w:rPr>
          <w:szCs w:val="28"/>
        </w:rPr>
        <w:t xml:space="preserve">последняя </w:t>
      </w:r>
      <w:r w:rsidR="00587AF7" w:rsidRPr="00F17579">
        <w:rPr>
          <w:szCs w:val="28"/>
        </w:rPr>
        <w:t xml:space="preserve">(к дате формирования предложения на изменение) </w:t>
      </w:r>
      <w:r w:rsidRPr="00F17579">
        <w:rPr>
          <w:szCs w:val="28"/>
        </w:rPr>
        <w:t>утвержденная информация о достижении его параметров;</w:t>
      </w:r>
    </w:p>
    <w:p w14:paraId="34001635" w14:textId="2322DEBF" w:rsidR="00FF0F44" w:rsidRPr="00F17579" w:rsidRDefault="00FA590C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в</w:t>
      </w:r>
      <w:r w:rsidR="00971023" w:rsidRPr="00F17579">
        <w:rPr>
          <w:szCs w:val="28"/>
        </w:rPr>
        <w:t>)</w:t>
      </w:r>
      <w:r w:rsidR="002B20AA" w:rsidRPr="00F17579">
        <w:rPr>
          <w:szCs w:val="28"/>
        </w:rPr>
        <w:t xml:space="preserve"> к единому запросу на изменение </w:t>
      </w:r>
      <w:r w:rsidR="00971023" w:rsidRPr="00F17579">
        <w:rPr>
          <w:szCs w:val="28"/>
        </w:rPr>
        <w:t xml:space="preserve">прилагается </w:t>
      </w:r>
      <w:r w:rsidR="00587AF7" w:rsidRPr="00F17579">
        <w:rPr>
          <w:szCs w:val="28"/>
        </w:rPr>
        <w:t xml:space="preserve">подписанный руководителем проекта </w:t>
      </w:r>
      <w:r w:rsidR="00971023" w:rsidRPr="00F17579">
        <w:rPr>
          <w:szCs w:val="28"/>
        </w:rPr>
        <w:t>отчет о завершении реализации соответствующего проекта</w:t>
      </w:r>
      <w:r w:rsidR="00587AF7" w:rsidRPr="00F17579">
        <w:rPr>
          <w:szCs w:val="28"/>
        </w:rPr>
        <w:t xml:space="preserve"> с результатами согласования заинтересованными федеральными органами исполнительной власти, </w:t>
      </w:r>
      <w:r w:rsidR="00587AF7" w:rsidRPr="00F17579">
        <w:rPr>
          <w:szCs w:val="28"/>
        </w:rPr>
        <w:lastRenderedPageBreak/>
        <w:t>иными государственными органами, организациями (при необходимости</w:t>
      </w:r>
      <w:r w:rsidR="00105FE5" w:rsidRPr="00F17579">
        <w:rPr>
          <w:szCs w:val="28"/>
        </w:rPr>
        <w:t xml:space="preserve"> и </w:t>
      </w:r>
      <w:r w:rsidR="00587AF7" w:rsidRPr="00F17579">
        <w:rPr>
          <w:szCs w:val="28"/>
        </w:rPr>
        <w:t xml:space="preserve">в соответствии с </w:t>
      </w:r>
      <w:r w:rsidR="00BC7BB1" w:rsidRPr="00F17579">
        <w:rPr>
          <w:szCs w:val="28"/>
        </w:rPr>
        <w:t>приложением № 5 к настоящим методическим рекомендациям</w:t>
      </w:r>
      <w:r w:rsidR="00587AF7" w:rsidRPr="00F17579">
        <w:rPr>
          <w:szCs w:val="28"/>
        </w:rPr>
        <w:t>)</w:t>
      </w:r>
      <w:r w:rsidR="003C4D64" w:rsidRPr="00F17579">
        <w:rPr>
          <w:szCs w:val="28"/>
        </w:rPr>
        <w:t>;</w:t>
      </w:r>
    </w:p>
    <w:p w14:paraId="3D63C9EB" w14:textId="57D5AC6F" w:rsidR="00C86EA9" w:rsidRPr="00F17579" w:rsidRDefault="00812900" w:rsidP="00AF2E96">
      <w:pPr>
        <w:spacing w:line="360" w:lineRule="exact"/>
        <w:ind w:firstLine="709"/>
        <w:rPr>
          <w:szCs w:val="28"/>
        </w:rPr>
      </w:pPr>
      <w:r>
        <w:t xml:space="preserve"> </w:t>
      </w:r>
      <w:r w:rsidR="00FA590C" w:rsidRPr="00F17579">
        <w:rPr>
          <w:szCs w:val="28"/>
        </w:rPr>
        <w:t>г</w:t>
      </w:r>
      <w:r w:rsidR="00971023" w:rsidRPr="00F17579">
        <w:rPr>
          <w:szCs w:val="28"/>
        </w:rPr>
        <w:t>)</w:t>
      </w:r>
      <w:r w:rsidR="00B850F3" w:rsidRPr="00F17579">
        <w:rPr>
          <w:szCs w:val="28"/>
        </w:rPr>
        <w:t xml:space="preserve"> </w:t>
      </w:r>
      <w:r w:rsidR="00C86EA9" w:rsidRPr="00F17579">
        <w:rPr>
          <w:szCs w:val="28"/>
        </w:rPr>
        <w:t xml:space="preserve">в отчете о </w:t>
      </w:r>
      <w:r w:rsidR="00362E5B" w:rsidRPr="00F17579">
        <w:rPr>
          <w:szCs w:val="28"/>
        </w:rPr>
        <w:t xml:space="preserve">завершении </w:t>
      </w:r>
      <w:r w:rsidR="00C86EA9" w:rsidRPr="00F17579">
        <w:rPr>
          <w:szCs w:val="28"/>
        </w:rPr>
        <w:t xml:space="preserve">реализации </w:t>
      </w:r>
      <w:r w:rsidR="00BA143E" w:rsidRPr="00F17579">
        <w:rPr>
          <w:szCs w:val="28"/>
        </w:rPr>
        <w:t>соответствующего проекта</w:t>
      </w:r>
      <w:r w:rsidR="00C86EA9" w:rsidRPr="00F17579">
        <w:rPr>
          <w:szCs w:val="28"/>
        </w:rPr>
        <w:t xml:space="preserve"> </w:t>
      </w:r>
      <w:r w:rsidR="00BA143E" w:rsidRPr="00F17579">
        <w:rPr>
          <w:szCs w:val="28"/>
        </w:rPr>
        <w:t xml:space="preserve">указываются </w:t>
      </w:r>
      <w:r w:rsidR="00C86EA9" w:rsidRPr="00F17579">
        <w:rPr>
          <w:szCs w:val="28"/>
        </w:rPr>
        <w:t>наименовани</w:t>
      </w:r>
      <w:r w:rsidR="00BA143E" w:rsidRPr="00F17579">
        <w:rPr>
          <w:szCs w:val="28"/>
        </w:rPr>
        <w:t>я</w:t>
      </w:r>
      <w:r>
        <w:rPr>
          <w:szCs w:val="28"/>
        </w:rPr>
        <w:t xml:space="preserve"> </w:t>
      </w:r>
      <w:r w:rsidR="00C86EA9" w:rsidRPr="00F17579">
        <w:rPr>
          <w:szCs w:val="28"/>
        </w:rPr>
        <w:t>проектов (действующих или инициируемых), в которые включаются (переносятся) ОЗР</w:t>
      </w:r>
      <w:r w:rsidR="00EF49F4" w:rsidRPr="00F17579">
        <w:rPr>
          <w:szCs w:val="28"/>
        </w:rPr>
        <w:t xml:space="preserve"> (для национальных проектов и федеральных проектов, входящих в состав национального проекта)</w:t>
      </w:r>
      <w:r w:rsidR="00C86EA9" w:rsidRPr="00F17579">
        <w:rPr>
          <w:szCs w:val="28"/>
        </w:rPr>
        <w:t>, задачи,</w:t>
      </w:r>
      <w:r w:rsidR="00BA143E" w:rsidRPr="00F17579">
        <w:rPr>
          <w:szCs w:val="28"/>
        </w:rPr>
        <w:t xml:space="preserve"> </w:t>
      </w:r>
      <w:r w:rsidR="00CF1E20" w:rsidRPr="00F17579">
        <w:rPr>
          <w:szCs w:val="28"/>
        </w:rPr>
        <w:t>параметры</w:t>
      </w:r>
      <w:r w:rsidR="00BA143E" w:rsidRPr="00F17579">
        <w:rPr>
          <w:szCs w:val="28"/>
        </w:rPr>
        <w:t xml:space="preserve"> </w:t>
      </w:r>
      <w:r w:rsidR="00C86EA9" w:rsidRPr="00F17579">
        <w:rPr>
          <w:szCs w:val="28"/>
        </w:rPr>
        <w:t xml:space="preserve">(без изменения их значений, характеристик и финансового обеспечения </w:t>
      </w:r>
      <w:r w:rsidR="003B5E37" w:rsidRPr="00F17579">
        <w:rPr>
          <w:szCs w:val="28"/>
        </w:rPr>
        <w:t>мероприятий (</w:t>
      </w:r>
      <w:r w:rsidR="00C86EA9" w:rsidRPr="00F17579">
        <w:rPr>
          <w:szCs w:val="28"/>
        </w:rPr>
        <w:t>результатов</w:t>
      </w:r>
      <w:r w:rsidR="003B5E37" w:rsidRPr="00F17579">
        <w:rPr>
          <w:szCs w:val="28"/>
        </w:rPr>
        <w:t>)</w:t>
      </w:r>
      <w:r w:rsidR="00C86EA9" w:rsidRPr="00F17579">
        <w:rPr>
          <w:szCs w:val="28"/>
        </w:rPr>
        <w:t xml:space="preserve">) </w:t>
      </w:r>
      <w:r w:rsidR="00BA143E" w:rsidRPr="00F17579">
        <w:rPr>
          <w:szCs w:val="28"/>
        </w:rPr>
        <w:t>соответствующего проекта</w:t>
      </w:r>
      <w:r w:rsidR="00C86EA9" w:rsidRPr="00F17579">
        <w:rPr>
          <w:szCs w:val="28"/>
        </w:rPr>
        <w:t>, в отношении которого принято решение о досрочном завершении</w:t>
      </w:r>
      <w:r w:rsidR="00761EE0" w:rsidRPr="00F17579">
        <w:rPr>
          <w:szCs w:val="28"/>
        </w:rPr>
        <w:t xml:space="preserve"> (далее – перенос параметров)</w:t>
      </w:r>
      <w:r w:rsidR="00C86EA9" w:rsidRPr="00F17579">
        <w:rPr>
          <w:szCs w:val="28"/>
        </w:rPr>
        <w:t>;</w:t>
      </w:r>
    </w:p>
    <w:p w14:paraId="26265EDC" w14:textId="3E7A56C9" w:rsidR="005A35E5" w:rsidRPr="00F17579" w:rsidRDefault="00FA590C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д</w:t>
      </w:r>
      <w:r w:rsidR="00971023" w:rsidRPr="00F17579">
        <w:rPr>
          <w:szCs w:val="28"/>
        </w:rPr>
        <w:t>)</w:t>
      </w:r>
      <w:r w:rsidR="00B850F3" w:rsidRPr="00F17579">
        <w:rPr>
          <w:szCs w:val="28"/>
        </w:rPr>
        <w:t xml:space="preserve"> </w:t>
      </w:r>
      <w:r w:rsidR="00BA143E" w:rsidRPr="00F17579">
        <w:rPr>
          <w:szCs w:val="28"/>
        </w:rPr>
        <w:t xml:space="preserve">в случае если </w:t>
      </w:r>
      <w:r w:rsidR="00E0651B" w:rsidRPr="00F17579">
        <w:rPr>
          <w:szCs w:val="28"/>
        </w:rPr>
        <w:t>параметры</w:t>
      </w:r>
      <w:r w:rsidR="00BA143E" w:rsidRPr="00F17579">
        <w:rPr>
          <w:szCs w:val="28"/>
        </w:rPr>
        <w:t xml:space="preserve"> проекта, в отношении которого принято решение о досрочном завершении, не отражаются в иных </w:t>
      </w:r>
      <w:r w:rsidR="004C5BE2" w:rsidRPr="00F17579">
        <w:rPr>
          <w:szCs w:val="28"/>
        </w:rPr>
        <w:t>действующих</w:t>
      </w:r>
      <w:r w:rsidR="00BA143E" w:rsidRPr="00F17579">
        <w:rPr>
          <w:szCs w:val="28"/>
        </w:rPr>
        <w:t xml:space="preserve"> или инициируемых проектах, то в отчете о </w:t>
      </w:r>
      <w:r w:rsidR="00362E5B" w:rsidRPr="00F17579">
        <w:rPr>
          <w:szCs w:val="28"/>
        </w:rPr>
        <w:t xml:space="preserve">завершении </w:t>
      </w:r>
      <w:r w:rsidR="00BA143E" w:rsidRPr="00F17579">
        <w:rPr>
          <w:szCs w:val="28"/>
        </w:rPr>
        <w:t xml:space="preserve">реализации соответствующего проекта указывается </w:t>
      </w:r>
      <w:r w:rsidR="00C86EA9" w:rsidRPr="00F17579">
        <w:rPr>
          <w:szCs w:val="28"/>
        </w:rPr>
        <w:t xml:space="preserve">обоснование отказа от достижения </w:t>
      </w:r>
      <w:r w:rsidR="00E0651B" w:rsidRPr="00F17579">
        <w:rPr>
          <w:szCs w:val="28"/>
        </w:rPr>
        <w:t>параметров</w:t>
      </w:r>
      <w:r w:rsidR="00BA143E" w:rsidRPr="00F17579">
        <w:rPr>
          <w:szCs w:val="28"/>
        </w:rPr>
        <w:t xml:space="preserve"> соответствующего</w:t>
      </w:r>
      <w:r w:rsidR="00C86EA9" w:rsidRPr="00F17579">
        <w:rPr>
          <w:szCs w:val="28"/>
        </w:rPr>
        <w:t xml:space="preserve"> проекта с указанием </w:t>
      </w:r>
      <w:r w:rsidR="003052CF" w:rsidRPr="00F17579">
        <w:rPr>
          <w:szCs w:val="28"/>
        </w:rPr>
        <w:t xml:space="preserve">их влияния на достижение национальных целей и их показателей, утвержденных Указом Президента Российской Федерации от 21 июля 2020 года № 474 </w:t>
      </w:r>
      <w:r w:rsidR="0008773E" w:rsidRPr="00F17579">
        <w:rPr>
          <w:szCs w:val="28"/>
        </w:rPr>
        <w:t>"</w:t>
      </w:r>
      <w:r w:rsidR="003052CF" w:rsidRPr="00F17579">
        <w:rPr>
          <w:szCs w:val="28"/>
        </w:rPr>
        <w:t>О национальных целях развития Российской Федерации на период до 2030 года</w:t>
      </w:r>
      <w:r w:rsidR="0008773E" w:rsidRPr="00F17579">
        <w:rPr>
          <w:szCs w:val="28"/>
        </w:rPr>
        <w:t>"</w:t>
      </w:r>
      <w:r w:rsidR="00AB689A" w:rsidRPr="00F17579">
        <w:rPr>
          <w:szCs w:val="28"/>
        </w:rPr>
        <w:t xml:space="preserve">, </w:t>
      </w:r>
      <w:r w:rsidR="00AB689A" w:rsidRPr="00F17579">
        <w:t>а также иных параметров, определенных</w:t>
      </w:r>
      <w:r w:rsidR="004A43F6" w:rsidRPr="00F17579">
        <w:t xml:space="preserve"> Указом</w:t>
      </w:r>
      <w:r w:rsidR="00812900">
        <w:t xml:space="preserve"> </w:t>
      </w:r>
      <w:r w:rsidR="00AB689A" w:rsidRPr="00F17579">
        <w:t xml:space="preserve">Президента Российской Федерации от 7 мая 2018 г. </w:t>
      </w:r>
      <w:r w:rsidR="00AB689A" w:rsidRPr="00F17579">
        <w:rPr>
          <w:szCs w:val="28"/>
        </w:rPr>
        <w:t>№</w:t>
      </w:r>
      <w:r w:rsidR="00AB689A" w:rsidRPr="00F17579">
        <w:t xml:space="preserve"> 204 "О национальных целях и стратегических задачах развития Российской Федерации на период до 2024 года"</w:t>
      </w:r>
      <w:r w:rsidR="005A35E5" w:rsidRPr="00F17579">
        <w:rPr>
          <w:szCs w:val="28"/>
        </w:rPr>
        <w:t>;</w:t>
      </w:r>
    </w:p>
    <w:p w14:paraId="39EE0F49" w14:textId="56EC7CB9" w:rsidR="004E557F" w:rsidRPr="00F17579" w:rsidRDefault="004E557F" w:rsidP="00AF2E96">
      <w:pPr>
        <w:spacing w:line="360" w:lineRule="exact"/>
        <w:ind w:firstLine="709"/>
        <w:rPr>
          <w:szCs w:val="28"/>
        </w:rPr>
      </w:pPr>
      <w:r w:rsidRPr="00F17579">
        <w:t xml:space="preserve">е) отчет о завершении реализации проекта не может быть </w:t>
      </w:r>
      <w:r w:rsidR="008936CE" w:rsidRPr="00F17579">
        <w:t>сформирован</w:t>
      </w:r>
      <w:r w:rsidR="00C25B94" w:rsidRPr="00F17579">
        <w:t xml:space="preserve"> </w:t>
      </w:r>
      <w:r w:rsidRPr="00F17579">
        <w:t>до момента применения всех единых запросов на изменение, включающих изменения завершаемого проекта</w:t>
      </w:r>
      <w:r w:rsidR="00C25B94" w:rsidRPr="00F17579">
        <w:t xml:space="preserve"> (</w:t>
      </w:r>
      <w:r w:rsidR="00C25B94" w:rsidRPr="00F17579">
        <w:rPr>
          <w:szCs w:val="28"/>
        </w:rPr>
        <w:t>за исключением сформированного по основанию "Досрочное завершение проекта</w:t>
      </w:r>
      <w:r w:rsidR="00C136B3" w:rsidRPr="00F17579">
        <w:rPr>
          <w:szCs w:val="28"/>
        </w:rPr>
        <w:t xml:space="preserve"> (параметров проекта</w:t>
      </w:r>
      <w:r w:rsidR="00C25B94" w:rsidRPr="00F17579">
        <w:rPr>
          <w:szCs w:val="28"/>
        </w:rPr>
        <w:t>"</w:t>
      </w:r>
      <w:r w:rsidR="00C25B94" w:rsidRPr="00F17579">
        <w:t>)</w:t>
      </w:r>
      <w:r w:rsidRPr="00F17579">
        <w:t>;</w:t>
      </w:r>
    </w:p>
    <w:p w14:paraId="620E99DC" w14:textId="49799947" w:rsidR="00064856" w:rsidRPr="00F17579" w:rsidRDefault="003450E2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ж</w:t>
      </w:r>
      <w:r w:rsidR="00971023" w:rsidRPr="00F17579">
        <w:rPr>
          <w:szCs w:val="28"/>
        </w:rPr>
        <w:t>)</w:t>
      </w:r>
      <w:r w:rsidR="000260B9" w:rsidRPr="00F17579">
        <w:rPr>
          <w:szCs w:val="28"/>
        </w:rPr>
        <w:t xml:space="preserve"> </w:t>
      </w:r>
      <w:r w:rsidR="00064856" w:rsidRPr="00F17579">
        <w:rPr>
          <w:szCs w:val="28"/>
        </w:rPr>
        <w:t xml:space="preserve">в </w:t>
      </w:r>
      <w:r w:rsidR="005A35E5" w:rsidRPr="00F17579">
        <w:rPr>
          <w:szCs w:val="28"/>
        </w:rPr>
        <w:t xml:space="preserve">разделе "Обоснование и анализ предлагаемых изменений" </w:t>
      </w:r>
      <w:r w:rsidR="00064856" w:rsidRPr="00F17579">
        <w:rPr>
          <w:szCs w:val="28"/>
        </w:rPr>
        <w:t>единого запроса на изменение</w:t>
      </w:r>
      <w:r w:rsidR="00AB689A" w:rsidRPr="00F17579">
        <w:rPr>
          <w:szCs w:val="28"/>
        </w:rPr>
        <w:t xml:space="preserve"> по основанию "Досрочное завершение проекта</w:t>
      </w:r>
      <w:r w:rsidR="00C136B3" w:rsidRPr="00F17579">
        <w:rPr>
          <w:szCs w:val="28"/>
        </w:rPr>
        <w:t xml:space="preserve"> (параметров проекта</w:t>
      </w:r>
      <w:r w:rsidR="004E551B" w:rsidRPr="00F17579">
        <w:rPr>
          <w:szCs w:val="28"/>
        </w:rPr>
        <w:t>)</w:t>
      </w:r>
      <w:r w:rsidR="00AB689A" w:rsidRPr="00F17579">
        <w:rPr>
          <w:szCs w:val="28"/>
        </w:rPr>
        <w:t>"</w:t>
      </w:r>
      <w:r w:rsidR="00064856" w:rsidRPr="00F17579">
        <w:rPr>
          <w:szCs w:val="28"/>
        </w:rPr>
        <w:t xml:space="preserve"> </w:t>
      </w:r>
      <w:r w:rsidR="00682246" w:rsidRPr="00F17579">
        <w:rPr>
          <w:szCs w:val="28"/>
        </w:rPr>
        <w:t xml:space="preserve">и пояснительной записки к нему </w:t>
      </w:r>
      <w:r w:rsidR="00971023" w:rsidRPr="00F17579">
        <w:rPr>
          <w:szCs w:val="28"/>
        </w:rPr>
        <w:t xml:space="preserve">автоматически отражается информация, указанная в подпунктах </w:t>
      </w:r>
      <w:r w:rsidR="007A1C96" w:rsidRPr="00F17579">
        <w:rPr>
          <w:szCs w:val="28"/>
        </w:rPr>
        <w:t>"</w:t>
      </w:r>
      <w:r w:rsidR="00FA590C" w:rsidRPr="00F17579">
        <w:rPr>
          <w:szCs w:val="28"/>
        </w:rPr>
        <w:t>г</w:t>
      </w:r>
      <w:r w:rsidR="007A1C96" w:rsidRPr="00F17579">
        <w:rPr>
          <w:szCs w:val="28"/>
        </w:rPr>
        <w:t>"</w:t>
      </w:r>
      <w:r w:rsidR="00971023" w:rsidRPr="00F17579">
        <w:rPr>
          <w:szCs w:val="28"/>
        </w:rPr>
        <w:t xml:space="preserve"> и </w:t>
      </w:r>
      <w:r w:rsidR="007A1C96" w:rsidRPr="00F17579">
        <w:rPr>
          <w:szCs w:val="28"/>
        </w:rPr>
        <w:t>"</w:t>
      </w:r>
      <w:r w:rsidR="00FA590C" w:rsidRPr="00F17579">
        <w:rPr>
          <w:szCs w:val="28"/>
        </w:rPr>
        <w:t>д</w:t>
      </w:r>
      <w:r w:rsidR="007A1C96" w:rsidRPr="00F17579">
        <w:rPr>
          <w:szCs w:val="28"/>
        </w:rPr>
        <w:t>"</w:t>
      </w:r>
      <w:r w:rsidR="00971023" w:rsidRPr="00F17579">
        <w:rPr>
          <w:szCs w:val="28"/>
        </w:rPr>
        <w:t xml:space="preserve"> настоящего пункта</w:t>
      </w:r>
      <w:r w:rsidR="00761EE0" w:rsidRPr="00F17579">
        <w:rPr>
          <w:szCs w:val="28"/>
        </w:rPr>
        <w:t>;</w:t>
      </w:r>
    </w:p>
    <w:p w14:paraId="6CC39FDC" w14:textId="2198AF7E" w:rsidR="00142AA4" w:rsidRPr="00F17579" w:rsidRDefault="003450E2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з</w:t>
      </w:r>
      <w:r w:rsidR="00761EE0" w:rsidRPr="00F17579">
        <w:rPr>
          <w:szCs w:val="28"/>
        </w:rPr>
        <w:t>) в случае переноса параметр</w:t>
      </w:r>
      <w:r w:rsidR="00EB66F2" w:rsidRPr="00F17579">
        <w:rPr>
          <w:szCs w:val="28"/>
        </w:rPr>
        <w:t>а</w:t>
      </w:r>
      <w:r w:rsidR="00761EE0" w:rsidRPr="00F17579">
        <w:rPr>
          <w:szCs w:val="28"/>
        </w:rPr>
        <w:t xml:space="preserve"> </w:t>
      </w:r>
      <w:r w:rsidR="007D6893" w:rsidRPr="00F17579">
        <w:rPr>
          <w:szCs w:val="28"/>
        </w:rPr>
        <w:t xml:space="preserve">его </w:t>
      </w:r>
      <w:r w:rsidR="00761EE0" w:rsidRPr="00F17579">
        <w:rPr>
          <w:szCs w:val="28"/>
        </w:rPr>
        <w:t>п</w:t>
      </w:r>
      <w:r w:rsidR="00947CDF" w:rsidRPr="00F17579">
        <w:rPr>
          <w:szCs w:val="28"/>
        </w:rPr>
        <w:t xml:space="preserve">оследнее </w:t>
      </w:r>
      <w:r w:rsidR="00BF7F3D" w:rsidRPr="00F17579">
        <w:rPr>
          <w:szCs w:val="28"/>
        </w:rPr>
        <w:t xml:space="preserve">расчетное </w:t>
      </w:r>
      <w:r w:rsidR="00EB66F2" w:rsidRPr="00F17579">
        <w:rPr>
          <w:szCs w:val="28"/>
        </w:rPr>
        <w:t>значение</w:t>
      </w:r>
      <w:r w:rsidR="007D6893" w:rsidRPr="00F17579">
        <w:rPr>
          <w:szCs w:val="28"/>
        </w:rPr>
        <w:t xml:space="preserve">, достигнутое в досрочно завершаемом проекте, </w:t>
      </w:r>
      <w:r w:rsidR="00947CDF" w:rsidRPr="00F17579">
        <w:rPr>
          <w:szCs w:val="28"/>
        </w:rPr>
        <w:t>устанавливается в качестве базового значения</w:t>
      </w:r>
      <w:r w:rsidR="00EB66F2" w:rsidRPr="00F17579">
        <w:rPr>
          <w:szCs w:val="28"/>
        </w:rPr>
        <w:t xml:space="preserve"> соответствующего параметра</w:t>
      </w:r>
      <w:r w:rsidR="00947CDF" w:rsidRPr="00F17579">
        <w:rPr>
          <w:szCs w:val="28"/>
        </w:rPr>
        <w:t xml:space="preserve"> в проекте</w:t>
      </w:r>
      <w:r w:rsidR="00064856" w:rsidRPr="00F17579">
        <w:rPr>
          <w:szCs w:val="28"/>
        </w:rPr>
        <w:t xml:space="preserve">, в который </w:t>
      </w:r>
      <w:r w:rsidR="00BF7F3D" w:rsidRPr="00F17579">
        <w:rPr>
          <w:szCs w:val="28"/>
        </w:rPr>
        <w:t xml:space="preserve">переносится </w:t>
      </w:r>
      <w:r w:rsidR="00064856" w:rsidRPr="00F17579">
        <w:rPr>
          <w:szCs w:val="28"/>
        </w:rPr>
        <w:t>так</w:t>
      </w:r>
      <w:r w:rsidR="00EB66F2" w:rsidRPr="00F17579">
        <w:rPr>
          <w:szCs w:val="28"/>
        </w:rPr>
        <w:t>ой</w:t>
      </w:r>
      <w:r w:rsidR="00064856" w:rsidRPr="00F17579">
        <w:rPr>
          <w:szCs w:val="28"/>
        </w:rPr>
        <w:t xml:space="preserve"> параметр</w:t>
      </w:r>
      <w:r w:rsidR="00985F7F" w:rsidRPr="00F17579">
        <w:rPr>
          <w:szCs w:val="28"/>
        </w:rPr>
        <w:t xml:space="preserve">, с сохранением уникального кода </w:t>
      </w:r>
      <w:r w:rsidR="00EB66F2" w:rsidRPr="00F17579">
        <w:rPr>
          <w:szCs w:val="28"/>
        </w:rPr>
        <w:t>параметра досрочно завершаемого проекта</w:t>
      </w:r>
      <w:r w:rsidR="00985F7F" w:rsidRPr="00F17579">
        <w:rPr>
          <w:szCs w:val="28"/>
        </w:rPr>
        <w:t xml:space="preserve"> и уникального кода значения </w:t>
      </w:r>
      <w:r w:rsidR="00EB66F2" w:rsidRPr="00F17579">
        <w:rPr>
          <w:szCs w:val="28"/>
        </w:rPr>
        <w:t>параметра досрочно завершаемого проекта</w:t>
      </w:r>
      <w:r w:rsidR="00B16F39" w:rsidRPr="00F17579">
        <w:rPr>
          <w:szCs w:val="28"/>
        </w:rPr>
        <w:t xml:space="preserve"> в системе "Электронный бюджет"</w:t>
      </w:r>
      <w:r w:rsidR="004E6C1F" w:rsidRPr="00F17579">
        <w:rPr>
          <w:szCs w:val="28"/>
          <w:vertAlign w:val="superscript"/>
        </w:rPr>
        <w:t>1</w:t>
      </w:r>
      <w:r w:rsidR="00985F7F" w:rsidRPr="00F17579">
        <w:rPr>
          <w:szCs w:val="28"/>
        </w:rPr>
        <w:t>;</w:t>
      </w:r>
    </w:p>
    <w:p w14:paraId="4A090F7F" w14:textId="542609DD" w:rsidR="00BB363D" w:rsidRPr="00F17579" w:rsidRDefault="003450E2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и</w:t>
      </w:r>
      <w:r w:rsidR="00985F7F" w:rsidRPr="00F17579">
        <w:rPr>
          <w:szCs w:val="28"/>
        </w:rPr>
        <w:t>) в случае переноса параметр</w:t>
      </w:r>
      <w:r w:rsidR="00EB66F2" w:rsidRPr="00F17579">
        <w:rPr>
          <w:szCs w:val="28"/>
        </w:rPr>
        <w:t>а</w:t>
      </w:r>
      <w:r w:rsidR="00985F7F" w:rsidRPr="00F17579">
        <w:rPr>
          <w:szCs w:val="28"/>
        </w:rPr>
        <w:t xml:space="preserve"> </w:t>
      </w:r>
      <w:r w:rsidR="00D561AB" w:rsidRPr="00F17579">
        <w:rPr>
          <w:szCs w:val="28"/>
        </w:rPr>
        <w:t xml:space="preserve">досрочно завершаемого проекта в паспорте такого </w:t>
      </w:r>
      <w:r w:rsidR="00985F7F" w:rsidRPr="00F17579">
        <w:rPr>
          <w:szCs w:val="28"/>
        </w:rPr>
        <w:t xml:space="preserve">проекта </w:t>
      </w:r>
      <w:r w:rsidR="00D561AB" w:rsidRPr="00F17579">
        <w:rPr>
          <w:szCs w:val="28"/>
        </w:rPr>
        <w:t xml:space="preserve">соответствующему параметру и соответствующему </w:t>
      </w:r>
      <w:r w:rsidR="00985F7F" w:rsidRPr="00F17579">
        <w:rPr>
          <w:szCs w:val="28"/>
        </w:rPr>
        <w:t>значени</w:t>
      </w:r>
      <w:r w:rsidR="00D561AB" w:rsidRPr="00F17579">
        <w:rPr>
          <w:szCs w:val="28"/>
        </w:rPr>
        <w:t>ю</w:t>
      </w:r>
      <w:r w:rsidR="00985F7F" w:rsidRPr="00F17579">
        <w:rPr>
          <w:szCs w:val="28"/>
        </w:rPr>
        <w:t xml:space="preserve"> параметра </w:t>
      </w:r>
      <w:r w:rsidR="00D561AB" w:rsidRPr="00F17579">
        <w:rPr>
          <w:szCs w:val="28"/>
        </w:rPr>
        <w:t xml:space="preserve">присваивается </w:t>
      </w:r>
      <w:r w:rsidR="00985F7F" w:rsidRPr="00F17579">
        <w:rPr>
          <w:szCs w:val="28"/>
        </w:rPr>
        <w:t>признак "Параметр перенесен"</w:t>
      </w:r>
      <w:r w:rsidR="00105FE5" w:rsidRPr="00F17579">
        <w:rPr>
          <w:szCs w:val="28"/>
        </w:rPr>
        <w:t xml:space="preserve">, который </w:t>
      </w:r>
      <w:r w:rsidR="004E557F" w:rsidRPr="00F17579">
        <w:rPr>
          <w:szCs w:val="28"/>
        </w:rPr>
        <w:t>не подлежит отражению в печатной форме паспорта проекта</w:t>
      </w:r>
      <w:r w:rsidR="004E6C1F" w:rsidRPr="00F17579">
        <w:rPr>
          <w:szCs w:val="28"/>
          <w:vertAlign w:val="superscript"/>
        </w:rPr>
        <w:t>1</w:t>
      </w:r>
      <w:r w:rsidR="00BB363D" w:rsidRPr="00F17579">
        <w:rPr>
          <w:szCs w:val="28"/>
        </w:rPr>
        <w:t>;</w:t>
      </w:r>
    </w:p>
    <w:p w14:paraId="73195A9F" w14:textId="77777777" w:rsidR="00CB397B" w:rsidRDefault="00BB363D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к) при необходимости вносятся изменения в паспорт государственной программы, структурным элементом которой является досрочно завершаемый проект</w:t>
      </w:r>
      <w:r w:rsidR="00E15409" w:rsidRPr="00F17579">
        <w:rPr>
          <w:szCs w:val="28"/>
        </w:rPr>
        <w:t>, а также при необходимости – в паспорта государственных программ, в</w:t>
      </w:r>
      <w:r w:rsidRPr="00F17579">
        <w:rPr>
          <w:szCs w:val="28"/>
        </w:rPr>
        <w:t xml:space="preserve"> </w:t>
      </w:r>
      <w:r w:rsidR="00CE4F53" w:rsidRPr="00F17579">
        <w:rPr>
          <w:szCs w:val="28"/>
        </w:rPr>
        <w:lastRenderedPageBreak/>
        <w:t>структурны</w:t>
      </w:r>
      <w:r w:rsidR="00E15409" w:rsidRPr="00F17579">
        <w:rPr>
          <w:szCs w:val="28"/>
        </w:rPr>
        <w:t>е</w:t>
      </w:r>
      <w:r w:rsidR="00CE4F53" w:rsidRPr="00F17579">
        <w:rPr>
          <w:szCs w:val="28"/>
        </w:rPr>
        <w:t xml:space="preserve"> элемент</w:t>
      </w:r>
      <w:r w:rsidR="00E15409" w:rsidRPr="00F17579">
        <w:rPr>
          <w:szCs w:val="28"/>
        </w:rPr>
        <w:t>ы которых</w:t>
      </w:r>
      <w:r w:rsidRPr="00F17579">
        <w:rPr>
          <w:szCs w:val="28"/>
        </w:rPr>
        <w:t xml:space="preserve"> переносятся параметры досрочно завершаемого проекта</w:t>
      </w:r>
      <w:r w:rsidR="008936CE" w:rsidRPr="00F17579">
        <w:rPr>
          <w:szCs w:val="28"/>
        </w:rPr>
        <w:t>.</w:t>
      </w:r>
    </w:p>
    <w:p w14:paraId="32C0CF98" w14:textId="24628873" w:rsidR="00C25B94" w:rsidRPr="00F17579" w:rsidRDefault="00614190" w:rsidP="00AF2E96">
      <w:pPr>
        <w:spacing w:line="360" w:lineRule="exact"/>
        <w:ind w:firstLine="709"/>
      </w:pPr>
      <w:r w:rsidRPr="00F17579">
        <w:t>24</w:t>
      </w:r>
      <w:r w:rsidR="00C25B94" w:rsidRPr="00F17579">
        <w:t xml:space="preserve">. </w:t>
      </w:r>
      <w:r w:rsidR="00105FE5" w:rsidRPr="00F17579">
        <w:t>Отчет о завершении реализации проекта утверждается одновременно с е</w:t>
      </w:r>
      <w:r w:rsidR="00C25B94" w:rsidRPr="00F17579">
        <w:t>дины</w:t>
      </w:r>
      <w:r w:rsidR="00105FE5" w:rsidRPr="00F17579">
        <w:t>м</w:t>
      </w:r>
      <w:r w:rsidR="00C25B94" w:rsidRPr="00F17579">
        <w:t xml:space="preserve"> запрос</w:t>
      </w:r>
      <w:r w:rsidR="00105FE5" w:rsidRPr="00F17579">
        <w:t>ом</w:t>
      </w:r>
      <w:r w:rsidR="00C25B94" w:rsidRPr="00F17579">
        <w:t xml:space="preserve"> на изменение, указанны</w:t>
      </w:r>
      <w:r w:rsidR="00105FE5" w:rsidRPr="00F17579">
        <w:t>м</w:t>
      </w:r>
      <w:r w:rsidR="00C25B94" w:rsidRPr="00F17579">
        <w:t xml:space="preserve"> в подпункте "а" пункта 2</w:t>
      </w:r>
      <w:r w:rsidR="00BF7F3D" w:rsidRPr="00F17579">
        <w:t>3</w:t>
      </w:r>
      <w:r w:rsidR="00C25B94" w:rsidRPr="00F17579">
        <w:t xml:space="preserve"> настоящего порядка.</w:t>
      </w:r>
    </w:p>
    <w:p w14:paraId="178E991B" w14:textId="77777777" w:rsidR="00A517CB" w:rsidRPr="00F17579" w:rsidRDefault="00A517CB" w:rsidP="00AF2E96">
      <w:pPr>
        <w:spacing w:line="360" w:lineRule="exact"/>
        <w:ind w:firstLine="709"/>
      </w:pPr>
    </w:p>
    <w:p w14:paraId="226467A1" w14:textId="7C5F18F1" w:rsidR="00A517CB" w:rsidRPr="00F17579" w:rsidRDefault="00A517CB" w:rsidP="00AF2E96">
      <w:pPr>
        <w:pStyle w:val="1"/>
        <w:spacing w:before="0"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9D1CF3"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14190" w:rsidRPr="00F17579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F17579">
        <w:rPr>
          <w:rFonts w:ascii="Times New Roman" w:hAnsi="Times New Roman" w:cs="Times New Roman"/>
          <w:color w:val="auto"/>
          <w:sz w:val="28"/>
          <w:szCs w:val="28"/>
        </w:rPr>
        <w:t>авершение отдельных параметров проектов</w:t>
      </w:r>
    </w:p>
    <w:p w14:paraId="54945DCD" w14:textId="77777777" w:rsidR="00A517CB" w:rsidRPr="00F17579" w:rsidRDefault="00A517CB" w:rsidP="00AF2E96">
      <w:pPr>
        <w:spacing w:line="360" w:lineRule="exact"/>
        <w:ind w:firstLine="709"/>
      </w:pPr>
    </w:p>
    <w:p w14:paraId="751A5FB5" w14:textId="3AF8AB19" w:rsidR="00614190" w:rsidRPr="00F17579" w:rsidRDefault="00614190" w:rsidP="00AF2E96">
      <w:pPr>
        <w:spacing w:line="360" w:lineRule="exact"/>
        <w:ind w:firstLine="709"/>
      </w:pPr>
      <w:r w:rsidRPr="00F17579">
        <w:t xml:space="preserve">25. Плановое завершение отдельного параметра проекта осуществляется при выполнении </w:t>
      </w:r>
      <w:r w:rsidR="006526E3" w:rsidRPr="00F17579">
        <w:t xml:space="preserve">ОЗР, </w:t>
      </w:r>
      <w:r w:rsidRPr="00F17579">
        <w:t xml:space="preserve">задачи, контрольной точки и достижении значения показателя, мероприятия (результата) с учетом </w:t>
      </w:r>
      <w:hyperlink w:anchor="прил5" w:tooltip="Порядок проведения мониторинга реализации НП, ФП, ВП, РегП" w:history="1">
        <w:r w:rsidR="004E551B" w:rsidRPr="00AF2E96">
          <w:rPr>
            <w:rStyle w:val="afd"/>
            <w:color w:val="auto"/>
          </w:rPr>
          <w:t>приложения № 5</w:t>
        </w:r>
      </w:hyperlink>
      <w:r w:rsidR="004E551B" w:rsidRPr="00F17579">
        <w:t xml:space="preserve"> к настоящим методическим рекомендациям</w:t>
      </w:r>
      <w:r w:rsidRPr="00F17579">
        <w:t>.</w:t>
      </w:r>
    </w:p>
    <w:p w14:paraId="0FD693C0" w14:textId="5E4A3A34" w:rsidR="00614190" w:rsidRPr="00F17579" w:rsidRDefault="00614190" w:rsidP="00AF2E96">
      <w:pPr>
        <w:spacing w:line="360" w:lineRule="exact"/>
        <w:ind w:firstLine="709"/>
      </w:pPr>
      <w:r w:rsidRPr="00F17579">
        <w:t xml:space="preserve">Досрочное завершение </w:t>
      </w:r>
      <w:r w:rsidR="005F5BF0" w:rsidRPr="00F17579">
        <w:t xml:space="preserve">отдельного параметра проекта </w:t>
      </w:r>
      <w:r w:rsidRPr="00F17579">
        <w:t xml:space="preserve">предусматривает </w:t>
      </w:r>
      <w:r w:rsidR="009D2D34" w:rsidRPr="00F17579">
        <w:t xml:space="preserve">дальнейший </w:t>
      </w:r>
      <w:r w:rsidRPr="00F17579">
        <w:t xml:space="preserve">отказ от реализации </w:t>
      </w:r>
      <w:r w:rsidR="009D178D" w:rsidRPr="00F17579">
        <w:t xml:space="preserve">такого </w:t>
      </w:r>
      <w:r w:rsidRPr="00F17579">
        <w:t>параметр</w:t>
      </w:r>
      <w:r w:rsidR="009D178D" w:rsidRPr="00F17579">
        <w:t>а</w:t>
      </w:r>
      <w:r w:rsidRPr="00F17579">
        <w:t xml:space="preserve"> </w:t>
      </w:r>
      <w:r w:rsidR="00B311A5" w:rsidRPr="00F17579">
        <w:t xml:space="preserve">в рамках указанного </w:t>
      </w:r>
      <w:r w:rsidRPr="00F17579">
        <w:t>проекта</w:t>
      </w:r>
      <w:r w:rsidR="00A45D7B" w:rsidRPr="00F17579">
        <w:t xml:space="preserve"> с возможным переносом его реализации в иной структурный элемент государственной программы</w:t>
      </w:r>
      <w:r w:rsidRPr="00F17579">
        <w:t>.</w:t>
      </w:r>
    </w:p>
    <w:p w14:paraId="35EEDCEE" w14:textId="7313C4F5" w:rsidR="00614190" w:rsidRPr="00F17579" w:rsidRDefault="003C4D64" w:rsidP="00AF2E96">
      <w:pPr>
        <w:spacing w:line="360" w:lineRule="exact"/>
        <w:ind w:firstLine="709"/>
      </w:pPr>
      <w:r w:rsidRPr="00F17579">
        <w:t>26</w:t>
      </w:r>
      <w:r w:rsidR="009D2D34" w:rsidRPr="00F17579">
        <w:t xml:space="preserve">. </w:t>
      </w:r>
      <w:r w:rsidR="003D1138" w:rsidRPr="00F17579">
        <w:t>Досрочному з</w:t>
      </w:r>
      <w:r w:rsidR="00614190" w:rsidRPr="00F17579">
        <w:t>авершению подлежит</w:t>
      </w:r>
      <w:r w:rsidR="005F5BF0" w:rsidRPr="00F17579">
        <w:t xml:space="preserve"> одновременно параметр и </w:t>
      </w:r>
      <w:r w:rsidR="00FA56DC" w:rsidRPr="00F17579">
        <w:t xml:space="preserve">относящие к нему </w:t>
      </w:r>
      <w:r w:rsidR="005F5BF0" w:rsidRPr="00F17579">
        <w:t>невыполненные (недостигнутые) параметры:</w:t>
      </w:r>
    </w:p>
    <w:p w14:paraId="7CC2FEAA" w14:textId="365C5F08" w:rsidR="00614190" w:rsidRPr="00F17579" w:rsidRDefault="005F5BF0" w:rsidP="00AF2E96">
      <w:pPr>
        <w:spacing w:line="360" w:lineRule="exact"/>
        <w:ind w:firstLine="709"/>
      </w:pPr>
      <w:r w:rsidRPr="00F17579">
        <w:t xml:space="preserve">при </w:t>
      </w:r>
      <w:r w:rsidR="003D1138" w:rsidRPr="00F17579">
        <w:t xml:space="preserve">досрочном </w:t>
      </w:r>
      <w:r w:rsidR="00051362" w:rsidRPr="00F17579">
        <w:t xml:space="preserve">завершении </w:t>
      </w:r>
      <w:r w:rsidR="00B311A5" w:rsidRPr="00F17579">
        <w:t xml:space="preserve">ОЗР, </w:t>
      </w:r>
      <w:r w:rsidRPr="00F17579">
        <w:t xml:space="preserve">задачи – </w:t>
      </w:r>
      <w:r w:rsidR="005B4141" w:rsidRPr="00F17579">
        <w:t xml:space="preserve">невыполненные </w:t>
      </w:r>
      <w:r w:rsidRPr="00F17579">
        <w:t>показатели и (или) мероприятия (результаты)</w:t>
      </w:r>
      <w:r w:rsidR="00B311A5" w:rsidRPr="00F17579">
        <w:t>,</w:t>
      </w:r>
      <w:r w:rsidRPr="00F17579">
        <w:t xml:space="preserve"> контрольные точки</w:t>
      </w:r>
      <w:r w:rsidR="00B311A5" w:rsidRPr="00F17579">
        <w:t xml:space="preserve"> мероприятий (результатов)</w:t>
      </w:r>
      <w:r w:rsidRPr="00F17579">
        <w:t>;</w:t>
      </w:r>
    </w:p>
    <w:p w14:paraId="2734F5C1" w14:textId="44B258A3" w:rsidR="005F5BF0" w:rsidRPr="00F17579" w:rsidRDefault="005F5BF0" w:rsidP="00AF2E96">
      <w:pPr>
        <w:spacing w:line="360" w:lineRule="exact"/>
        <w:ind w:firstLine="709"/>
      </w:pPr>
      <w:r w:rsidRPr="00F17579">
        <w:t xml:space="preserve">при </w:t>
      </w:r>
      <w:r w:rsidR="003D1138" w:rsidRPr="00F17579">
        <w:t xml:space="preserve">досрочном </w:t>
      </w:r>
      <w:r w:rsidRPr="00F17579">
        <w:t xml:space="preserve">завершении мероприятия (результата) – </w:t>
      </w:r>
      <w:r w:rsidR="005B4141" w:rsidRPr="00F17579">
        <w:t xml:space="preserve">невыполненные </w:t>
      </w:r>
      <w:r w:rsidRPr="00F17579">
        <w:t>контрольные точки.</w:t>
      </w:r>
    </w:p>
    <w:p w14:paraId="00E85EBD" w14:textId="32341BB2" w:rsidR="00A517CB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t>27</w:t>
      </w:r>
      <w:r w:rsidR="009D2D34" w:rsidRPr="00F17579">
        <w:t xml:space="preserve">. </w:t>
      </w:r>
      <w:r w:rsidR="003D1138" w:rsidRPr="00F17579">
        <w:t xml:space="preserve">В случае досрочного завершения контрольной точки необходимо обеспечить наличие не менее 6 иных контрольных точек в соответствии с требованием, определенным пунктом 10.4 </w:t>
      </w:r>
      <w:r w:rsidR="003D1138" w:rsidRPr="00F17579">
        <w:rPr>
          <w:szCs w:val="28"/>
        </w:rPr>
        <w:t>приложени</w:t>
      </w:r>
      <w:r w:rsidR="00BE5C56" w:rsidRPr="00F17579">
        <w:rPr>
          <w:szCs w:val="28"/>
        </w:rPr>
        <w:t>я</w:t>
      </w:r>
      <w:r w:rsidR="003D1138" w:rsidRPr="00F17579">
        <w:rPr>
          <w:szCs w:val="28"/>
        </w:rPr>
        <w:t xml:space="preserve"> № 1 к настоящим методическим рекомендациям. </w:t>
      </w:r>
      <w:r w:rsidR="00C5003C" w:rsidRPr="00F17579">
        <w:rPr>
          <w:szCs w:val="28"/>
        </w:rPr>
        <w:t>Допускается внесение изменений в паспорт проекта, предусматривающее одновременно досрочное завершение контрольной точки и</w:t>
      </w:r>
      <w:r w:rsidR="003D1138" w:rsidRPr="00F17579">
        <w:rPr>
          <w:szCs w:val="28"/>
        </w:rPr>
        <w:t xml:space="preserve"> добавлени</w:t>
      </w:r>
      <w:r w:rsidR="00C5003C" w:rsidRPr="00F17579">
        <w:rPr>
          <w:szCs w:val="28"/>
        </w:rPr>
        <w:t>е</w:t>
      </w:r>
      <w:r w:rsidR="003D1138" w:rsidRPr="00F17579">
        <w:rPr>
          <w:szCs w:val="28"/>
        </w:rPr>
        <w:t xml:space="preserve"> новой контрольной точки (контрольных точек)</w:t>
      </w:r>
      <w:r w:rsidR="00C5003C" w:rsidRPr="00F17579">
        <w:rPr>
          <w:szCs w:val="28"/>
        </w:rPr>
        <w:t>.</w:t>
      </w:r>
      <w:r w:rsidR="003D1138" w:rsidRPr="00F17579">
        <w:rPr>
          <w:szCs w:val="28"/>
        </w:rPr>
        <w:t xml:space="preserve"> </w:t>
      </w:r>
    </w:p>
    <w:p w14:paraId="71623452" w14:textId="070D6A35" w:rsidR="00FA56DC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28</w:t>
      </w:r>
      <w:r w:rsidR="003D1138" w:rsidRPr="00F17579">
        <w:rPr>
          <w:szCs w:val="28"/>
        </w:rPr>
        <w:t xml:space="preserve">. </w:t>
      </w:r>
      <w:r w:rsidR="0068376E" w:rsidRPr="00F17579">
        <w:rPr>
          <w:szCs w:val="28"/>
        </w:rPr>
        <w:t>Досрочное завершение параметров проектов возможно (при условии отсутствия в системе "Электронный бюджет" связанных с ними не утвержденных и</w:t>
      </w:r>
      <w:r w:rsidR="00C5003C" w:rsidRPr="00F17579">
        <w:rPr>
          <w:szCs w:val="28"/>
        </w:rPr>
        <w:t xml:space="preserve"> (или) не</w:t>
      </w:r>
      <w:r w:rsidR="0068376E" w:rsidRPr="00F17579">
        <w:rPr>
          <w:szCs w:val="28"/>
        </w:rPr>
        <w:t xml:space="preserve"> примененных единых за</w:t>
      </w:r>
      <w:r w:rsidR="00FA56DC" w:rsidRPr="00F17579">
        <w:rPr>
          <w:szCs w:val="28"/>
        </w:rPr>
        <w:t xml:space="preserve">просов на изменение) по решению соответствующих уполномоченных органов, определенных </w:t>
      </w:r>
      <w:r w:rsidR="005235B5" w:rsidRPr="00F17579">
        <w:rPr>
          <w:szCs w:val="28"/>
        </w:rPr>
        <w:t>постановлением № 1288</w:t>
      </w:r>
      <w:r w:rsidR="009B5D60" w:rsidRPr="00F17579">
        <w:rPr>
          <w:szCs w:val="28"/>
        </w:rPr>
        <w:t>.</w:t>
      </w:r>
    </w:p>
    <w:p w14:paraId="2F2AACBA" w14:textId="14174CD0" w:rsidR="0068376E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29</w:t>
      </w:r>
      <w:r w:rsidR="0068376E" w:rsidRPr="00F17579">
        <w:rPr>
          <w:szCs w:val="28"/>
        </w:rPr>
        <w:t xml:space="preserve">. Досрочное завершение параметров проектов осуществляется в соответствии с разделами </w:t>
      </w:r>
      <w:r w:rsidR="0068376E" w:rsidRPr="00F17579">
        <w:rPr>
          <w:szCs w:val="28"/>
          <w:lang w:val="en-US"/>
        </w:rPr>
        <w:t>I</w:t>
      </w:r>
      <w:r w:rsidR="0068376E" w:rsidRPr="00F17579">
        <w:rPr>
          <w:szCs w:val="28"/>
        </w:rPr>
        <w:t xml:space="preserve"> – </w:t>
      </w:r>
      <w:r w:rsidR="0068376E" w:rsidRPr="00F17579">
        <w:rPr>
          <w:szCs w:val="28"/>
          <w:lang w:val="en-US"/>
        </w:rPr>
        <w:t>VI</w:t>
      </w:r>
      <w:r w:rsidR="0068376E" w:rsidRPr="00F17579">
        <w:rPr>
          <w:szCs w:val="28"/>
        </w:rPr>
        <w:t xml:space="preserve"> настоящего порядка, с учетом следующих особенностей:</w:t>
      </w:r>
    </w:p>
    <w:p w14:paraId="1331296D" w14:textId="7C2D5798" w:rsidR="0068376E" w:rsidRPr="00F17579" w:rsidRDefault="0068376E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а) предложения на изменение паспортов проектов, предусматривающие досрочное завершение</w:t>
      </w:r>
      <w:r w:rsidR="00872A06" w:rsidRPr="00F17579">
        <w:rPr>
          <w:szCs w:val="28"/>
        </w:rPr>
        <w:t xml:space="preserve"> параметров проекта</w:t>
      </w:r>
      <w:r w:rsidRPr="00F17579">
        <w:rPr>
          <w:szCs w:val="28"/>
        </w:rPr>
        <w:t xml:space="preserve"> (далее – предложение на изменение</w:t>
      </w:r>
      <w:r w:rsidR="00872A06" w:rsidRPr="00F17579">
        <w:rPr>
          <w:szCs w:val="28"/>
        </w:rPr>
        <w:t xml:space="preserve"> в части параметров</w:t>
      </w:r>
      <w:r w:rsidRPr="00F17579">
        <w:rPr>
          <w:szCs w:val="28"/>
        </w:rPr>
        <w:t>)</w:t>
      </w:r>
      <w:r w:rsidR="00F5518D" w:rsidRPr="00F17579">
        <w:rPr>
          <w:szCs w:val="28"/>
        </w:rPr>
        <w:t>,</w:t>
      </w:r>
      <w:r w:rsidRPr="00F17579">
        <w:rPr>
          <w:szCs w:val="28"/>
        </w:rPr>
        <w:t xml:space="preserve"> и единые запросы на изменение формируются по основанию "</w:t>
      </w:r>
      <w:r w:rsidR="003C4D64" w:rsidRPr="00F17579">
        <w:rPr>
          <w:szCs w:val="28"/>
        </w:rPr>
        <w:t>Досрочное завершение проекта (параметров проекта)</w:t>
      </w:r>
      <w:r w:rsidRPr="00F17579">
        <w:rPr>
          <w:szCs w:val="28"/>
        </w:rPr>
        <w:t xml:space="preserve">" в порядке, предусмотренном </w:t>
      </w:r>
      <w:r w:rsidR="00C840A1">
        <w:rPr>
          <w:szCs w:val="28"/>
        </w:rPr>
        <w:t>п</w:t>
      </w:r>
      <w:r w:rsidR="002F5EAE" w:rsidRPr="00F17579">
        <w:rPr>
          <w:szCs w:val="28"/>
        </w:rPr>
        <w:t>оложением о проектной деятельности</w:t>
      </w:r>
      <w:r w:rsidRPr="00F17579">
        <w:rPr>
          <w:szCs w:val="28"/>
        </w:rPr>
        <w:t xml:space="preserve"> и </w:t>
      </w:r>
      <w:r w:rsidR="00913092" w:rsidRPr="00F17579">
        <w:rPr>
          <w:szCs w:val="28"/>
        </w:rPr>
        <w:t xml:space="preserve"> </w:t>
      </w:r>
      <w:hyperlink w:anchor="прил4" w:tooltip="Порядок внесения изменений в НП, ФП, ВП" w:history="1">
        <w:r w:rsidR="004E551B" w:rsidRPr="00AF2E96">
          <w:rPr>
            <w:rStyle w:val="afd"/>
            <w:color w:val="auto"/>
            <w:szCs w:val="28"/>
          </w:rPr>
          <w:t>приложением № 4</w:t>
        </w:r>
      </w:hyperlink>
      <w:r w:rsidR="004E551B" w:rsidRPr="00F17579">
        <w:rPr>
          <w:szCs w:val="28"/>
        </w:rPr>
        <w:t xml:space="preserve"> к настоящим методическим рекомендациям</w:t>
      </w:r>
      <w:r w:rsidRPr="00F17579">
        <w:rPr>
          <w:szCs w:val="28"/>
        </w:rPr>
        <w:t xml:space="preserve">, и включают в себя изменения, относящиеся </w:t>
      </w:r>
      <w:r w:rsidRPr="00F17579">
        <w:rPr>
          <w:szCs w:val="28"/>
        </w:rPr>
        <w:lastRenderedPageBreak/>
        <w:t>одновременно к досрочному завершению параметров проекта и продолжению реализации параметров в другом проекте (если принято решение о продолжении достижения таких параметров);</w:t>
      </w:r>
    </w:p>
    <w:p w14:paraId="600EE382" w14:textId="1086F175" w:rsidR="0068376E" w:rsidRPr="00F17579" w:rsidRDefault="0068376E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б) к предложению на изменение прилагается последний (к дате формирования предложения на изменение) утвержденный отчет о ходе реализации соответствующего проекта</w:t>
      </w:r>
      <w:r w:rsidR="00704363" w:rsidRPr="00F17579">
        <w:rPr>
          <w:szCs w:val="28"/>
        </w:rPr>
        <w:t>, содержащий информацию</w:t>
      </w:r>
      <w:r w:rsidRPr="00F17579">
        <w:rPr>
          <w:szCs w:val="28"/>
        </w:rPr>
        <w:t xml:space="preserve"> </w:t>
      </w:r>
      <w:r w:rsidR="005B3FC8" w:rsidRPr="00F17579">
        <w:rPr>
          <w:szCs w:val="28"/>
        </w:rPr>
        <w:t xml:space="preserve">о </w:t>
      </w:r>
      <w:r w:rsidR="00704363" w:rsidRPr="00F17579">
        <w:rPr>
          <w:szCs w:val="28"/>
        </w:rPr>
        <w:t>завершаемых параметр</w:t>
      </w:r>
      <w:r w:rsidR="005B3FC8" w:rsidRPr="00F17579">
        <w:rPr>
          <w:szCs w:val="28"/>
        </w:rPr>
        <w:t>ах (при ее наличии в последнем утвержденном отчете)</w:t>
      </w:r>
      <w:r w:rsidRPr="00F17579">
        <w:rPr>
          <w:szCs w:val="28"/>
        </w:rPr>
        <w:t>;</w:t>
      </w:r>
    </w:p>
    <w:p w14:paraId="489A3F5E" w14:textId="2A18885C" w:rsidR="003C4D64" w:rsidRPr="00F17579" w:rsidRDefault="0068376E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в) к единому запросу на изменение прилагается </w:t>
      </w:r>
      <w:r w:rsidR="003C4D64" w:rsidRPr="00F17579">
        <w:rPr>
          <w:szCs w:val="28"/>
        </w:rPr>
        <w:t>утвержденная</w:t>
      </w:r>
      <w:r w:rsidRPr="00F17579">
        <w:rPr>
          <w:szCs w:val="28"/>
        </w:rPr>
        <w:t xml:space="preserve"> руководителем проекта </w:t>
      </w:r>
      <w:r w:rsidR="00704363" w:rsidRPr="00F17579">
        <w:rPr>
          <w:szCs w:val="28"/>
        </w:rPr>
        <w:t xml:space="preserve">информация о </w:t>
      </w:r>
      <w:r w:rsidR="003C4D64" w:rsidRPr="00F17579">
        <w:rPr>
          <w:szCs w:val="28"/>
        </w:rPr>
        <w:t xml:space="preserve">статусе </w:t>
      </w:r>
      <w:r w:rsidR="00704363" w:rsidRPr="00F17579">
        <w:rPr>
          <w:szCs w:val="28"/>
        </w:rPr>
        <w:t>достижени</w:t>
      </w:r>
      <w:r w:rsidR="003C4D64" w:rsidRPr="00F17579">
        <w:rPr>
          <w:szCs w:val="28"/>
        </w:rPr>
        <w:t>я</w:t>
      </w:r>
      <w:r w:rsidR="00704363" w:rsidRPr="00F17579">
        <w:rPr>
          <w:szCs w:val="28"/>
        </w:rPr>
        <w:t xml:space="preserve"> завершаемого параметра</w:t>
      </w:r>
      <w:r w:rsidR="003C4D64" w:rsidRPr="00F17579">
        <w:rPr>
          <w:szCs w:val="28"/>
        </w:rPr>
        <w:t xml:space="preserve"> по состоянию на дату формирования единого запроса на изменение</w:t>
      </w:r>
      <w:r w:rsidR="00704363" w:rsidRPr="00F17579">
        <w:rPr>
          <w:szCs w:val="28"/>
        </w:rPr>
        <w:t xml:space="preserve"> с приложением</w:t>
      </w:r>
      <w:r w:rsidRPr="00F17579">
        <w:rPr>
          <w:szCs w:val="28"/>
        </w:rPr>
        <w:t xml:space="preserve"> </w:t>
      </w:r>
      <w:r w:rsidR="00704363" w:rsidRPr="00F17579">
        <w:rPr>
          <w:szCs w:val="28"/>
        </w:rPr>
        <w:t xml:space="preserve">подтверждающих документов </w:t>
      </w:r>
      <w:r w:rsidRPr="00F17579">
        <w:rPr>
          <w:szCs w:val="28"/>
        </w:rPr>
        <w:t>(при необходимости и в соответствии с порядком</w:t>
      </w:r>
      <w:r w:rsidR="00BC7BB1" w:rsidRPr="00F17579">
        <w:rPr>
          <w:szCs w:val="28"/>
        </w:rPr>
        <w:t>, предусмотренным приложением № 5 к настоящим методическим рекомендациям</w:t>
      </w:r>
      <w:r w:rsidRPr="00F17579">
        <w:rPr>
          <w:szCs w:val="28"/>
        </w:rPr>
        <w:t>)</w:t>
      </w:r>
      <w:r w:rsidR="003C4D64" w:rsidRPr="00F17579">
        <w:rPr>
          <w:szCs w:val="28"/>
        </w:rPr>
        <w:t xml:space="preserve"> с учетом следующих особенностей:</w:t>
      </w:r>
    </w:p>
    <w:p w14:paraId="179C8048" w14:textId="08918DF5" w:rsidR="003C4D64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при завершении ОЗР или задачи – к единому запросу на изменение прилагается информация о статусе достижения всех </w:t>
      </w:r>
      <w:r w:rsidR="00A81899" w:rsidRPr="00F17579">
        <w:rPr>
          <w:szCs w:val="28"/>
        </w:rPr>
        <w:t xml:space="preserve">относящихся к ОЗР (задаче) </w:t>
      </w:r>
      <w:r w:rsidRPr="00F17579">
        <w:rPr>
          <w:szCs w:val="28"/>
        </w:rPr>
        <w:t>недостигнутых ранее дочерних показателей и (или) мероприятий (результатов), запланированных к достижению в прошедших и (или) будущих периодах;</w:t>
      </w:r>
    </w:p>
    <w:p w14:paraId="52A987E3" w14:textId="001BBE92" w:rsidR="003C4D64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при завершении мероприятия (результата) – к единому запросу на изменение прилагается информация о статусе достижения невыполненных ранее контрольных точек, запланированных к достижению в прошедших и (или) будущих периодах;</w:t>
      </w:r>
    </w:p>
    <w:p w14:paraId="366F27EE" w14:textId="28E72D17" w:rsidR="003C4D64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при завершении контрольной точки –</w:t>
      </w:r>
      <w:r w:rsidR="00812900">
        <w:rPr>
          <w:szCs w:val="28"/>
        </w:rPr>
        <w:t xml:space="preserve"> </w:t>
      </w:r>
      <w:r w:rsidRPr="00F17579">
        <w:rPr>
          <w:szCs w:val="28"/>
        </w:rPr>
        <w:t>информаци</w:t>
      </w:r>
      <w:r w:rsidR="00A12190" w:rsidRPr="00F17579">
        <w:rPr>
          <w:szCs w:val="28"/>
        </w:rPr>
        <w:t>я не прилагается</w:t>
      </w:r>
      <w:r w:rsidRPr="00F17579">
        <w:rPr>
          <w:szCs w:val="28"/>
        </w:rPr>
        <w:t>;</w:t>
      </w:r>
    </w:p>
    <w:p w14:paraId="7FB865EE" w14:textId="77777777" w:rsidR="003C4D64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г) в единый запрос на изменение могут быть одновременно включены:</w:t>
      </w:r>
    </w:p>
    <w:p w14:paraId="72794DBB" w14:textId="77777777" w:rsidR="003C4D64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взаимосвязанные параметры;</w:t>
      </w:r>
    </w:p>
    <w:p w14:paraId="35CD1E7B" w14:textId="77777777" w:rsidR="003C4D64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отдельные несвязанные параметры;</w:t>
      </w:r>
    </w:p>
    <w:p w14:paraId="7F95487A" w14:textId="358867D6" w:rsidR="003C4D64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ОЗР (задача) и </w:t>
      </w:r>
      <w:r w:rsidR="00FA56DC" w:rsidRPr="00F17579">
        <w:rPr>
          <w:szCs w:val="28"/>
        </w:rPr>
        <w:t>относящиеся к нему</w:t>
      </w:r>
      <w:r w:rsidR="00A81899" w:rsidRPr="00F17579">
        <w:rPr>
          <w:szCs w:val="28"/>
        </w:rPr>
        <w:t xml:space="preserve"> (к ней)</w:t>
      </w:r>
      <w:r w:rsidR="00FA56DC" w:rsidRPr="00F17579">
        <w:rPr>
          <w:szCs w:val="28"/>
        </w:rPr>
        <w:t xml:space="preserve"> </w:t>
      </w:r>
      <w:r w:rsidRPr="00F17579">
        <w:rPr>
          <w:szCs w:val="28"/>
        </w:rPr>
        <w:t>недостигнутые параметры;</w:t>
      </w:r>
    </w:p>
    <w:p w14:paraId="363AD2CF" w14:textId="172FA65B" w:rsidR="0068376E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 xml:space="preserve">мероприятие (результат) и </w:t>
      </w:r>
      <w:r w:rsidR="00FA56DC" w:rsidRPr="00F17579">
        <w:rPr>
          <w:szCs w:val="28"/>
        </w:rPr>
        <w:t xml:space="preserve">относящиеся к нему </w:t>
      </w:r>
      <w:r w:rsidRPr="00F17579">
        <w:rPr>
          <w:szCs w:val="28"/>
        </w:rPr>
        <w:t>невыполненные контрольные точки.</w:t>
      </w:r>
    </w:p>
    <w:p w14:paraId="059B76CA" w14:textId="47B99550" w:rsidR="0068376E" w:rsidRPr="00F17579" w:rsidRDefault="00F17B8C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д</w:t>
      </w:r>
      <w:r w:rsidR="0068376E" w:rsidRPr="00F17579">
        <w:rPr>
          <w:szCs w:val="28"/>
        </w:rPr>
        <w:t xml:space="preserve">) </w:t>
      </w:r>
      <w:r w:rsidR="003C4D64" w:rsidRPr="00F17579">
        <w:rPr>
          <w:szCs w:val="28"/>
        </w:rPr>
        <w:t>перенос завершаемых параметров в иные структурные элементы либо отказ от продолжения реализации завершаемых параметров в иных структурных элементах осуществляются в соответствии с процедурой, аналогичной установленной подпунктами "г" - "д", "ж" - "к" пункта 23 настоящего порядка;</w:t>
      </w:r>
    </w:p>
    <w:p w14:paraId="26D2EEF6" w14:textId="068668D7" w:rsidR="003C4D64" w:rsidRPr="00F17579" w:rsidRDefault="00F17B8C" w:rsidP="00AF2E96">
      <w:pPr>
        <w:spacing w:line="360" w:lineRule="exact"/>
        <w:ind w:firstLine="709"/>
      </w:pPr>
      <w:r w:rsidRPr="00F17579">
        <w:t>е</w:t>
      </w:r>
      <w:r w:rsidR="003C4D64" w:rsidRPr="00F17579">
        <w:t xml:space="preserve">) при возвращении </w:t>
      </w:r>
      <w:r w:rsidRPr="00F17579">
        <w:t xml:space="preserve">соответствующим уполномоченным органом </w:t>
      </w:r>
      <w:r w:rsidR="003C4D64" w:rsidRPr="00F17579">
        <w:t>единого запроса на изменение</w:t>
      </w:r>
      <w:r w:rsidRPr="00F17579">
        <w:t>,</w:t>
      </w:r>
      <w:r w:rsidR="00812900">
        <w:t xml:space="preserve"> </w:t>
      </w:r>
      <w:r w:rsidRPr="00F17579">
        <w:t>указанного в подпункте "а" пункта 23 настоящего порядка, на доработку</w:t>
      </w:r>
      <w:r w:rsidR="003C4D64" w:rsidRPr="00F17579">
        <w:t xml:space="preserve">, его повторное </w:t>
      </w:r>
      <w:r w:rsidRPr="00F17579">
        <w:t xml:space="preserve">(после доработки) </w:t>
      </w:r>
      <w:r w:rsidR="003C4D64" w:rsidRPr="00F17579">
        <w:t>направление на согласование возможно с учетом актуализации информации о текущем статусе достижения завершенного параметра</w:t>
      </w:r>
      <w:r w:rsidRPr="00F17579">
        <w:t xml:space="preserve">, указанной в подпункте "в" </w:t>
      </w:r>
      <w:r w:rsidR="003D5905" w:rsidRPr="00F17579">
        <w:t>настоящего пункта</w:t>
      </w:r>
      <w:r w:rsidR="003C4D64" w:rsidRPr="00F17579">
        <w:t xml:space="preserve"> за период с момента утверждения предыдущей версии такой информации;</w:t>
      </w:r>
    </w:p>
    <w:p w14:paraId="4DE83F05" w14:textId="22DC4B52" w:rsidR="00CF4CF9" w:rsidRPr="00F17579" w:rsidRDefault="003C4D64" w:rsidP="00AF2E96">
      <w:pPr>
        <w:spacing w:line="360" w:lineRule="exact"/>
        <w:ind w:firstLine="709"/>
      </w:pPr>
      <w:r w:rsidRPr="00F17579">
        <w:t>30</w:t>
      </w:r>
      <w:r w:rsidR="0068376E" w:rsidRPr="00F17579">
        <w:t xml:space="preserve">. </w:t>
      </w:r>
      <w:r w:rsidR="003A0FAC" w:rsidRPr="00F17579">
        <w:t>В очередно</w:t>
      </w:r>
      <w:r w:rsidR="00FA0A6B" w:rsidRPr="00F17579">
        <w:t>й</w:t>
      </w:r>
      <w:r w:rsidR="00F17B8C" w:rsidRPr="00F17579">
        <w:t>, квартальный, годовой</w:t>
      </w:r>
      <w:r w:rsidR="003A0FAC" w:rsidRPr="00F17579">
        <w:t xml:space="preserve"> о</w:t>
      </w:r>
      <w:r w:rsidR="0068376E" w:rsidRPr="00F17579">
        <w:t xml:space="preserve">тчет о </w:t>
      </w:r>
      <w:r w:rsidR="003A0FAC" w:rsidRPr="00F17579">
        <w:t>ходе</w:t>
      </w:r>
      <w:r w:rsidR="0068376E" w:rsidRPr="00F17579">
        <w:t xml:space="preserve"> реализации проекта</w:t>
      </w:r>
      <w:r w:rsidR="00F17B8C" w:rsidRPr="00F17579">
        <w:t xml:space="preserve">, а также в отчет о завершении реализации проекта </w:t>
      </w:r>
      <w:r w:rsidR="003A0FAC" w:rsidRPr="00F17579">
        <w:t>автоматически включается информация о текущем статусе достижения завершенного параметра</w:t>
      </w:r>
      <w:r w:rsidRPr="00F17579">
        <w:t xml:space="preserve">, приложенная к </w:t>
      </w:r>
      <w:r w:rsidRPr="00F17579">
        <w:lastRenderedPageBreak/>
        <w:t>единому запросу на изменение, указанная в подпункте "в" пункта 2</w:t>
      </w:r>
      <w:r w:rsidR="00040500" w:rsidRPr="00F17579">
        <w:t>9</w:t>
      </w:r>
      <w:r w:rsidRPr="00F17579">
        <w:t xml:space="preserve"> настоящего порядка,</w:t>
      </w:r>
      <w:r w:rsidR="003A0FAC" w:rsidRPr="00F17579">
        <w:t xml:space="preserve"> без возможности ручной корректировки</w:t>
      </w:r>
      <w:r w:rsidR="0068376E" w:rsidRPr="00F17579">
        <w:t>.</w:t>
      </w:r>
      <w:r w:rsidR="00AB408E" w:rsidRPr="00F17579">
        <w:t xml:space="preserve"> </w:t>
      </w:r>
    </w:p>
    <w:p w14:paraId="2360BBA8" w14:textId="77777777" w:rsidR="003D1138" w:rsidRPr="00F17579" w:rsidRDefault="003D1138" w:rsidP="00AF2E96">
      <w:pPr>
        <w:spacing w:line="360" w:lineRule="exact"/>
      </w:pPr>
    </w:p>
    <w:p w14:paraId="30AEC927" w14:textId="77777777" w:rsidR="00797249" w:rsidRDefault="00A517CB">
      <w:pPr>
        <w:pStyle w:val="1"/>
        <w:spacing w:before="0"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936CE"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Особенности завершения декомпозированных по субъектам </w:t>
      </w:r>
    </w:p>
    <w:p w14:paraId="6D872491" w14:textId="63B4F884" w:rsidR="00A517CB" w:rsidRPr="00AF2E96" w:rsidRDefault="008936CE" w:rsidP="00AF2E96">
      <w:pPr>
        <w:pStyle w:val="1"/>
        <w:spacing w:before="0"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 параметров федерального проекта, входящего в состав национального проекта </w:t>
      </w:r>
    </w:p>
    <w:p w14:paraId="5ADF55C4" w14:textId="77777777" w:rsidR="00A517CB" w:rsidRPr="00F17579" w:rsidRDefault="00A517CB" w:rsidP="00AF2E96">
      <w:pPr>
        <w:spacing w:line="360" w:lineRule="exact"/>
        <w:ind w:firstLine="709"/>
        <w:rPr>
          <w:szCs w:val="28"/>
        </w:rPr>
      </w:pPr>
    </w:p>
    <w:p w14:paraId="03C56A53" w14:textId="27E997B3" w:rsidR="003C4D64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31.</w:t>
      </w:r>
      <w:r w:rsidR="00812900">
        <w:rPr>
          <w:szCs w:val="28"/>
        </w:rPr>
        <w:t xml:space="preserve"> </w:t>
      </w:r>
      <w:r w:rsidRPr="00F17579">
        <w:rPr>
          <w:szCs w:val="28"/>
        </w:rPr>
        <w:t>В случае если едины</w:t>
      </w:r>
      <w:r w:rsidR="00E466B6" w:rsidRPr="00F17579">
        <w:rPr>
          <w:szCs w:val="28"/>
        </w:rPr>
        <w:t>е</w:t>
      </w:r>
      <w:r w:rsidRPr="00F17579">
        <w:rPr>
          <w:szCs w:val="28"/>
        </w:rPr>
        <w:t xml:space="preserve"> запросы на изменение, указанные в подпункте "</w:t>
      </w:r>
      <w:r w:rsidR="00CF4CF9" w:rsidRPr="00F17579">
        <w:rPr>
          <w:szCs w:val="28"/>
        </w:rPr>
        <w:t>а</w:t>
      </w:r>
      <w:r w:rsidRPr="00F17579">
        <w:rPr>
          <w:szCs w:val="28"/>
        </w:rPr>
        <w:t>" пункта 23 и подпункте "</w:t>
      </w:r>
      <w:r w:rsidR="00CF4CF9" w:rsidRPr="00F17579">
        <w:rPr>
          <w:szCs w:val="28"/>
        </w:rPr>
        <w:t>а</w:t>
      </w:r>
      <w:r w:rsidRPr="00F17579">
        <w:rPr>
          <w:szCs w:val="28"/>
        </w:rPr>
        <w:t>" пункта 2</w:t>
      </w:r>
      <w:r w:rsidR="00130287" w:rsidRPr="00F17579">
        <w:rPr>
          <w:szCs w:val="28"/>
        </w:rPr>
        <w:t>9</w:t>
      </w:r>
      <w:r w:rsidRPr="00F17579">
        <w:rPr>
          <w:szCs w:val="28"/>
        </w:rPr>
        <w:t xml:space="preserve"> настоящего порядка</w:t>
      </w:r>
      <w:r w:rsidR="008B1C16" w:rsidRPr="00F17579">
        <w:rPr>
          <w:szCs w:val="28"/>
        </w:rPr>
        <w:t>,</w:t>
      </w:r>
      <w:r w:rsidR="00812900">
        <w:rPr>
          <w:szCs w:val="28"/>
        </w:rPr>
        <w:t xml:space="preserve"> </w:t>
      </w:r>
      <w:r w:rsidRPr="00F17579">
        <w:rPr>
          <w:szCs w:val="28"/>
        </w:rPr>
        <w:t>предусматривают изменения паспорта федерального проекта, входящего в состав национального проекта, в части параметров, декомпозированных по субъектам Российской Федерации:</w:t>
      </w:r>
    </w:p>
    <w:p w14:paraId="206334F6" w14:textId="476D797B" w:rsidR="003C4D64" w:rsidRPr="00F17579" w:rsidRDefault="003C4D64" w:rsidP="00AF2E96">
      <w:pPr>
        <w:spacing w:line="360" w:lineRule="exact"/>
        <w:ind w:firstLine="709"/>
      </w:pPr>
      <w:r w:rsidRPr="00F17579">
        <w:rPr>
          <w:szCs w:val="28"/>
        </w:rPr>
        <w:t xml:space="preserve">- при внесении изменений в региональный проект автоматически в соответствии с подпунктом 1 пункта 15 </w:t>
      </w:r>
      <w:r w:rsidR="00BC7BB1" w:rsidRPr="00F17579">
        <w:rPr>
          <w:szCs w:val="28"/>
        </w:rPr>
        <w:t>приложения № 6 к настоящим методическим рекомендациям</w:t>
      </w:r>
      <w:r w:rsidRPr="00F17579" w:rsidDel="00F94BC5">
        <w:t xml:space="preserve"> </w:t>
      </w:r>
      <w:r w:rsidRPr="00F17579">
        <w:t>– информация о фактических значениях декомпозированных параметров по состоянию на дату утверждения информации о текущем статусе достижения параметра федерального проекта, по которым принято решение о завершении, включается в очередной отчет о ходе реализации (завершении) регионального проекта и утверждается не ранее даты автоматического внесения изменений в региональный проект в очередном отчетном периоде;</w:t>
      </w:r>
    </w:p>
    <w:p w14:paraId="666C49B6" w14:textId="47F5B52C" w:rsidR="003C4D64" w:rsidRPr="00F17579" w:rsidRDefault="003C4D64" w:rsidP="00AF2E96">
      <w:pPr>
        <w:spacing w:line="360" w:lineRule="exact"/>
        <w:ind w:firstLine="709"/>
      </w:pPr>
      <w:r w:rsidRPr="00F17579">
        <w:t>- при внесении</w:t>
      </w:r>
      <w:r w:rsidR="00812900">
        <w:t xml:space="preserve"> </w:t>
      </w:r>
      <w:r w:rsidRPr="00F17579">
        <w:rPr>
          <w:szCs w:val="28"/>
        </w:rPr>
        <w:t xml:space="preserve">изменений в региональный проект вручную в соответствии с подпунктом 2 пункта 15 </w:t>
      </w:r>
      <w:r w:rsidR="00DE73A7" w:rsidRPr="00F17579">
        <w:rPr>
          <w:szCs w:val="28"/>
        </w:rPr>
        <w:t>приложения № 6 к настоящим методическим рекомендациям</w:t>
      </w:r>
      <w:r w:rsidRPr="00F17579" w:rsidDel="00F94BC5">
        <w:rPr>
          <w:szCs w:val="28"/>
        </w:rPr>
        <w:t xml:space="preserve"> </w:t>
      </w:r>
      <w:r w:rsidRPr="00F17579">
        <w:t>– информация о фактических значениях декомпозированных параметров по состоянию на дату утверждения информации о текущем статусе достижения параметра федерального проекта, по которым принято решение о завершении, включается в очередной отчет о ходе реализации (завершении) регионального проекта и утверждается не ранее даты утверждения запроса на изменение регионального проекта в очередном отчетном периоде.</w:t>
      </w:r>
    </w:p>
    <w:p w14:paraId="67D5FE6D" w14:textId="34182362" w:rsidR="00A517CB" w:rsidRPr="00F17579" w:rsidRDefault="003C4D64" w:rsidP="00AF2E96">
      <w:pPr>
        <w:spacing w:line="360" w:lineRule="exact"/>
        <w:ind w:firstLine="709"/>
      </w:pPr>
      <w:r w:rsidRPr="00F17579">
        <w:rPr>
          <w:szCs w:val="28"/>
        </w:rPr>
        <w:t>32</w:t>
      </w:r>
      <w:r w:rsidR="00A517CB" w:rsidRPr="00F17579">
        <w:t xml:space="preserve">. При досрочном завершении федерального проекта, входящего в состав национального проекта, подлежит расторжению 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 (далее – соглашение), посредством формирования в рамках единого запроса на изменение, указанного в подпункте "а" пункта 23 настоящего порядка, проекта дополнительного соглашения о расторжении указанного соглашения. В случае выполнения сторонами соглашения обязательств в полном объеме, расторжение соглашения не требуется, при этом в </w:t>
      </w:r>
      <w:r w:rsidR="00626EBC">
        <w:t xml:space="preserve">соответствии с </w:t>
      </w:r>
      <w:r w:rsidR="00A517CB" w:rsidRPr="00F17579">
        <w:t>пункт</w:t>
      </w:r>
      <w:r w:rsidRPr="00F17579">
        <w:t>ами</w:t>
      </w:r>
      <w:r w:rsidR="00A517CB" w:rsidRPr="00F17579">
        <w:t xml:space="preserve"> 23 </w:t>
      </w:r>
      <w:r w:rsidRPr="00F17579">
        <w:t xml:space="preserve">и 31 </w:t>
      </w:r>
      <w:r w:rsidR="00A517CB" w:rsidRPr="00F17579">
        <w:t xml:space="preserve">настоящего порядка формируются отчеты о завершении реализации федерального и регионального проектов и вносятся </w:t>
      </w:r>
      <w:r w:rsidR="00A517CB" w:rsidRPr="00F17579">
        <w:lastRenderedPageBreak/>
        <w:t>необходимые изменения в проекты по основанию "Досрочное завершение проекта</w:t>
      </w:r>
      <w:r w:rsidRPr="00F17579">
        <w:t xml:space="preserve"> (параметров проекта)</w:t>
      </w:r>
      <w:r w:rsidR="00A517CB" w:rsidRPr="00F17579">
        <w:t>".</w:t>
      </w:r>
    </w:p>
    <w:p w14:paraId="19DE1EDB" w14:textId="26F7BE71" w:rsidR="003C4D64" w:rsidRPr="00F17579" w:rsidRDefault="003C4D64" w:rsidP="00AF2E96">
      <w:pPr>
        <w:spacing w:line="360" w:lineRule="exact"/>
        <w:ind w:firstLine="709"/>
      </w:pPr>
      <w:r w:rsidRPr="00F17579">
        <w:t>При досрочном завершении отдельных параметров федерального проекта, входящего в состав национального проекта, заключается дополнительное соглашение к соглашению посредством формирования его проекта в рамках единого запроса на изменение, указанного в подпункте "а" пункта 2</w:t>
      </w:r>
      <w:r w:rsidR="00DF4429" w:rsidRPr="00F17579">
        <w:t>9</w:t>
      </w:r>
      <w:r w:rsidRPr="00F17579">
        <w:t xml:space="preserve"> настоящего порядка. В случае выполнения сторонами соглашения обязательств в отношении завершаемого параметра в полном объеме</w:t>
      </w:r>
      <w:r w:rsidR="00A36E41" w:rsidRPr="00F17579">
        <w:t xml:space="preserve"> </w:t>
      </w:r>
      <w:r w:rsidRPr="00F17579">
        <w:t xml:space="preserve">заключение дополнительного соглашения не требуется, при этом </w:t>
      </w:r>
      <w:r w:rsidR="00626EBC">
        <w:t>в соответствии с</w:t>
      </w:r>
      <w:r w:rsidRPr="00F17579">
        <w:t xml:space="preserve"> пунктами 2</w:t>
      </w:r>
      <w:r w:rsidR="000605BA" w:rsidRPr="00F17579">
        <w:t>9</w:t>
      </w:r>
      <w:r w:rsidRPr="00F17579">
        <w:t xml:space="preserve"> и 31 настоящего порядка формируется информация о статусе достижения завершаемых параметров федерального и регионального проектов и вносятся необходимые изменения в проекты по основанию "Досрочное завершение проекта (параметров проекта)".</w:t>
      </w:r>
    </w:p>
    <w:p w14:paraId="2BB2429B" w14:textId="69371887" w:rsidR="00D84F22" w:rsidRPr="00F17579" w:rsidRDefault="003C4D64" w:rsidP="00AF2E96">
      <w:pPr>
        <w:spacing w:line="360" w:lineRule="exact"/>
        <w:ind w:firstLine="709"/>
        <w:rPr>
          <w:szCs w:val="28"/>
        </w:rPr>
      </w:pPr>
      <w:r w:rsidRPr="00F17579">
        <w:rPr>
          <w:szCs w:val="28"/>
        </w:rPr>
        <w:t>33</w:t>
      </w:r>
      <w:r w:rsidR="005A5FAD" w:rsidRPr="00F17579">
        <w:rPr>
          <w:szCs w:val="28"/>
        </w:rPr>
        <w:t xml:space="preserve">. В случае если </w:t>
      </w:r>
      <w:r w:rsidR="00FA56DC" w:rsidRPr="00F17579">
        <w:rPr>
          <w:szCs w:val="28"/>
        </w:rPr>
        <w:t xml:space="preserve">в </w:t>
      </w:r>
      <w:r w:rsidR="005A5FAD" w:rsidRPr="00F17579">
        <w:rPr>
          <w:szCs w:val="28"/>
        </w:rPr>
        <w:t>федерально</w:t>
      </w:r>
      <w:r w:rsidR="00FA56DC" w:rsidRPr="00F17579">
        <w:rPr>
          <w:szCs w:val="28"/>
        </w:rPr>
        <w:t>м</w:t>
      </w:r>
      <w:r w:rsidR="005A5FAD" w:rsidRPr="00F17579">
        <w:rPr>
          <w:szCs w:val="28"/>
        </w:rPr>
        <w:t xml:space="preserve"> проект</w:t>
      </w:r>
      <w:r w:rsidR="00FA56DC" w:rsidRPr="00F17579">
        <w:rPr>
          <w:szCs w:val="28"/>
        </w:rPr>
        <w:t>е</w:t>
      </w:r>
      <w:r w:rsidR="00186664" w:rsidRPr="00F17579">
        <w:rPr>
          <w:szCs w:val="28"/>
        </w:rPr>
        <w:t xml:space="preserve"> </w:t>
      </w:r>
      <w:r w:rsidR="005A5FAD" w:rsidRPr="00F17579">
        <w:rPr>
          <w:szCs w:val="28"/>
        </w:rPr>
        <w:t xml:space="preserve">были </w:t>
      </w:r>
      <w:r w:rsidR="00FA56DC" w:rsidRPr="00F17579">
        <w:rPr>
          <w:szCs w:val="28"/>
        </w:rPr>
        <w:t>досрочно завершены</w:t>
      </w:r>
      <w:r w:rsidR="005A5FAD" w:rsidRPr="00F17579">
        <w:rPr>
          <w:szCs w:val="28"/>
        </w:rPr>
        <w:t xml:space="preserve"> </w:t>
      </w:r>
      <w:r w:rsidR="00E0651B" w:rsidRPr="00F17579">
        <w:rPr>
          <w:szCs w:val="28"/>
        </w:rPr>
        <w:t>параметр</w:t>
      </w:r>
      <w:r w:rsidR="00FA56DC" w:rsidRPr="00F17579">
        <w:rPr>
          <w:szCs w:val="28"/>
        </w:rPr>
        <w:t>ы, реализуемые</w:t>
      </w:r>
      <w:r w:rsidR="005A5FAD" w:rsidRPr="00F17579">
        <w:rPr>
          <w:szCs w:val="28"/>
        </w:rPr>
        <w:t xml:space="preserve"> в субъекте Российской Федерации (включая изменение финансового обеспечения реализации федерального проекта в субъекте Российской Федерации), соответствующий региональный проект может быть досрочно завершен в порядке, предусмотренном настоящим разделом. При этом до начала процесса завершения в региональный проект вносятся соответствующие изменения в соответствии с порядком</w:t>
      </w:r>
      <w:r w:rsidR="00DE73A7" w:rsidRPr="00F17579">
        <w:rPr>
          <w:szCs w:val="28"/>
        </w:rPr>
        <w:t>, предусмотренным приложением № 4 к настоящим методическим рекомендациям</w:t>
      </w:r>
      <w:r w:rsidR="007A1C96" w:rsidRPr="00F17579">
        <w:rPr>
          <w:szCs w:val="28"/>
        </w:rPr>
        <w:t>.</w:t>
      </w:r>
    </w:p>
    <w:p w14:paraId="5544232D" w14:textId="77777777" w:rsidR="00A517CB" w:rsidRPr="00F17579" w:rsidRDefault="00A517CB" w:rsidP="00AF2E96">
      <w:pPr>
        <w:spacing w:line="360" w:lineRule="exact"/>
        <w:ind w:firstLine="709"/>
        <w:rPr>
          <w:szCs w:val="28"/>
        </w:rPr>
      </w:pPr>
    </w:p>
    <w:p w14:paraId="32066418" w14:textId="77777777" w:rsidR="00A517CB" w:rsidRPr="00F17579" w:rsidRDefault="00A517CB" w:rsidP="00AF2E96">
      <w:pPr>
        <w:spacing w:line="360" w:lineRule="exact"/>
        <w:ind w:firstLine="709"/>
        <w:rPr>
          <w:szCs w:val="28"/>
        </w:rPr>
      </w:pPr>
    </w:p>
    <w:p w14:paraId="5D181E82" w14:textId="77777777" w:rsidR="004E6C1F" w:rsidRPr="00F17579" w:rsidRDefault="004E6C1F" w:rsidP="00AF2E96">
      <w:pPr>
        <w:spacing w:line="360" w:lineRule="exact"/>
        <w:jc w:val="left"/>
        <w:rPr>
          <w:bCs/>
        </w:rPr>
      </w:pPr>
      <w:r w:rsidRPr="00F17579">
        <w:rPr>
          <w:bCs/>
        </w:rPr>
        <w:t>____________________</w:t>
      </w:r>
    </w:p>
    <w:p w14:paraId="4D7F5D3A" w14:textId="76605579" w:rsidR="004E6C1F" w:rsidRPr="00F17579" w:rsidRDefault="004E6C1F">
      <w:pPr>
        <w:pStyle w:val="ConsPlusNormal"/>
        <w:spacing w:before="220"/>
        <w:jc w:val="both"/>
      </w:pPr>
      <w:r w:rsidRPr="00F17579">
        <w:rPr>
          <w:rStyle w:val="afa"/>
          <w:rFonts w:ascii="Times New Roman" w:hAnsi="Times New Roman" w:cs="Times New Roman"/>
        </w:rPr>
        <w:footnoteRef/>
      </w:r>
      <w:r w:rsidRPr="00F17579">
        <w:rPr>
          <w:rFonts w:ascii="Times New Roman" w:hAnsi="Times New Roman" w:cs="Times New Roman"/>
        </w:rPr>
        <w:t xml:space="preserve"> По мере ввода в эксплуатацию компонентов и модулей соответствующих подсистем системы "Электронный бюджет".</w:t>
      </w:r>
    </w:p>
    <w:sectPr w:rsidR="004E6C1F" w:rsidRPr="00F17579" w:rsidSect="00D73493">
      <w:headerReference w:type="default" r:id="rId10"/>
      <w:footerReference w:type="default" r:id="rId11"/>
      <w:headerReference w:type="first" r:id="rId12"/>
      <w:footerReference w:type="first" r:id="rId13"/>
      <w:footnotePr>
        <w:numStart w:val="2"/>
      </w:footnotePr>
      <w:endnotePr>
        <w:numFmt w:val="decimal"/>
      </w:endnotePr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9C0D7" w16cex:dateUtc="2023-10-05T20:10:00Z"/>
  <w16cex:commentExtensible w16cex:durableId="28C9C2DA" w16cex:dateUtc="2023-10-05T20:18:00Z"/>
  <w16cex:commentExtensible w16cex:durableId="28C9C30E" w16cex:dateUtc="2023-10-05T20:19:00Z"/>
  <w16cex:commentExtensible w16cex:durableId="28C9C370" w16cex:dateUtc="2023-10-05T20:21:00Z"/>
  <w16cex:commentExtensible w16cex:durableId="28C9BC16" w16cex:dateUtc="2023-10-05T19:49:00Z"/>
  <w16cex:commentExtensible w16cex:durableId="28C9C3A2" w16cex:dateUtc="2023-10-05T20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05C0C" w14:textId="77777777" w:rsidR="006F5E18" w:rsidRDefault="006F5E18" w:rsidP="00AD044C">
      <w:pPr>
        <w:spacing w:line="240" w:lineRule="auto"/>
      </w:pPr>
      <w:r>
        <w:separator/>
      </w:r>
    </w:p>
  </w:endnote>
  <w:endnote w:type="continuationSeparator" w:id="0">
    <w:p w14:paraId="11C63968" w14:textId="77777777" w:rsidR="006F5E18" w:rsidRDefault="006F5E18" w:rsidP="00AD044C">
      <w:pPr>
        <w:spacing w:line="240" w:lineRule="auto"/>
      </w:pPr>
      <w:r>
        <w:continuationSeparator/>
      </w:r>
    </w:p>
  </w:endnote>
  <w:endnote w:type="continuationNotice" w:id="1">
    <w:p w14:paraId="7CA88799" w14:textId="77777777" w:rsidR="006F5E18" w:rsidRDefault="006F5E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32B15" w14:textId="2FE65C11" w:rsidR="00614190" w:rsidRPr="00614190" w:rsidRDefault="006F05D6" w:rsidP="00614190">
    <w:pPr>
      <w:pStyle w:val="a5"/>
      <w:tabs>
        <w:tab w:val="clear" w:pos="4153"/>
      </w:tabs>
      <w:jc w:val="right"/>
      <w:rPr>
        <w:i/>
        <w:color w:val="808080" w:themeColor="background1" w:themeShade="80"/>
        <w:sz w:val="20"/>
      </w:rPr>
    </w:pPr>
    <w:r w:rsidRPr="00EA7B8E">
      <w:rPr>
        <w:i/>
        <w:color w:val="808080" w:themeColor="background1" w:themeShade="80"/>
        <w:sz w:val="18"/>
      </w:rPr>
      <w:t xml:space="preserve">Редакция от </w:t>
    </w:r>
    <w:r>
      <w:rPr>
        <w:i/>
        <w:color w:val="808080" w:themeColor="background1" w:themeShade="80"/>
        <w:sz w:val="18"/>
      </w:rPr>
      <w:t>19</w:t>
    </w:r>
    <w:r w:rsidRPr="00EA7B8E">
      <w:rPr>
        <w:i/>
        <w:color w:val="808080" w:themeColor="background1" w:themeShade="80"/>
        <w:sz w:val="18"/>
      </w:rPr>
      <w:t>.</w:t>
    </w:r>
    <w:r>
      <w:rPr>
        <w:i/>
        <w:color w:val="808080" w:themeColor="background1" w:themeShade="80"/>
        <w:sz w:val="18"/>
      </w:rPr>
      <w:t>12.2023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9CBC9" w14:textId="5E90A767" w:rsidR="00054A6F" w:rsidRPr="00054A6F" w:rsidRDefault="00054A6F" w:rsidP="00054A6F">
    <w:pPr>
      <w:pStyle w:val="a5"/>
      <w:tabs>
        <w:tab w:val="clear" w:pos="4153"/>
      </w:tabs>
      <w:jc w:val="right"/>
      <w:rPr>
        <w:i/>
        <w:color w:val="808080" w:themeColor="background1" w:themeShade="80"/>
        <w:sz w:val="20"/>
      </w:rPr>
    </w:pPr>
    <w:r w:rsidRPr="00EA7B8E">
      <w:rPr>
        <w:i/>
        <w:color w:val="808080" w:themeColor="background1" w:themeShade="80"/>
        <w:sz w:val="18"/>
      </w:rPr>
      <w:t xml:space="preserve">Редакция от </w:t>
    </w:r>
    <w:r w:rsidR="00DE75C7">
      <w:rPr>
        <w:i/>
        <w:color w:val="808080" w:themeColor="background1" w:themeShade="80"/>
        <w:sz w:val="18"/>
      </w:rPr>
      <w:t>1</w:t>
    </w:r>
    <w:r w:rsidR="006F05D6">
      <w:rPr>
        <w:i/>
        <w:color w:val="808080" w:themeColor="background1" w:themeShade="80"/>
        <w:sz w:val="18"/>
      </w:rPr>
      <w:t>9</w:t>
    </w:r>
    <w:r w:rsidRPr="00EA7B8E">
      <w:rPr>
        <w:i/>
        <w:color w:val="808080" w:themeColor="background1" w:themeShade="80"/>
        <w:sz w:val="18"/>
      </w:rPr>
      <w:t>.</w:t>
    </w:r>
    <w:r w:rsidR="003C4D64">
      <w:rPr>
        <w:i/>
        <w:color w:val="808080" w:themeColor="background1" w:themeShade="80"/>
        <w:sz w:val="18"/>
      </w:rPr>
      <w:t>1</w:t>
    </w:r>
    <w:r w:rsidR="00DA4406">
      <w:rPr>
        <w:i/>
        <w:color w:val="808080" w:themeColor="background1" w:themeShade="80"/>
        <w:sz w:val="18"/>
      </w:rPr>
      <w:t>2</w:t>
    </w:r>
    <w:r w:rsidR="00FA56DC">
      <w:rPr>
        <w:i/>
        <w:color w:val="808080" w:themeColor="background1" w:themeShade="80"/>
        <w:sz w:val="18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A9002" w14:textId="77777777" w:rsidR="006F5E18" w:rsidRDefault="006F5E18" w:rsidP="00AD044C">
      <w:pPr>
        <w:spacing w:line="240" w:lineRule="auto"/>
      </w:pPr>
      <w:r>
        <w:separator/>
      </w:r>
    </w:p>
  </w:footnote>
  <w:footnote w:type="continuationSeparator" w:id="0">
    <w:p w14:paraId="33293358" w14:textId="77777777" w:rsidR="006F5E18" w:rsidRDefault="006F5E18" w:rsidP="00AD044C">
      <w:pPr>
        <w:spacing w:line="240" w:lineRule="auto"/>
      </w:pPr>
      <w:r>
        <w:continuationSeparator/>
      </w:r>
    </w:p>
  </w:footnote>
  <w:footnote w:type="continuationNotice" w:id="1">
    <w:p w14:paraId="74338427" w14:textId="77777777" w:rsidR="006F5E18" w:rsidRDefault="006F5E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29965" w14:textId="7F9B1457" w:rsidR="00E93B4F" w:rsidRDefault="00E93B4F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B0777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F9F50" w14:textId="77777777" w:rsidR="00E93B4F" w:rsidRDefault="00E93B4F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9260E1"/>
    <w:multiLevelType w:val="hybridMultilevel"/>
    <w:tmpl w:val="416A01D0"/>
    <w:lvl w:ilvl="0" w:tplc="8AB256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AD2691"/>
    <w:multiLevelType w:val="hybridMultilevel"/>
    <w:tmpl w:val="6E727D24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  <w:lang w:val="ru-RU" w:eastAsia="en-US" w:bidi="ar-SA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  <w:lang w:val="ru-RU" w:eastAsia="en-US" w:bidi="ar-SA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  <w:lang w:val="ru-RU" w:eastAsia="en-US" w:bidi="ar-SA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  <w:lang w:val="ru-RU" w:eastAsia="en-US" w:bidi="ar-SA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numStart w:val="2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9A"/>
    <w:rsid w:val="00007101"/>
    <w:rsid w:val="00010700"/>
    <w:rsid w:val="000237D4"/>
    <w:rsid w:val="000260B9"/>
    <w:rsid w:val="0003065D"/>
    <w:rsid w:val="000356B6"/>
    <w:rsid w:val="00040500"/>
    <w:rsid w:val="000416DC"/>
    <w:rsid w:val="0004755B"/>
    <w:rsid w:val="00051362"/>
    <w:rsid w:val="00054A6F"/>
    <w:rsid w:val="000605BA"/>
    <w:rsid w:val="000617FE"/>
    <w:rsid w:val="00064856"/>
    <w:rsid w:val="0007058F"/>
    <w:rsid w:val="00076E1B"/>
    <w:rsid w:val="0007745D"/>
    <w:rsid w:val="00080515"/>
    <w:rsid w:val="00080E6D"/>
    <w:rsid w:val="00081917"/>
    <w:rsid w:val="000835BC"/>
    <w:rsid w:val="000839D2"/>
    <w:rsid w:val="00085817"/>
    <w:rsid w:val="00086A81"/>
    <w:rsid w:val="0008773E"/>
    <w:rsid w:val="000911CE"/>
    <w:rsid w:val="00094C91"/>
    <w:rsid w:val="00095D39"/>
    <w:rsid w:val="000969BE"/>
    <w:rsid w:val="000A2C30"/>
    <w:rsid w:val="000A35D5"/>
    <w:rsid w:val="000A4DCD"/>
    <w:rsid w:val="000B6621"/>
    <w:rsid w:val="000B666A"/>
    <w:rsid w:val="000C1F04"/>
    <w:rsid w:val="000C5822"/>
    <w:rsid w:val="000C6064"/>
    <w:rsid w:val="000C61BA"/>
    <w:rsid w:val="000E05D2"/>
    <w:rsid w:val="000E2E01"/>
    <w:rsid w:val="000E2F3D"/>
    <w:rsid w:val="000E6F2E"/>
    <w:rsid w:val="000E791D"/>
    <w:rsid w:val="000F32C1"/>
    <w:rsid w:val="000F58FC"/>
    <w:rsid w:val="00100682"/>
    <w:rsid w:val="00105FE5"/>
    <w:rsid w:val="0010716E"/>
    <w:rsid w:val="00110232"/>
    <w:rsid w:val="00110D0C"/>
    <w:rsid w:val="0011539D"/>
    <w:rsid w:val="00117982"/>
    <w:rsid w:val="0012337A"/>
    <w:rsid w:val="001251C3"/>
    <w:rsid w:val="001261A4"/>
    <w:rsid w:val="00126A5B"/>
    <w:rsid w:val="00130287"/>
    <w:rsid w:val="00131F62"/>
    <w:rsid w:val="001412B9"/>
    <w:rsid w:val="00141476"/>
    <w:rsid w:val="00142AA4"/>
    <w:rsid w:val="00145AD7"/>
    <w:rsid w:val="001471BE"/>
    <w:rsid w:val="00155A97"/>
    <w:rsid w:val="001604EA"/>
    <w:rsid w:val="00161B7C"/>
    <w:rsid w:val="001702F9"/>
    <w:rsid w:val="001723F6"/>
    <w:rsid w:val="001727A5"/>
    <w:rsid w:val="0018098B"/>
    <w:rsid w:val="00185530"/>
    <w:rsid w:val="00186664"/>
    <w:rsid w:val="00190C95"/>
    <w:rsid w:val="001917A3"/>
    <w:rsid w:val="00193977"/>
    <w:rsid w:val="001958E8"/>
    <w:rsid w:val="00197659"/>
    <w:rsid w:val="001A4CEB"/>
    <w:rsid w:val="001B068C"/>
    <w:rsid w:val="001B2AFC"/>
    <w:rsid w:val="001B3462"/>
    <w:rsid w:val="001B3F40"/>
    <w:rsid w:val="001B5D04"/>
    <w:rsid w:val="001B72AC"/>
    <w:rsid w:val="001C1432"/>
    <w:rsid w:val="001C24C3"/>
    <w:rsid w:val="001C3FDC"/>
    <w:rsid w:val="001D2658"/>
    <w:rsid w:val="001E3438"/>
    <w:rsid w:val="001F61FE"/>
    <w:rsid w:val="00200F3D"/>
    <w:rsid w:val="002045FA"/>
    <w:rsid w:val="0020704A"/>
    <w:rsid w:val="0021071A"/>
    <w:rsid w:val="00210C15"/>
    <w:rsid w:val="0021443D"/>
    <w:rsid w:val="0021697F"/>
    <w:rsid w:val="00223D6D"/>
    <w:rsid w:val="00224A25"/>
    <w:rsid w:val="0023137B"/>
    <w:rsid w:val="0023372B"/>
    <w:rsid w:val="002346FF"/>
    <w:rsid w:val="00234779"/>
    <w:rsid w:val="00234E3F"/>
    <w:rsid w:val="002402B4"/>
    <w:rsid w:val="002454D5"/>
    <w:rsid w:val="00245833"/>
    <w:rsid w:val="002474C4"/>
    <w:rsid w:val="00255522"/>
    <w:rsid w:val="00256007"/>
    <w:rsid w:val="002704A4"/>
    <w:rsid w:val="002711B9"/>
    <w:rsid w:val="00275947"/>
    <w:rsid w:val="002849D5"/>
    <w:rsid w:val="0029032D"/>
    <w:rsid w:val="00291416"/>
    <w:rsid w:val="00294D9C"/>
    <w:rsid w:val="00295E34"/>
    <w:rsid w:val="00295FB2"/>
    <w:rsid w:val="00296253"/>
    <w:rsid w:val="00297713"/>
    <w:rsid w:val="002A050C"/>
    <w:rsid w:val="002B123F"/>
    <w:rsid w:val="002B20AA"/>
    <w:rsid w:val="002B4D65"/>
    <w:rsid w:val="002B7273"/>
    <w:rsid w:val="002C0E74"/>
    <w:rsid w:val="002D229D"/>
    <w:rsid w:val="002D371A"/>
    <w:rsid w:val="002D3926"/>
    <w:rsid w:val="002D68ED"/>
    <w:rsid w:val="002D7307"/>
    <w:rsid w:val="002E1C56"/>
    <w:rsid w:val="002E276B"/>
    <w:rsid w:val="002E6A5F"/>
    <w:rsid w:val="002E6A69"/>
    <w:rsid w:val="002F5EAE"/>
    <w:rsid w:val="003052CF"/>
    <w:rsid w:val="003064BD"/>
    <w:rsid w:val="00306686"/>
    <w:rsid w:val="00314E93"/>
    <w:rsid w:val="00322957"/>
    <w:rsid w:val="00323F15"/>
    <w:rsid w:val="00327D77"/>
    <w:rsid w:val="003377F9"/>
    <w:rsid w:val="00342FA6"/>
    <w:rsid w:val="003437FC"/>
    <w:rsid w:val="00344885"/>
    <w:rsid w:val="003450E2"/>
    <w:rsid w:val="0035159F"/>
    <w:rsid w:val="00362E5B"/>
    <w:rsid w:val="003662FE"/>
    <w:rsid w:val="0037060B"/>
    <w:rsid w:val="00371B96"/>
    <w:rsid w:val="00374838"/>
    <w:rsid w:val="00381213"/>
    <w:rsid w:val="00384F82"/>
    <w:rsid w:val="00385C47"/>
    <w:rsid w:val="003A0FAC"/>
    <w:rsid w:val="003A2D46"/>
    <w:rsid w:val="003A6E48"/>
    <w:rsid w:val="003B10D5"/>
    <w:rsid w:val="003B188A"/>
    <w:rsid w:val="003B29AE"/>
    <w:rsid w:val="003B5E37"/>
    <w:rsid w:val="003C1E2B"/>
    <w:rsid w:val="003C4BF1"/>
    <w:rsid w:val="003C4D64"/>
    <w:rsid w:val="003C67DC"/>
    <w:rsid w:val="003C6FBE"/>
    <w:rsid w:val="003D0462"/>
    <w:rsid w:val="003D1138"/>
    <w:rsid w:val="003D1484"/>
    <w:rsid w:val="003D3C6E"/>
    <w:rsid w:val="003D4BE8"/>
    <w:rsid w:val="003D5905"/>
    <w:rsid w:val="003E2C34"/>
    <w:rsid w:val="003F25B2"/>
    <w:rsid w:val="003F2CDE"/>
    <w:rsid w:val="00402161"/>
    <w:rsid w:val="0041192D"/>
    <w:rsid w:val="00413FCA"/>
    <w:rsid w:val="00416C47"/>
    <w:rsid w:val="0042555C"/>
    <w:rsid w:val="00432BB2"/>
    <w:rsid w:val="00432CC6"/>
    <w:rsid w:val="00434D64"/>
    <w:rsid w:val="004371F8"/>
    <w:rsid w:val="00460AF4"/>
    <w:rsid w:val="00461919"/>
    <w:rsid w:val="00463DE4"/>
    <w:rsid w:val="00465142"/>
    <w:rsid w:val="004703A8"/>
    <w:rsid w:val="00475119"/>
    <w:rsid w:val="00482C8C"/>
    <w:rsid w:val="00483F3E"/>
    <w:rsid w:val="00485DFD"/>
    <w:rsid w:val="00494EA0"/>
    <w:rsid w:val="00495D2A"/>
    <w:rsid w:val="004A43F6"/>
    <w:rsid w:val="004A7C97"/>
    <w:rsid w:val="004B0760"/>
    <w:rsid w:val="004B3EE1"/>
    <w:rsid w:val="004B61B3"/>
    <w:rsid w:val="004B6D2C"/>
    <w:rsid w:val="004C18F7"/>
    <w:rsid w:val="004C403A"/>
    <w:rsid w:val="004C5BE2"/>
    <w:rsid w:val="004C6A42"/>
    <w:rsid w:val="004C757D"/>
    <w:rsid w:val="004D2681"/>
    <w:rsid w:val="004E3056"/>
    <w:rsid w:val="004E3E65"/>
    <w:rsid w:val="004E51F4"/>
    <w:rsid w:val="004E551B"/>
    <w:rsid w:val="004E557F"/>
    <w:rsid w:val="004E57B0"/>
    <w:rsid w:val="004E6C1F"/>
    <w:rsid w:val="004F1D4D"/>
    <w:rsid w:val="004F4A11"/>
    <w:rsid w:val="005001C6"/>
    <w:rsid w:val="00507D16"/>
    <w:rsid w:val="00511F22"/>
    <w:rsid w:val="005121AE"/>
    <w:rsid w:val="00517545"/>
    <w:rsid w:val="005235B5"/>
    <w:rsid w:val="005258F8"/>
    <w:rsid w:val="00530424"/>
    <w:rsid w:val="005338FC"/>
    <w:rsid w:val="0053448D"/>
    <w:rsid w:val="005352D8"/>
    <w:rsid w:val="00535D24"/>
    <w:rsid w:val="0053745D"/>
    <w:rsid w:val="00537852"/>
    <w:rsid w:val="0054160C"/>
    <w:rsid w:val="00541B09"/>
    <w:rsid w:val="00551585"/>
    <w:rsid w:val="00551BD0"/>
    <w:rsid w:val="0055539C"/>
    <w:rsid w:val="0056209E"/>
    <w:rsid w:val="00570D8D"/>
    <w:rsid w:val="0057425F"/>
    <w:rsid w:val="00577467"/>
    <w:rsid w:val="00582D11"/>
    <w:rsid w:val="00585E4F"/>
    <w:rsid w:val="00587AF7"/>
    <w:rsid w:val="00594402"/>
    <w:rsid w:val="00594A3F"/>
    <w:rsid w:val="005959F2"/>
    <w:rsid w:val="00596098"/>
    <w:rsid w:val="005A2AF8"/>
    <w:rsid w:val="005A3412"/>
    <w:rsid w:val="005A35E5"/>
    <w:rsid w:val="005A4725"/>
    <w:rsid w:val="005A5FAD"/>
    <w:rsid w:val="005A7204"/>
    <w:rsid w:val="005B1A8A"/>
    <w:rsid w:val="005B3FC8"/>
    <w:rsid w:val="005B4141"/>
    <w:rsid w:val="005B7740"/>
    <w:rsid w:val="005C0A86"/>
    <w:rsid w:val="005D0BC1"/>
    <w:rsid w:val="005D1751"/>
    <w:rsid w:val="005D5281"/>
    <w:rsid w:val="005E0FFA"/>
    <w:rsid w:val="005E229B"/>
    <w:rsid w:val="005E2631"/>
    <w:rsid w:val="005E493F"/>
    <w:rsid w:val="005E64AD"/>
    <w:rsid w:val="005F1CEA"/>
    <w:rsid w:val="005F237A"/>
    <w:rsid w:val="005F5BF0"/>
    <w:rsid w:val="00601B05"/>
    <w:rsid w:val="006128C5"/>
    <w:rsid w:val="00614190"/>
    <w:rsid w:val="00616188"/>
    <w:rsid w:val="006163BD"/>
    <w:rsid w:val="0062202E"/>
    <w:rsid w:val="00622E74"/>
    <w:rsid w:val="00622EDD"/>
    <w:rsid w:val="006245D0"/>
    <w:rsid w:val="006245F3"/>
    <w:rsid w:val="00625B76"/>
    <w:rsid w:val="00626CBE"/>
    <w:rsid w:val="00626E13"/>
    <w:rsid w:val="00626EBC"/>
    <w:rsid w:val="0063089A"/>
    <w:rsid w:val="006369B7"/>
    <w:rsid w:val="0063730E"/>
    <w:rsid w:val="00641C72"/>
    <w:rsid w:val="0064351C"/>
    <w:rsid w:val="00645F25"/>
    <w:rsid w:val="00646D97"/>
    <w:rsid w:val="006526E3"/>
    <w:rsid w:val="0065773B"/>
    <w:rsid w:val="006674F0"/>
    <w:rsid w:val="00667A02"/>
    <w:rsid w:val="00674DB8"/>
    <w:rsid w:val="00675B3B"/>
    <w:rsid w:val="00682246"/>
    <w:rsid w:val="0068376E"/>
    <w:rsid w:val="006876A9"/>
    <w:rsid w:val="00690984"/>
    <w:rsid w:val="006923F9"/>
    <w:rsid w:val="00693D89"/>
    <w:rsid w:val="00695A8C"/>
    <w:rsid w:val="006965A0"/>
    <w:rsid w:val="00697E12"/>
    <w:rsid w:val="006A38A1"/>
    <w:rsid w:val="006A53CE"/>
    <w:rsid w:val="006B1E10"/>
    <w:rsid w:val="006B5E9D"/>
    <w:rsid w:val="006C6760"/>
    <w:rsid w:val="006D0755"/>
    <w:rsid w:val="006D3061"/>
    <w:rsid w:val="006D42AC"/>
    <w:rsid w:val="006D5E41"/>
    <w:rsid w:val="006E0437"/>
    <w:rsid w:val="006E169E"/>
    <w:rsid w:val="006E206F"/>
    <w:rsid w:val="006F05D6"/>
    <w:rsid w:val="006F5735"/>
    <w:rsid w:val="006F5BC4"/>
    <w:rsid w:val="006F5E18"/>
    <w:rsid w:val="00700F34"/>
    <w:rsid w:val="00704363"/>
    <w:rsid w:val="00705E57"/>
    <w:rsid w:val="0070643D"/>
    <w:rsid w:val="00710DF6"/>
    <w:rsid w:val="00734F53"/>
    <w:rsid w:val="007351CF"/>
    <w:rsid w:val="00741E1C"/>
    <w:rsid w:val="007432BF"/>
    <w:rsid w:val="00745741"/>
    <w:rsid w:val="00747517"/>
    <w:rsid w:val="007515E1"/>
    <w:rsid w:val="007516E8"/>
    <w:rsid w:val="00751878"/>
    <w:rsid w:val="007540F3"/>
    <w:rsid w:val="00754418"/>
    <w:rsid w:val="007554F2"/>
    <w:rsid w:val="007570C1"/>
    <w:rsid w:val="00757A37"/>
    <w:rsid w:val="00761EE0"/>
    <w:rsid w:val="00763318"/>
    <w:rsid w:val="00772506"/>
    <w:rsid w:val="0077507B"/>
    <w:rsid w:val="00780230"/>
    <w:rsid w:val="00782305"/>
    <w:rsid w:val="007920F0"/>
    <w:rsid w:val="00792D4B"/>
    <w:rsid w:val="00794ECD"/>
    <w:rsid w:val="0079518D"/>
    <w:rsid w:val="00796BC1"/>
    <w:rsid w:val="00797249"/>
    <w:rsid w:val="0079754E"/>
    <w:rsid w:val="007A0E23"/>
    <w:rsid w:val="007A1C96"/>
    <w:rsid w:val="007B01C3"/>
    <w:rsid w:val="007B04C8"/>
    <w:rsid w:val="007B0568"/>
    <w:rsid w:val="007B3285"/>
    <w:rsid w:val="007C1D39"/>
    <w:rsid w:val="007C2D52"/>
    <w:rsid w:val="007D0B1B"/>
    <w:rsid w:val="007D1A19"/>
    <w:rsid w:val="007D6893"/>
    <w:rsid w:val="007E0392"/>
    <w:rsid w:val="007E2DD6"/>
    <w:rsid w:val="007E35D9"/>
    <w:rsid w:val="007F0B1B"/>
    <w:rsid w:val="00803C8C"/>
    <w:rsid w:val="00804B27"/>
    <w:rsid w:val="00804F2A"/>
    <w:rsid w:val="00805124"/>
    <w:rsid w:val="0081264D"/>
    <w:rsid w:val="00812900"/>
    <w:rsid w:val="0081541F"/>
    <w:rsid w:val="00817C17"/>
    <w:rsid w:val="0082236F"/>
    <w:rsid w:val="008224F5"/>
    <w:rsid w:val="00823119"/>
    <w:rsid w:val="0082381B"/>
    <w:rsid w:val="00834634"/>
    <w:rsid w:val="00836A91"/>
    <w:rsid w:val="00840E5D"/>
    <w:rsid w:val="008417A9"/>
    <w:rsid w:val="00842166"/>
    <w:rsid w:val="00842DBD"/>
    <w:rsid w:val="0084634A"/>
    <w:rsid w:val="008479FD"/>
    <w:rsid w:val="00852C52"/>
    <w:rsid w:val="00853F78"/>
    <w:rsid w:val="008652BA"/>
    <w:rsid w:val="00870BC6"/>
    <w:rsid w:val="00872A06"/>
    <w:rsid w:val="008936CE"/>
    <w:rsid w:val="008A0F06"/>
    <w:rsid w:val="008A1180"/>
    <w:rsid w:val="008A36D0"/>
    <w:rsid w:val="008A49FC"/>
    <w:rsid w:val="008A555F"/>
    <w:rsid w:val="008B1C16"/>
    <w:rsid w:val="008B396A"/>
    <w:rsid w:val="008B5C14"/>
    <w:rsid w:val="008C0E6C"/>
    <w:rsid w:val="008C6DB2"/>
    <w:rsid w:val="008D6665"/>
    <w:rsid w:val="008D7A14"/>
    <w:rsid w:val="008E0521"/>
    <w:rsid w:val="008E07A8"/>
    <w:rsid w:val="008E42E3"/>
    <w:rsid w:val="008E5B00"/>
    <w:rsid w:val="008E681A"/>
    <w:rsid w:val="008F34EA"/>
    <w:rsid w:val="008F57A8"/>
    <w:rsid w:val="008F5EC4"/>
    <w:rsid w:val="009054A7"/>
    <w:rsid w:val="009059A3"/>
    <w:rsid w:val="009124ED"/>
    <w:rsid w:val="00912CFF"/>
    <w:rsid w:val="00913092"/>
    <w:rsid w:val="009156B8"/>
    <w:rsid w:val="0091659A"/>
    <w:rsid w:val="00923149"/>
    <w:rsid w:val="0092319A"/>
    <w:rsid w:val="00924072"/>
    <w:rsid w:val="009252BA"/>
    <w:rsid w:val="00927620"/>
    <w:rsid w:val="00930C3A"/>
    <w:rsid w:val="009355B5"/>
    <w:rsid w:val="00947317"/>
    <w:rsid w:val="00947CDF"/>
    <w:rsid w:val="009539A9"/>
    <w:rsid w:val="0095732D"/>
    <w:rsid w:val="009573DF"/>
    <w:rsid w:val="0096032A"/>
    <w:rsid w:val="00965326"/>
    <w:rsid w:val="00971023"/>
    <w:rsid w:val="009719CE"/>
    <w:rsid w:val="009807BB"/>
    <w:rsid w:val="00980CF6"/>
    <w:rsid w:val="00981621"/>
    <w:rsid w:val="00985F7F"/>
    <w:rsid w:val="00987D18"/>
    <w:rsid w:val="0099058B"/>
    <w:rsid w:val="009A798E"/>
    <w:rsid w:val="009B1C54"/>
    <w:rsid w:val="009B54BD"/>
    <w:rsid w:val="009B5D60"/>
    <w:rsid w:val="009B7A7A"/>
    <w:rsid w:val="009C41A8"/>
    <w:rsid w:val="009C5648"/>
    <w:rsid w:val="009D178D"/>
    <w:rsid w:val="009D1CF3"/>
    <w:rsid w:val="009D2D34"/>
    <w:rsid w:val="009D73DB"/>
    <w:rsid w:val="009E0BED"/>
    <w:rsid w:val="009E243E"/>
    <w:rsid w:val="009E3479"/>
    <w:rsid w:val="009F08D9"/>
    <w:rsid w:val="009F60C5"/>
    <w:rsid w:val="00A01C31"/>
    <w:rsid w:val="00A06D9F"/>
    <w:rsid w:val="00A12190"/>
    <w:rsid w:val="00A12462"/>
    <w:rsid w:val="00A27D4B"/>
    <w:rsid w:val="00A311EB"/>
    <w:rsid w:val="00A36E41"/>
    <w:rsid w:val="00A42582"/>
    <w:rsid w:val="00A448D2"/>
    <w:rsid w:val="00A45D7B"/>
    <w:rsid w:val="00A4668A"/>
    <w:rsid w:val="00A517CB"/>
    <w:rsid w:val="00A534D6"/>
    <w:rsid w:val="00A53BB6"/>
    <w:rsid w:val="00A60C9F"/>
    <w:rsid w:val="00A6129A"/>
    <w:rsid w:val="00A6556B"/>
    <w:rsid w:val="00A659C0"/>
    <w:rsid w:val="00A737CE"/>
    <w:rsid w:val="00A81899"/>
    <w:rsid w:val="00A81A0C"/>
    <w:rsid w:val="00A83576"/>
    <w:rsid w:val="00A835C9"/>
    <w:rsid w:val="00A85732"/>
    <w:rsid w:val="00AA13BE"/>
    <w:rsid w:val="00AA2161"/>
    <w:rsid w:val="00AA41FC"/>
    <w:rsid w:val="00AA5EC8"/>
    <w:rsid w:val="00AB155B"/>
    <w:rsid w:val="00AB3B7C"/>
    <w:rsid w:val="00AB4038"/>
    <w:rsid w:val="00AB408E"/>
    <w:rsid w:val="00AB689A"/>
    <w:rsid w:val="00AC2FC3"/>
    <w:rsid w:val="00AC4077"/>
    <w:rsid w:val="00AC407A"/>
    <w:rsid w:val="00AC77BA"/>
    <w:rsid w:val="00AD044C"/>
    <w:rsid w:val="00AD3C23"/>
    <w:rsid w:val="00AD5423"/>
    <w:rsid w:val="00AD6C9B"/>
    <w:rsid w:val="00AE3144"/>
    <w:rsid w:val="00AF0BD0"/>
    <w:rsid w:val="00AF2E96"/>
    <w:rsid w:val="00B16F39"/>
    <w:rsid w:val="00B17206"/>
    <w:rsid w:val="00B311A5"/>
    <w:rsid w:val="00B3130B"/>
    <w:rsid w:val="00B416E8"/>
    <w:rsid w:val="00B4256A"/>
    <w:rsid w:val="00B47922"/>
    <w:rsid w:val="00B57728"/>
    <w:rsid w:val="00B60DB5"/>
    <w:rsid w:val="00B764AF"/>
    <w:rsid w:val="00B82398"/>
    <w:rsid w:val="00B84BED"/>
    <w:rsid w:val="00B850F3"/>
    <w:rsid w:val="00B86B24"/>
    <w:rsid w:val="00B87DFB"/>
    <w:rsid w:val="00B9013E"/>
    <w:rsid w:val="00B913B6"/>
    <w:rsid w:val="00B93F9E"/>
    <w:rsid w:val="00BA143E"/>
    <w:rsid w:val="00BA47A0"/>
    <w:rsid w:val="00BB1331"/>
    <w:rsid w:val="00BB363D"/>
    <w:rsid w:val="00BB572D"/>
    <w:rsid w:val="00BB7929"/>
    <w:rsid w:val="00BC12FA"/>
    <w:rsid w:val="00BC6BB0"/>
    <w:rsid w:val="00BC73A7"/>
    <w:rsid w:val="00BC7BB1"/>
    <w:rsid w:val="00BD228A"/>
    <w:rsid w:val="00BD3640"/>
    <w:rsid w:val="00BE09FA"/>
    <w:rsid w:val="00BE1A73"/>
    <w:rsid w:val="00BE5C56"/>
    <w:rsid w:val="00BF2C28"/>
    <w:rsid w:val="00BF7F3D"/>
    <w:rsid w:val="00C068BC"/>
    <w:rsid w:val="00C10D41"/>
    <w:rsid w:val="00C12FBA"/>
    <w:rsid w:val="00C136B3"/>
    <w:rsid w:val="00C14400"/>
    <w:rsid w:val="00C14E99"/>
    <w:rsid w:val="00C20DD2"/>
    <w:rsid w:val="00C25B94"/>
    <w:rsid w:val="00C26023"/>
    <w:rsid w:val="00C30F81"/>
    <w:rsid w:val="00C31F0A"/>
    <w:rsid w:val="00C3434F"/>
    <w:rsid w:val="00C41A32"/>
    <w:rsid w:val="00C5003C"/>
    <w:rsid w:val="00C51565"/>
    <w:rsid w:val="00C540D3"/>
    <w:rsid w:val="00C55634"/>
    <w:rsid w:val="00C56360"/>
    <w:rsid w:val="00C61B63"/>
    <w:rsid w:val="00C629F8"/>
    <w:rsid w:val="00C63B4A"/>
    <w:rsid w:val="00C66646"/>
    <w:rsid w:val="00C75575"/>
    <w:rsid w:val="00C758B5"/>
    <w:rsid w:val="00C76495"/>
    <w:rsid w:val="00C8273A"/>
    <w:rsid w:val="00C82E3B"/>
    <w:rsid w:val="00C8348C"/>
    <w:rsid w:val="00C840A1"/>
    <w:rsid w:val="00C86EA9"/>
    <w:rsid w:val="00C90BBB"/>
    <w:rsid w:val="00CA0EFD"/>
    <w:rsid w:val="00CA20F6"/>
    <w:rsid w:val="00CB2CD4"/>
    <w:rsid w:val="00CB397B"/>
    <w:rsid w:val="00CB7ADC"/>
    <w:rsid w:val="00CD396A"/>
    <w:rsid w:val="00CD6105"/>
    <w:rsid w:val="00CD73A2"/>
    <w:rsid w:val="00CE2BA9"/>
    <w:rsid w:val="00CE4242"/>
    <w:rsid w:val="00CE4F53"/>
    <w:rsid w:val="00CE5AB0"/>
    <w:rsid w:val="00CF16FE"/>
    <w:rsid w:val="00CF1E20"/>
    <w:rsid w:val="00CF4CF9"/>
    <w:rsid w:val="00CF54EA"/>
    <w:rsid w:val="00D008FF"/>
    <w:rsid w:val="00D03A04"/>
    <w:rsid w:val="00D0677F"/>
    <w:rsid w:val="00D10BBD"/>
    <w:rsid w:val="00D123BA"/>
    <w:rsid w:val="00D1796F"/>
    <w:rsid w:val="00D21147"/>
    <w:rsid w:val="00D26E16"/>
    <w:rsid w:val="00D32878"/>
    <w:rsid w:val="00D349FC"/>
    <w:rsid w:val="00D42A25"/>
    <w:rsid w:val="00D42FAD"/>
    <w:rsid w:val="00D511D7"/>
    <w:rsid w:val="00D51FD9"/>
    <w:rsid w:val="00D55DCE"/>
    <w:rsid w:val="00D561AB"/>
    <w:rsid w:val="00D57EC8"/>
    <w:rsid w:val="00D61E0B"/>
    <w:rsid w:val="00D61E92"/>
    <w:rsid w:val="00D624B4"/>
    <w:rsid w:val="00D62BCA"/>
    <w:rsid w:val="00D6532F"/>
    <w:rsid w:val="00D668E7"/>
    <w:rsid w:val="00D676EE"/>
    <w:rsid w:val="00D73493"/>
    <w:rsid w:val="00D771AC"/>
    <w:rsid w:val="00D84F22"/>
    <w:rsid w:val="00D930F8"/>
    <w:rsid w:val="00D93498"/>
    <w:rsid w:val="00DA191C"/>
    <w:rsid w:val="00DA4406"/>
    <w:rsid w:val="00DA55D2"/>
    <w:rsid w:val="00DB0480"/>
    <w:rsid w:val="00DB17C7"/>
    <w:rsid w:val="00DB462E"/>
    <w:rsid w:val="00DB4965"/>
    <w:rsid w:val="00DB54BA"/>
    <w:rsid w:val="00DB6149"/>
    <w:rsid w:val="00DB63CA"/>
    <w:rsid w:val="00DC32E5"/>
    <w:rsid w:val="00DC709E"/>
    <w:rsid w:val="00DD09D7"/>
    <w:rsid w:val="00DD2543"/>
    <w:rsid w:val="00DD4F8C"/>
    <w:rsid w:val="00DE3391"/>
    <w:rsid w:val="00DE73A7"/>
    <w:rsid w:val="00DE75C7"/>
    <w:rsid w:val="00DE78E5"/>
    <w:rsid w:val="00DF4429"/>
    <w:rsid w:val="00DF74D8"/>
    <w:rsid w:val="00E01A83"/>
    <w:rsid w:val="00E0330B"/>
    <w:rsid w:val="00E0651B"/>
    <w:rsid w:val="00E1183A"/>
    <w:rsid w:val="00E15409"/>
    <w:rsid w:val="00E21A60"/>
    <w:rsid w:val="00E23044"/>
    <w:rsid w:val="00E234B8"/>
    <w:rsid w:val="00E31125"/>
    <w:rsid w:val="00E33EB5"/>
    <w:rsid w:val="00E3486A"/>
    <w:rsid w:val="00E412D7"/>
    <w:rsid w:val="00E42BD3"/>
    <w:rsid w:val="00E465A5"/>
    <w:rsid w:val="00E466B6"/>
    <w:rsid w:val="00E52EEB"/>
    <w:rsid w:val="00E55BB2"/>
    <w:rsid w:val="00E64AC7"/>
    <w:rsid w:val="00E65AFF"/>
    <w:rsid w:val="00E739D0"/>
    <w:rsid w:val="00E75B4E"/>
    <w:rsid w:val="00E8407F"/>
    <w:rsid w:val="00E90E53"/>
    <w:rsid w:val="00E93B4F"/>
    <w:rsid w:val="00E94847"/>
    <w:rsid w:val="00E95154"/>
    <w:rsid w:val="00E95683"/>
    <w:rsid w:val="00E97491"/>
    <w:rsid w:val="00E97564"/>
    <w:rsid w:val="00E97F31"/>
    <w:rsid w:val="00EB0261"/>
    <w:rsid w:val="00EB0627"/>
    <w:rsid w:val="00EB18C1"/>
    <w:rsid w:val="00EB66F2"/>
    <w:rsid w:val="00EC3660"/>
    <w:rsid w:val="00EC3865"/>
    <w:rsid w:val="00ED6140"/>
    <w:rsid w:val="00ED7AFD"/>
    <w:rsid w:val="00EE52FB"/>
    <w:rsid w:val="00EF2614"/>
    <w:rsid w:val="00EF2A33"/>
    <w:rsid w:val="00EF49F4"/>
    <w:rsid w:val="00F0238B"/>
    <w:rsid w:val="00F06DC1"/>
    <w:rsid w:val="00F15BEE"/>
    <w:rsid w:val="00F17579"/>
    <w:rsid w:val="00F17B8C"/>
    <w:rsid w:val="00F20C36"/>
    <w:rsid w:val="00F23372"/>
    <w:rsid w:val="00F24D74"/>
    <w:rsid w:val="00F25E41"/>
    <w:rsid w:val="00F2765D"/>
    <w:rsid w:val="00F27B98"/>
    <w:rsid w:val="00F31146"/>
    <w:rsid w:val="00F31899"/>
    <w:rsid w:val="00F31FB0"/>
    <w:rsid w:val="00F3772C"/>
    <w:rsid w:val="00F379F9"/>
    <w:rsid w:val="00F433A0"/>
    <w:rsid w:val="00F44F9B"/>
    <w:rsid w:val="00F47001"/>
    <w:rsid w:val="00F50386"/>
    <w:rsid w:val="00F51758"/>
    <w:rsid w:val="00F51B64"/>
    <w:rsid w:val="00F52EE3"/>
    <w:rsid w:val="00F54119"/>
    <w:rsid w:val="00F5518D"/>
    <w:rsid w:val="00F567E3"/>
    <w:rsid w:val="00F57FC5"/>
    <w:rsid w:val="00F63E0B"/>
    <w:rsid w:val="00F6561B"/>
    <w:rsid w:val="00F6574E"/>
    <w:rsid w:val="00F72B0C"/>
    <w:rsid w:val="00F73CF0"/>
    <w:rsid w:val="00F82E6A"/>
    <w:rsid w:val="00F86F5C"/>
    <w:rsid w:val="00F94BC5"/>
    <w:rsid w:val="00F9691D"/>
    <w:rsid w:val="00FA0A6B"/>
    <w:rsid w:val="00FA4446"/>
    <w:rsid w:val="00FA4F2F"/>
    <w:rsid w:val="00FA56DC"/>
    <w:rsid w:val="00FA590C"/>
    <w:rsid w:val="00FB0777"/>
    <w:rsid w:val="00FB25C5"/>
    <w:rsid w:val="00FB3C38"/>
    <w:rsid w:val="00FB5D99"/>
    <w:rsid w:val="00FB7092"/>
    <w:rsid w:val="00FC3172"/>
    <w:rsid w:val="00FC3BF4"/>
    <w:rsid w:val="00FC707B"/>
    <w:rsid w:val="00FC7859"/>
    <w:rsid w:val="00FD7978"/>
    <w:rsid w:val="00FE0AD3"/>
    <w:rsid w:val="00FE0D1F"/>
    <w:rsid w:val="00FE2E57"/>
    <w:rsid w:val="00FE429A"/>
    <w:rsid w:val="00FF0F44"/>
    <w:rsid w:val="00FF4F81"/>
    <w:rsid w:val="00FF5FD7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5F108"/>
  <w15:docId w15:val="{85D64791-770A-4C39-A294-F21A2355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44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04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AD044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4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AD044C"/>
  </w:style>
  <w:style w:type="character" w:customStyle="1" w:styleId="FontStyle26">
    <w:name w:val="Font Style26"/>
    <w:uiPriority w:val="99"/>
    <w:rsid w:val="00AD044C"/>
    <w:rPr>
      <w:rFonts w:ascii="Times New Roman" w:hAnsi="Times New Roman"/>
      <w:sz w:val="26"/>
    </w:rPr>
  </w:style>
  <w:style w:type="paragraph" w:styleId="a8">
    <w:name w:val="List Paragraph"/>
    <w:basedOn w:val="a"/>
    <w:uiPriority w:val="1"/>
    <w:qFormat/>
    <w:rsid w:val="00AD044C"/>
    <w:pPr>
      <w:ind w:left="720"/>
      <w:contextualSpacing/>
    </w:pPr>
  </w:style>
  <w:style w:type="paragraph" w:customStyle="1" w:styleId="ConsPlusNormal">
    <w:name w:val="ConsPlusNormal"/>
    <w:rsid w:val="00AD0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0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AD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AD044C"/>
    <w:rPr>
      <w:sz w:val="20"/>
      <w:lang w:val="x-none" w:eastAsia="x-none"/>
    </w:rPr>
  </w:style>
  <w:style w:type="character" w:customStyle="1" w:styleId="ab">
    <w:name w:val="Текст сноски Знак"/>
    <w:basedOn w:val="a0"/>
    <w:link w:val="aa"/>
    <w:rsid w:val="00AD04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nhideWhenUsed/>
    <w:rsid w:val="00AD044C"/>
    <w:rPr>
      <w:vertAlign w:val="superscript"/>
    </w:rPr>
  </w:style>
  <w:style w:type="character" w:styleId="ad">
    <w:name w:val="annotation reference"/>
    <w:rsid w:val="00AD044C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AD044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AD0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0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nhideWhenUsed/>
    <w:rsid w:val="00AD0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AD044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8A4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8A49FC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8A49FC"/>
    <w:rPr>
      <w:rFonts w:eastAsiaTheme="minorEastAsia"/>
      <w:color w:val="5A5A5A" w:themeColor="text1" w:themeTint="A5"/>
      <w:spacing w:val="15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7C2D52"/>
    <w:pPr>
      <w:spacing w:line="240" w:lineRule="auto"/>
    </w:pPr>
    <w:rPr>
      <w:b/>
      <w:bCs/>
    </w:rPr>
  </w:style>
  <w:style w:type="character" w:customStyle="1" w:styleId="af5">
    <w:name w:val="Тема примечания Знак"/>
    <w:basedOn w:val="af"/>
    <w:link w:val="af4"/>
    <w:uiPriority w:val="99"/>
    <w:semiHidden/>
    <w:rsid w:val="007C2D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DB6149"/>
    <w:pPr>
      <w:widowControl w:val="0"/>
      <w:autoSpaceDE w:val="0"/>
      <w:autoSpaceDN w:val="0"/>
      <w:spacing w:line="240" w:lineRule="auto"/>
      <w:ind w:left="112"/>
      <w:jc w:val="left"/>
    </w:pPr>
    <w:rPr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DB6149"/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9"/>
    <w:uiPriority w:val="59"/>
    <w:rsid w:val="00F8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5258F8"/>
    <w:rPr>
      <w:sz w:val="20"/>
    </w:rPr>
  </w:style>
  <w:style w:type="character" w:customStyle="1" w:styleId="af9">
    <w:name w:val="Текст концевой сноски Знак"/>
    <w:basedOn w:val="a0"/>
    <w:link w:val="af8"/>
    <w:rsid w:val="00525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5258F8"/>
    <w:rPr>
      <w:vertAlign w:val="superscript"/>
    </w:rPr>
  </w:style>
  <w:style w:type="paragraph" w:styleId="afb">
    <w:name w:val="Normal (Web)"/>
    <w:basedOn w:val="a"/>
    <w:rsid w:val="000C5822"/>
    <w:rPr>
      <w:sz w:val="24"/>
      <w:szCs w:val="24"/>
    </w:rPr>
  </w:style>
  <w:style w:type="paragraph" w:styleId="afc">
    <w:name w:val="Revision"/>
    <w:hidden/>
    <w:uiPriority w:val="99"/>
    <w:semiHidden/>
    <w:rsid w:val="009165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F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d">
    <w:name w:val="Hyperlink"/>
    <w:basedOn w:val="a0"/>
    <w:uiPriority w:val="99"/>
    <w:unhideWhenUsed/>
    <w:rsid w:val="007432BF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3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DF99-BD30-4D5E-B363-0E2D132E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44C80-424B-4ACB-80DE-84CB584DCF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9F7C4-584F-46A3-B908-DE24F9BC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Дарья Евгеньевна</dc:creator>
  <cp:lastModifiedBy>Райм Евгения Николаевна</cp:lastModifiedBy>
  <cp:revision>3</cp:revision>
  <cp:lastPrinted>2023-10-26T14:51:00Z</cp:lastPrinted>
  <dcterms:created xsi:type="dcterms:W3CDTF">2024-04-01T19:48:00Z</dcterms:created>
  <dcterms:modified xsi:type="dcterms:W3CDTF">2024-04-02T06:30:00Z</dcterms:modified>
</cp:coreProperties>
</file>