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0869" w:rsidRDefault="00430869">
      <w:pPr>
        <w:pStyle w:val="ConsPlusTitlePage"/>
      </w:pPr>
      <w:r>
        <w:t xml:space="preserve">Документ предоставлен </w:t>
      </w:r>
      <w:hyperlink r:id="rId4">
        <w:r>
          <w:rPr>
            <w:color w:val="0000FF"/>
          </w:rPr>
          <w:t>КонсультантПлюс</w:t>
        </w:r>
      </w:hyperlink>
      <w:r>
        <w:br/>
      </w:r>
    </w:p>
    <w:p w:rsidR="00430869" w:rsidRDefault="00430869">
      <w:pPr>
        <w:pStyle w:val="ConsPlusNormal"/>
        <w:jc w:val="both"/>
        <w:outlineLvl w:val="0"/>
      </w:pPr>
    </w:p>
    <w:p w:rsidR="00430869" w:rsidRDefault="00430869">
      <w:pPr>
        <w:pStyle w:val="ConsPlusTitle"/>
        <w:jc w:val="center"/>
        <w:outlineLvl w:val="0"/>
      </w:pPr>
      <w:r>
        <w:t>ПРАВИТЕЛЬСТВО РОССИЙСКОЙ ФЕДЕРАЦИИ</w:t>
      </w:r>
    </w:p>
    <w:p w:rsidR="00430869" w:rsidRDefault="00430869">
      <w:pPr>
        <w:pStyle w:val="ConsPlusTitle"/>
        <w:jc w:val="center"/>
      </w:pPr>
    </w:p>
    <w:p w:rsidR="00430869" w:rsidRDefault="00430869">
      <w:pPr>
        <w:pStyle w:val="ConsPlusTitle"/>
        <w:jc w:val="center"/>
      </w:pPr>
      <w:r>
        <w:t>ПОСТАНОВЛЕНИЕ</w:t>
      </w:r>
    </w:p>
    <w:p w:rsidR="00430869" w:rsidRDefault="00430869">
      <w:pPr>
        <w:pStyle w:val="ConsPlusTitle"/>
        <w:jc w:val="center"/>
      </w:pPr>
      <w:r>
        <w:t>от 30 ноября 2023 г. N 2050</w:t>
      </w:r>
    </w:p>
    <w:p w:rsidR="00430869" w:rsidRDefault="00430869">
      <w:pPr>
        <w:pStyle w:val="ConsPlusTitle"/>
        <w:jc w:val="center"/>
      </w:pPr>
    </w:p>
    <w:p w:rsidR="00430869" w:rsidRDefault="00430869">
      <w:pPr>
        <w:pStyle w:val="ConsPlusTitle"/>
        <w:jc w:val="center"/>
      </w:pPr>
      <w:r>
        <w:t>ОБ УТВЕРЖДЕНИИ ПРАВИЛ</w:t>
      </w:r>
    </w:p>
    <w:p w:rsidR="00430869" w:rsidRDefault="00430869">
      <w:pPr>
        <w:pStyle w:val="ConsPlusTitle"/>
        <w:jc w:val="center"/>
      </w:pPr>
      <w:r>
        <w:t>ПРИНЯТИЯ РЕШЕНИЙ ОБ ИЗМЕНЕНИИ СВОДНОЙ БЮДЖЕТНОЙ РОСПИСИ</w:t>
      </w:r>
    </w:p>
    <w:p w:rsidR="00430869" w:rsidRDefault="00430869">
      <w:pPr>
        <w:pStyle w:val="ConsPlusTitle"/>
        <w:jc w:val="center"/>
      </w:pPr>
      <w:r>
        <w:t>ФЕДЕРАЛЬНОГО БЮДЖЕТА, ЛИМИТОВ БЮДЖЕТНЫХ ОБЯЗАТЕЛЬСТВ,</w:t>
      </w:r>
    </w:p>
    <w:p w:rsidR="00430869" w:rsidRDefault="00430869">
      <w:pPr>
        <w:pStyle w:val="ConsPlusTitle"/>
        <w:jc w:val="center"/>
      </w:pPr>
      <w:r>
        <w:t>А ТАКЖЕ ИНФОРМАЦИИ ОБ ОБЪЕКТАХ КАПИТАЛЬНОГО СТРОИТЕЛЬСТВА</w:t>
      </w:r>
    </w:p>
    <w:p w:rsidR="00430869" w:rsidRDefault="00430869">
      <w:pPr>
        <w:pStyle w:val="ConsPlusTitle"/>
        <w:jc w:val="center"/>
      </w:pPr>
      <w:r>
        <w:t>И ОБЪЕКТАХ НЕДВИЖИМОГО ИМУЩЕСТВА</w:t>
      </w:r>
    </w:p>
    <w:p w:rsidR="00430869" w:rsidRDefault="0043086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308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0869" w:rsidRDefault="004308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0869" w:rsidRDefault="004308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0869" w:rsidRDefault="00430869">
            <w:pPr>
              <w:pStyle w:val="ConsPlusNormal"/>
              <w:jc w:val="center"/>
            </w:pPr>
            <w:r>
              <w:rPr>
                <w:color w:val="392C69"/>
              </w:rPr>
              <w:t>Список изменяющих документов</w:t>
            </w:r>
          </w:p>
          <w:p w:rsidR="00430869" w:rsidRDefault="00430869">
            <w:pPr>
              <w:pStyle w:val="ConsPlusNormal"/>
              <w:jc w:val="center"/>
            </w:pPr>
            <w:r>
              <w:rPr>
                <w:color w:val="392C69"/>
              </w:rPr>
              <w:t xml:space="preserve">(в ред. Постановлений Правительства РФ от 21.12.2023 </w:t>
            </w:r>
            <w:hyperlink r:id="rId5">
              <w:r>
                <w:rPr>
                  <w:color w:val="0000FF"/>
                </w:rPr>
                <w:t>N 2237</w:t>
              </w:r>
            </w:hyperlink>
            <w:r>
              <w:rPr>
                <w:color w:val="392C69"/>
              </w:rPr>
              <w:t>,</w:t>
            </w:r>
          </w:p>
          <w:p w:rsidR="00430869" w:rsidRDefault="00430869">
            <w:pPr>
              <w:pStyle w:val="ConsPlusNormal"/>
              <w:jc w:val="center"/>
            </w:pPr>
            <w:r>
              <w:rPr>
                <w:color w:val="392C69"/>
              </w:rPr>
              <w:t xml:space="preserve">от 30.05.2024 </w:t>
            </w:r>
            <w:hyperlink r:id="rId6">
              <w:r>
                <w:rPr>
                  <w:color w:val="0000FF"/>
                </w:rPr>
                <w:t>N 702</w:t>
              </w:r>
            </w:hyperlink>
            <w:r>
              <w:rPr>
                <w:color w:val="392C69"/>
              </w:rPr>
              <w:t xml:space="preserve">, от 28.12.2024 </w:t>
            </w:r>
            <w:hyperlink r:id="rId7">
              <w:r>
                <w:rPr>
                  <w:color w:val="0000FF"/>
                </w:rPr>
                <w:t>N 1957</w:t>
              </w:r>
            </w:hyperlink>
            <w:r>
              <w:rPr>
                <w:color w:val="392C69"/>
              </w:rPr>
              <w:t xml:space="preserve">, от 12.06.2025 </w:t>
            </w:r>
            <w:hyperlink r:id="rId8">
              <w:r>
                <w:rPr>
                  <w:color w:val="0000FF"/>
                </w:rPr>
                <w:t>N 888</w:t>
              </w:r>
            </w:hyperlink>
            <w:r>
              <w:rPr>
                <w:color w:val="392C69"/>
              </w:rPr>
              <w:t>,</w:t>
            </w:r>
          </w:p>
          <w:p w:rsidR="00430869" w:rsidRDefault="00430869">
            <w:pPr>
              <w:pStyle w:val="ConsPlusNormal"/>
              <w:jc w:val="center"/>
            </w:pPr>
            <w:r>
              <w:rPr>
                <w:color w:val="392C69"/>
              </w:rPr>
              <w:t xml:space="preserve">от 02.08.2025 </w:t>
            </w:r>
            <w:hyperlink r:id="rId9">
              <w:r>
                <w:rPr>
                  <w:color w:val="0000FF"/>
                </w:rPr>
                <w:t>N 1158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30869" w:rsidRDefault="00430869">
            <w:pPr>
              <w:pStyle w:val="ConsPlusNormal"/>
            </w:pPr>
          </w:p>
        </w:tc>
      </w:tr>
    </w:tbl>
    <w:p w:rsidR="00430869" w:rsidRDefault="00430869">
      <w:pPr>
        <w:pStyle w:val="ConsPlusNormal"/>
        <w:jc w:val="both"/>
      </w:pPr>
    </w:p>
    <w:p w:rsidR="00430869" w:rsidRDefault="00430869">
      <w:pPr>
        <w:pStyle w:val="ConsPlusNormal"/>
        <w:ind w:firstLine="540"/>
        <w:jc w:val="both"/>
      </w:pPr>
      <w:r>
        <w:t>Правительство Российской Федерации постановляет:</w:t>
      </w:r>
    </w:p>
    <w:p w:rsidR="00430869" w:rsidRDefault="00430869">
      <w:pPr>
        <w:pStyle w:val="ConsPlusNormal"/>
        <w:spacing w:before="220"/>
        <w:ind w:firstLine="540"/>
        <w:jc w:val="both"/>
      </w:pPr>
      <w:r>
        <w:t>1. Утвердить прилагаемые:</w:t>
      </w:r>
    </w:p>
    <w:p w:rsidR="00430869" w:rsidRDefault="00430869">
      <w:pPr>
        <w:pStyle w:val="ConsPlusNormal"/>
        <w:spacing w:before="220"/>
        <w:ind w:firstLine="540"/>
        <w:jc w:val="both"/>
      </w:pPr>
      <w:hyperlink w:anchor="P38">
        <w:r>
          <w:rPr>
            <w:color w:val="0000FF"/>
          </w:rPr>
          <w:t>Правила</w:t>
        </w:r>
      </w:hyperlink>
      <w:r>
        <w:t xml:space="preserve">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строительства и объектах недвижимого имущества;</w:t>
      </w:r>
    </w:p>
    <w:p w:rsidR="00430869" w:rsidRDefault="00430869">
      <w:pPr>
        <w:pStyle w:val="ConsPlusNormal"/>
        <w:spacing w:before="220"/>
        <w:ind w:firstLine="540"/>
        <w:jc w:val="both"/>
      </w:pPr>
      <w:hyperlink w:anchor="P497">
        <w:r>
          <w:rPr>
            <w:color w:val="0000FF"/>
          </w:rPr>
          <w:t>изменения</w:t>
        </w:r>
      </w:hyperlink>
      <w:r>
        <w:t>, которые вносятся в акты Правительства Российской Федерации.</w:t>
      </w:r>
    </w:p>
    <w:p w:rsidR="00430869" w:rsidRDefault="00430869">
      <w:pPr>
        <w:pStyle w:val="ConsPlusNormal"/>
        <w:spacing w:before="220"/>
        <w:ind w:firstLine="540"/>
        <w:jc w:val="both"/>
      </w:pPr>
      <w:r>
        <w:t xml:space="preserve">2. Установить, что внесение изменений в сводную бюджетную роспись федерального бюджета по основаниям, предусмотренным </w:t>
      </w:r>
      <w:hyperlink r:id="rId10">
        <w:r>
          <w:rPr>
            <w:color w:val="0000FF"/>
          </w:rPr>
          <w:t>абзацами двадцать третьим</w:t>
        </w:r>
      </w:hyperlink>
      <w:r>
        <w:t xml:space="preserve"> и </w:t>
      </w:r>
      <w:hyperlink r:id="rId11">
        <w:r>
          <w:rPr>
            <w:color w:val="0000FF"/>
          </w:rPr>
          <w:t>двадцать четвертым пункта 7 статьи 217</w:t>
        </w:r>
      </w:hyperlink>
      <w:r>
        <w:t xml:space="preserve"> Бюджетного кодекса Российской Федерации, а также </w:t>
      </w:r>
      <w:hyperlink r:id="rId12">
        <w:r>
          <w:rPr>
            <w:color w:val="0000FF"/>
          </w:rPr>
          <w:t>частью 4 статьи 14</w:t>
        </w:r>
      </w:hyperlink>
      <w:r>
        <w:t xml:space="preserve"> Федерального закона "О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 осуществляется на основании решений, принимаемых в соответствии с </w:t>
      </w:r>
      <w:hyperlink w:anchor="P52">
        <w:r>
          <w:rPr>
            <w:color w:val="0000FF"/>
          </w:rPr>
          <w:t>абзацем вторым подпункта "а" пункта 2</w:t>
        </w:r>
      </w:hyperlink>
      <w:r>
        <w:t xml:space="preserve"> Правил, утвержденных настоящим постановлением.</w:t>
      </w:r>
    </w:p>
    <w:p w:rsidR="00430869" w:rsidRDefault="00430869">
      <w:pPr>
        <w:pStyle w:val="ConsPlusNormal"/>
        <w:jc w:val="both"/>
      </w:pPr>
      <w:r>
        <w:t xml:space="preserve">(в ред. </w:t>
      </w:r>
      <w:hyperlink r:id="rId13">
        <w:r>
          <w:rPr>
            <w:color w:val="0000FF"/>
          </w:rPr>
          <w:t>Постановления</w:t>
        </w:r>
      </w:hyperlink>
      <w:r>
        <w:t xml:space="preserve"> Правительства РФ от 28.12.2024 N 1957)</w:t>
      </w:r>
    </w:p>
    <w:p w:rsidR="00430869" w:rsidRDefault="00430869">
      <w:pPr>
        <w:pStyle w:val="ConsPlusNormal"/>
        <w:spacing w:before="220"/>
        <w:ind w:firstLine="540"/>
        <w:jc w:val="both"/>
      </w:pPr>
      <w:r>
        <w:t xml:space="preserve">3. Признать утратившими силу акты Правительства Российской Федерации и отдельные положения актов Правительства Российской Федерации по перечню согласно </w:t>
      </w:r>
      <w:hyperlink w:anchor="P628">
        <w:r>
          <w:rPr>
            <w:color w:val="0000FF"/>
          </w:rPr>
          <w:t>приложению</w:t>
        </w:r>
      </w:hyperlink>
      <w:r>
        <w:t>.</w:t>
      </w:r>
    </w:p>
    <w:p w:rsidR="00430869" w:rsidRDefault="00430869">
      <w:pPr>
        <w:pStyle w:val="ConsPlusNormal"/>
        <w:spacing w:before="220"/>
        <w:ind w:firstLine="540"/>
        <w:jc w:val="both"/>
      </w:pPr>
      <w:r>
        <w:t>4. Настоящее постановление вступает в силу с 1 января 2024 г.</w:t>
      </w:r>
    </w:p>
    <w:p w:rsidR="00430869" w:rsidRDefault="00430869">
      <w:pPr>
        <w:pStyle w:val="ConsPlusNormal"/>
        <w:jc w:val="both"/>
      </w:pPr>
    </w:p>
    <w:p w:rsidR="00430869" w:rsidRDefault="00430869">
      <w:pPr>
        <w:pStyle w:val="ConsPlusNormal"/>
        <w:jc w:val="right"/>
      </w:pPr>
      <w:r>
        <w:t>Председатель Правительства</w:t>
      </w:r>
    </w:p>
    <w:p w:rsidR="00430869" w:rsidRDefault="00430869">
      <w:pPr>
        <w:pStyle w:val="ConsPlusNormal"/>
        <w:jc w:val="right"/>
      </w:pPr>
      <w:r>
        <w:t>Российской Федерации</w:t>
      </w:r>
    </w:p>
    <w:p w:rsidR="00430869" w:rsidRDefault="00430869">
      <w:pPr>
        <w:pStyle w:val="ConsPlusNormal"/>
        <w:jc w:val="right"/>
      </w:pPr>
      <w:r>
        <w:t>М.МИШУСТИН</w:t>
      </w:r>
    </w:p>
    <w:p w:rsidR="00430869" w:rsidRDefault="00430869">
      <w:pPr>
        <w:pStyle w:val="ConsPlusNormal"/>
        <w:jc w:val="both"/>
      </w:pPr>
    </w:p>
    <w:p w:rsidR="00430869" w:rsidRDefault="00430869">
      <w:pPr>
        <w:pStyle w:val="ConsPlusNormal"/>
        <w:jc w:val="both"/>
      </w:pPr>
    </w:p>
    <w:p w:rsidR="00430869" w:rsidRDefault="00430869">
      <w:pPr>
        <w:pStyle w:val="ConsPlusNormal"/>
        <w:jc w:val="both"/>
      </w:pPr>
    </w:p>
    <w:p w:rsidR="00430869" w:rsidRDefault="00430869">
      <w:pPr>
        <w:pStyle w:val="ConsPlusNormal"/>
        <w:jc w:val="both"/>
      </w:pPr>
    </w:p>
    <w:p w:rsidR="00430869" w:rsidRDefault="00430869">
      <w:pPr>
        <w:pStyle w:val="ConsPlusNormal"/>
        <w:jc w:val="both"/>
      </w:pPr>
    </w:p>
    <w:p w:rsidR="00430869" w:rsidRDefault="00430869">
      <w:pPr>
        <w:pStyle w:val="ConsPlusNormal"/>
        <w:jc w:val="right"/>
        <w:outlineLvl w:val="0"/>
      </w:pPr>
      <w:r>
        <w:lastRenderedPageBreak/>
        <w:t>Утверждены</w:t>
      </w:r>
    </w:p>
    <w:p w:rsidR="00430869" w:rsidRDefault="00430869">
      <w:pPr>
        <w:pStyle w:val="ConsPlusNormal"/>
        <w:jc w:val="right"/>
      </w:pPr>
      <w:r>
        <w:t>постановлением Правительства</w:t>
      </w:r>
    </w:p>
    <w:p w:rsidR="00430869" w:rsidRDefault="00430869">
      <w:pPr>
        <w:pStyle w:val="ConsPlusNormal"/>
        <w:jc w:val="right"/>
      </w:pPr>
      <w:r>
        <w:t>Российской Федерации</w:t>
      </w:r>
    </w:p>
    <w:p w:rsidR="00430869" w:rsidRDefault="00430869">
      <w:pPr>
        <w:pStyle w:val="ConsPlusNormal"/>
        <w:jc w:val="right"/>
      </w:pPr>
      <w:r>
        <w:t>от 30 ноября 2023 г. N 2050</w:t>
      </w:r>
    </w:p>
    <w:p w:rsidR="00430869" w:rsidRDefault="00430869">
      <w:pPr>
        <w:pStyle w:val="ConsPlusNormal"/>
        <w:jc w:val="both"/>
      </w:pPr>
    </w:p>
    <w:p w:rsidR="00430869" w:rsidRDefault="00430869">
      <w:pPr>
        <w:pStyle w:val="ConsPlusTitle"/>
        <w:jc w:val="center"/>
      </w:pPr>
      <w:bookmarkStart w:id="0" w:name="P38"/>
      <w:bookmarkEnd w:id="0"/>
      <w:r>
        <w:t>ПРАВИЛА</w:t>
      </w:r>
    </w:p>
    <w:p w:rsidR="00430869" w:rsidRDefault="00430869">
      <w:pPr>
        <w:pStyle w:val="ConsPlusTitle"/>
        <w:jc w:val="center"/>
      </w:pPr>
      <w:r>
        <w:t>ПРИНЯТИЯ РЕШЕНИЙ ОБ ИЗМЕНЕНИИ СВОДНОЙ БЮДЖЕТНОЙ РОСПИСИ</w:t>
      </w:r>
    </w:p>
    <w:p w:rsidR="00430869" w:rsidRDefault="00430869">
      <w:pPr>
        <w:pStyle w:val="ConsPlusTitle"/>
        <w:jc w:val="center"/>
      </w:pPr>
      <w:r>
        <w:t>ФЕДЕРАЛЬНОГО БЮДЖЕТА, ЛИМИТОВ БЮДЖЕТНЫХ ОБЯЗАТЕЛЬСТВ,</w:t>
      </w:r>
    </w:p>
    <w:p w:rsidR="00430869" w:rsidRDefault="00430869">
      <w:pPr>
        <w:pStyle w:val="ConsPlusTitle"/>
        <w:jc w:val="center"/>
      </w:pPr>
      <w:r>
        <w:t>А ТАКЖЕ ИНФОРМАЦИИ ОБ ОБЪЕКТАХ КАПИТАЛЬНОГО СТРОИТЕЛЬСТВА</w:t>
      </w:r>
    </w:p>
    <w:p w:rsidR="00430869" w:rsidRDefault="00430869">
      <w:pPr>
        <w:pStyle w:val="ConsPlusTitle"/>
        <w:jc w:val="center"/>
      </w:pPr>
      <w:r>
        <w:t>И ОБЪЕКТАХ НЕДВИЖИМОГО ИМУЩЕСТВА</w:t>
      </w:r>
    </w:p>
    <w:p w:rsidR="00430869" w:rsidRDefault="0043086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308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0869" w:rsidRDefault="004308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0869" w:rsidRDefault="004308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0869" w:rsidRDefault="00430869">
            <w:pPr>
              <w:pStyle w:val="ConsPlusNormal"/>
              <w:jc w:val="center"/>
            </w:pPr>
            <w:r>
              <w:rPr>
                <w:color w:val="392C69"/>
              </w:rPr>
              <w:t>Список изменяющих документов</w:t>
            </w:r>
          </w:p>
          <w:p w:rsidR="00430869" w:rsidRDefault="00430869">
            <w:pPr>
              <w:pStyle w:val="ConsPlusNormal"/>
              <w:jc w:val="center"/>
            </w:pPr>
            <w:r>
              <w:rPr>
                <w:color w:val="392C69"/>
              </w:rPr>
              <w:t xml:space="preserve">(в ред. Постановлений Правительства РФ от 30.05.2024 </w:t>
            </w:r>
            <w:hyperlink r:id="rId14">
              <w:r>
                <w:rPr>
                  <w:color w:val="0000FF"/>
                </w:rPr>
                <w:t>N 702</w:t>
              </w:r>
            </w:hyperlink>
            <w:r>
              <w:rPr>
                <w:color w:val="392C69"/>
              </w:rPr>
              <w:t>,</w:t>
            </w:r>
          </w:p>
          <w:p w:rsidR="00430869" w:rsidRDefault="00430869">
            <w:pPr>
              <w:pStyle w:val="ConsPlusNormal"/>
              <w:jc w:val="center"/>
            </w:pPr>
            <w:r>
              <w:rPr>
                <w:color w:val="392C69"/>
              </w:rPr>
              <w:t xml:space="preserve">от 28.12.2024 </w:t>
            </w:r>
            <w:hyperlink r:id="rId15">
              <w:r>
                <w:rPr>
                  <w:color w:val="0000FF"/>
                </w:rPr>
                <w:t>N 1957</w:t>
              </w:r>
            </w:hyperlink>
            <w:r>
              <w:rPr>
                <w:color w:val="392C69"/>
              </w:rPr>
              <w:t xml:space="preserve">, от 12.06.2025 </w:t>
            </w:r>
            <w:hyperlink r:id="rId16">
              <w:r>
                <w:rPr>
                  <w:color w:val="0000FF"/>
                </w:rPr>
                <w:t>N 888</w:t>
              </w:r>
            </w:hyperlink>
            <w:r>
              <w:rPr>
                <w:color w:val="392C69"/>
              </w:rPr>
              <w:t xml:space="preserve">, от 02.08.2025 </w:t>
            </w:r>
            <w:hyperlink r:id="rId17">
              <w:r>
                <w:rPr>
                  <w:color w:val="0000FF"/>
                </w:rPr>
                <w:t>N 1158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30869" w:rsidRDefault="00430869">
            <w:pPr>
              <w:pStyle w:val="ConsPlusNormal"/>
            </w:pPr>
          </w:p>
        </w:tc>
      </w:tr>
    </w:tbl>
    <w:p w:rsidR="00430869" w:rsidRDefault="00430869">
      <w:pPr>
        <w:pStyle w:val="ConsPlusNormal"/>
        <w:jc w:val="both"/>
      </w:pPr>
    </w:p>
    <w:p w:rsidR="00430869" w:rsidRDefault="00430869">
      <w:pPr>
        <w:pStyle w:val="ConsPlusTitle"/>
        <w:jc w:val="center"/>
        <w:outlineLvl w:val="1"/>
      </w:pPr>
      <w:r>
        <w:t>I. Общие положения</w:t>
      </w:r>
    </w:p>
    <w:p w:rsidR="00430869" w:rsidRDefault="00430869">
      <w:pPr>
        <w:pStyle w:val="ConsPlusNormal"/>
        <w:jc w:val="both"/>
      </w:pPr>
    </w:p>
    <w:p w:rsidR="00430869" w:rsidRDefault="00430869">
      <w:pPr>
        <w:pStyle w:val="ConsPlusNormal"/>
        <w:ind w:firstLine="540"/>
        <w:jc w:val="both"/>
      </w:pPr>
      <w:bookmarkStart w:id="1" w:name="P49"/>
      <w:bookmarkEnd w:id="1"/>
      <w:r>
        <w:t xml:space="preserve">1. Настоящие Правила определяют порядок принятия решений об изменении сводной бюджетной росписи по расходам федерального бюджета (далее - сводная бюджетная роспись), лимитов бюджетных обязательств, а также информации об объектах капитального строительства, мероприятиях (укрупненных инвестиционных проектах), объектах недвижимого имущества, находящихся на территории Российской Федерации (далее - объекты капитальных вложений), содержащейся в актах (решениях), предусмотренных </w:t>
      </w:r>
      <w:hyperlink r:id="rId18">
        <w:r>
          <w:rPr>
            <w:color w:val="0000FF"/>
          </w:rPr>
          <w:t>пунктом 8 статьи 78</w:t>
        </w:r>
      </w:hyperlink>
      <w:r>
        <w:t xml:space="preserve">, </w:t>
      </w:r>
      <w:hyperlink r:id="rId19">
        <w:r>
          <w:rPr>
            <w:color w:val="0000FF"/>
          </w:rPr>
          <w:t>статьей 78.2</w:t>
        </w:r>
      </w:hyperlink>
      <w:r>
        <w:t xml:space="preserve">, </w:t>
      </w:r>
      <w:hyperlink r:id="rId20">
        <w:r>
          <w:rPr>
            <w:color w:val="0000FF"/>
          </w:rPr>
          <w:t>пунктом 2 статьи 78.3</w:t>
        </w:r>
      </w:hyperlink>
      <w:r>
        <w:t xml:space="preserve">, </w:t>
      </w:r>
      <w:hyperlink r:id="rId21">
        <w:r>
          <w:rPr>
            <w:color w:val="0000FF"/>
          </w:rPr>
          <w:t>статьями 79</w:t>
        </w:r>
      </w:hyperlink>
      <w:r>
        <w:t xml:space="preserve">, </w:t>
      </w:r>
      <w:hyperlink r:id="rId22">
        <w:r>
          <w:rPr>
            <w:color w:val="0000FF"/>
          </w:rPr>
          <w:t>79.1</w:t>
        </w:r>
      </w:hyperlink>
      <w:r>
        <w:t xml:space="preserve"> и </w:t>
      </w:r>
      <w:hyperlink r:id="rId23">
        <w:r>
          <w:rPr>
            <w:color w:val="0000FF"/>
          </w:rPr>
          <w:t>абзацем третьим пункта 1 статьи 80</w:t>
        </w:r>
      </w:hyperlink>
      <w:r>
        <w:t xml:space="preserve"> Бюджетного кодекса Российской Федерации, в соответствии с которыми осуществляются расходы федерального бюджета (далее соответственно - информация об объектах капитальных вложений, осуществление (софинансирование) капитальных вложений).</w:t>
      </w:r>
    </w:p>
    <w:p w:rsidR="00430869" w:rsidRDefault="00430869">
      <w:pPr>
        <w:pStyle w:val="ConsPlusNormal"/>
        <w:spacing w:before="220"/>
        <w:ind w:firstLine="540"/>
        <w:jc w:val="both"/>
      </w:pPr>
      <w:bookmarkStart w:id="2" w:name="P50"/>
      <w:bookmarkEnd w:id="2"/>
      <w:r>
        <w:t xml:space="preserve">2. Принятие решений, указанных в </w:t>
      </w:r>
      <w:hyperlink w:anchor="P49">
        <w:r>
          <w:rPr>
            <w:color w:val="0000FF"/>
          </w:rPr>
          <w:t>пункте 1</w:t>
        </w:r>
      </w:hyperlink>
      <w:r>
        <w:t xml:space="preserve"> настоящих Правил, если иное не предусмотрено настоящими Правилами, осуществляется на основании заявки на изменение сводной бюджетной росписи, лимитов бюджетных обязательств, а также информации об объектах капитальных вложений (далее - заявка), формируемой в целях изменения:</w:t>
      </w:r>
    </w:p>
    <w:p w:rsidR="00430869" w:rsidRDefault="00430869">
      <w:pPr>
        <w:pStyle w:val="ConsPlusNormal"/>
        <w:spacing w:before="220"/>
        <w:ind w:firstLine="540"/>
        <w:jc w:val="both"/>
      </w:pPr>
      <w:bookmarkStart w:id="3" w:name="P51"/>
      <w:bookmarkEnd w:id="3"/>
      <w:r>
        <w:t>а) сводной бюджетной росписи на основании:</w:t>
      </w:r>
    </w:p>
    <w:p w:rsidR="00430869" w:rsidRDefault="00430869">
      <w:pPr>
        <w:pStyle w:val="ConsPlusNormal"/>
        <w:spacing w:before="220"/>
        <w:ind w:firstLine="540"/>
        <w:jc w:val="both"/>
      </w:pPr>
      <w:bookmarkStart w:id="4" w:name="P52"/>
      <w:bookmarkEnd w:id="4"/>
      <w:r>
        <w:t xml:space="preserve">решений Правительства Российской Федерации, заместителей Председателя Правительства Российской Федерации, координационных органов, образованных Правительством Российской Федерации, и (или) их рабочих органов, а также уполномоченных органов управления национальными проектами, государственными программами Российской Федерации (далее соответственно - государственные программы, уполномоченные органы), указанных в </w:t>
      </w:r>
      <w:hyperlink w:anchor="P147">
        <w:r>
          <w:rPr>
            <w:color w:val="0000FF"/>
          </w:rPr>
          <w:t>подпунктах "б"</w:t>
        </w:r>
      </w:hyperlink>
      <w:r>
        <w:t xml:space="preserve">, </w:t>
      </w:r>
      <w:hyperlink w:anchor="P149">
        <w:r>
          <w:rPr>
            <w:color w:val="0000FF"/>
          </w:rPr>
          <w:t>"в"</w:t>
        </w:r>
      </w:hyperlink>
      <w:r>
        <w:t xml:space="preserve">, </w:t>
      </w:r>
      <w:hyperlink w:anchor="P157">
        <w:r>
          <w:rPr>
            <w:color w:val="0000FF"/>
          </w:rPr>
          <w:t>"з"</w:t>
        </w:r>
      </w:hyperlink>
      <w:r>
        <w:t xml:space="preserve"> и </w:t>
      </w:r>
      <w:hyperlink w:anchor="P159">
        <w:r>
          <w:rPr>
            <w:color w:val="0000FF"/>
          </w:rPr>
          <w:t>"и" пункта 11</w:t>
        </w:r>
      </w:hyperlink>
      <w:r>
        <w:t xml:space="preserve"> настоящих Правил;</w:t>
      </w:r>
    </w:p>
    <w:p w:rsidR="00430869" w:rsidRDefault="00430869">
      <w:pPr>
        <w:pStyle w:val="ConsPlusNormal"/>
        <w:jc w:val="both"/>
      </w:pPr>
      <w:r>
        <w:t xml:space="preserve">(в ред. Постановлений Правительства РФ от 28.12.2024 </w:t>
      </w:r>
      <w:hyperlink r:id="rId24">
        <w:r>
          <w:rPr>
            <w:color w:val="0000FF"/>
          </w:rPr>
          <w:t>N 1957</w:t>
        </w:r>
      </w:hyperlink>
      <w:r>
        <w:t xml:space="preserve">, от 02.08.2025 </w:t>
      </w:r>
      <w:hyperlink r:id="rId25">
        <w:r>
          <w:rPr>
            <w:color w:val="0000FF"/>
          </w:rPr>
          <w:t>N 1158</w:t>
        </w:r>
      </w:hyperlink>
      <w:r>
        <w:t>)</w:t>
      </w:r>
    </w:p>
    <w:p w:rsidR="00430869" w:rsidRDefault="00430869">
      <w:pPr>
        <w:pStyle w:val="ConsPlusNormal"/>
        <w:spacing w:before="220"/>
        <w:ind w:firstLine="540"/>
        <w:jc w:val="both"/>
      </w:pPr>
      <w:bookmarkStart w:id="5" w:name="P54"/>
      <w:bookmarkEnd w:id="5"/>
      <w:r>
        <w:t>предложений главных распорядителей средств федерального бюджета - в иных случаях;</w:t>
      </w:r>
    </w:p>
    <w:p w:rsidR="00430869" w:rsidRDefault="00430869">
      <w:pPr>
        <w:pStyle w:val="ConsPlusNormal"/>
        <w:spacing w:before="220"/>
        <w:ind w:firstLine="540"/>
        <w:jc w:val="both"/>
      </w:pPr>
      <w:bookmarkStart w:id="6" w:name="P55"/>
      <w:bookmarkEnd w:id="6"/>
      <w:r>
        <w:t>б) лимитов бюджетных обязательств;</w:t>
      </w:r>
    </w:p>
    <w:p w:rsidR="00430869" w:rsidRDefault="00430869">
      <w:pPr>
        <w:pStyle w:val="ConsPlusNormal"/>
        <w:spacing w:before="220"/>
        <w:ind w:firstLine="540"/>
        <w:jc w:val="both"/>
      </w:pPr>
      <w:bookmarkStart w:id="7" w:name="P56"/>
      <w:bookmarkEnd w:id="7"/>
      <w:r>
        <w:t>в) информации об объектах капитальных вложений, в том числе без внесения изменений в сводную бюджетную роспись.</w:t>
      </w:r>
    </w:p>
    <w:p w:rsidR="00430869" w:rsidRDefault="00430869">
      <w:pPr>
        <w:pStyle w:val="ConsPlusNormal"/>
        <w:spacing w:before="220"/>
        <w:ind w:firstLine="540"/>
        <w:jc w:val="both"/>
      </w:pPr>
      <w:r>
        <w:t xml:space="preserve">Формирование заявки в соответствии с </w:t>
      </w:r>
      <w:hyperlink w:anchor="P51">
        <w:r>
          <w:rPr>
            <w:color w:val="0000FF"/>
          </w:rPr>
          <w:t>подпунктом "а"</w:t>
        </w:r>
      </w:hyperlink>
      <w:r>
        <w:t xml:space="preserve"> настоящего пункта осуществляется в целях внесения изменений в сводную бюджетную роспись по основаниям, предусмотренным бюджетным законодательством Российской Федерации, за исключением:</w:t>
      </w:r>
    </w:p>
    <w:p w:rsidR="00430869" w:rsidRDefault="00430869">
      <w:pPr>
        <w:pStyle w:val="ConsPlusNormal"/>
        <w:spacing w:before="220"/>
        <w:ind w:firstLine="540"/>
        <w:jc w:val="both"/>
      </w:pPr>
      <w:hyperlink r:id="rId26">
        <w:r>
          <w:rPr>
            <w:color w:val="0000FF"/>
          </w:rPr>
          <w:t>абзаца пятого</w:t>
        </w:r>
      </w:hyperlink>
      <w:r>
        <w:t xml:space="preserve"> (в части использования (перераспределения) средств резервного фонда Правительства Российской Федерации) пункта 3 статьи 217 Бюджетного кодекса Российской Федерации;</w:t>
      </w:r>
    </w:p>
    <w:p w:rsidR="00430869" w:rsidRDefault="00430869">
      <w:pPr>
        <w:pStyle w:val="ConsPlusNormal"/>
        <w:jc w:val="both"/>
      </w:pPr>
      <w:r>
        <w:t xml:space="preserve">(в ред. </w:t>
      </w:r>
      <w:hyperlink r:id="rId27">
        <w:r>
          <w:rPr>
            <w:color w:val="0000FF"/>
          </w:rPr>
          <w:t>Постановления</w:t>
        </w:r>
      </w:hyperlink>
      <w:r>
        <w:t xml:space="preserve"> Правительства РФ от 02.08.2025 N 1158)</w:t>
      </w:r>
    </w:p>
    <w:p w:rsidR="00430869" w:rsidRDefault="00430869">
      <w:pPr>
        <w:pStyle w:val="ConsPlusNormal"/>
        <w:spacing w:before="220"/>
        <w:ind w:firstLine="540"/>
        <w:jc w:val="both"/>
      </w:pPr>
      <w:hyperlink r:id="rId28">
        <w:r>
          <w:rPr>
            <w:color w:val="0000FF"/>
          </w:rPr>
          <w:t>абзаца девятнадцатого</w:t>
        </w:r>
      </w:hyperlink>
      <w:r>
        <w:t xml:space="preserve"> (в части увеличения бюджетных ассигнований резервного фонда Правительства Российской Федерации) пункта 7 статьи 217 Бюджетного кодекса Российской Федерации.</w:t>
      </w:r>
    </w:p>
    <w:p w:rsidR="00430869" w:rsidRDefault="00430869">
      <w:pPr>
        <w:pStyle w:val="ConsPlusNormal"/>
        <w:spacing w:before="220"/>
        <w:ind w:firstLine="540"/>
        <w:jc w:val="both"/>
      </w:pPr>
      <w:r>
        <w:t xml:space="preserve">Внесение изменений в сводную бюджетную роспись и лимиты бюджетных обязательств осуществляется в соответствии с </w:t>
      </w:r>
      <w:hyperlink r:id="rId29">
        <w:r>
          <w:rPr>
            <w:color w:val="0000FF"/>
          </w:rPr>
          <w:t>порядком</w:t>
        </w:r>
      </w:hyperlink>
      <w:r>
        <w:t xml:space="preserve"> составления и ведения сводной бюджетной росписи, а также утверждения (изменения) лимитов бюджетных обязательств, определенным Министерством финансов Российской Федерации, с учетом особенностей, установленных настоящими Правилами.</w:t>
      </w:r>
    </w:p>
    <w:p w:rsidR="00430869" w:rsidRDefault="00430869">
      <w:pPr>
        <w:pStyle w:val="ConsPlusNormal"/>
        <w:spacing w:before="220"/>
        <w:ind w:firstLine="540"/>
        <w:jc w:val="both"/>
      </w:pPr>
      <w:bookmarkStart w:id="8" w:name="P62"/>
      <w:bookmarkEnd w:id="8"/>
      <w:r>
        <w:t xml:space="preserve">3. В отношении мероприятий (укрупненных инвестиционных проектов), детализация которых до объектов капитальных вложений определяется в соответствии с </w:t>
      </w:r>
      <w:hyperlink r:id="rId30">
        <w:r>
          <w:rPr>
            <w:color w:val="0000FF"/>
          </w:rPr>
          <w:t>абзацем шестым пункта 8</w:t>
        </w:r>
      </w:hyperlink>
      <w:r>
        <w:t xml:space="preserve"> Положения о порядке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федерального бюджета, утвержденного постановлением Правительства Российской Федерации от 30 мая 2024 г. N 702 "Об управлении капитальными вложениями, финансовое обеспечение которых осуществляется (планируется осуществлять) за счет средств федерального бюджета", и мероприятий по обеспечению жильем военнослужащих и иных категорий лиц по основаниям, установленным законодательством Российской Федерации, принимаются решения, указанные в </w:t>
      </w:r>
      <w:hyperlink w:anchor="P49">
        <w:r>
          <w:rPr>
            <w:color w:val="0000FF"/>
          </w:rPr>
          <w:t>пункте 1</w:t>
        </w:r>
      </w:hyperlink>
      <w:r>
        <w:t xml:space="preserve"> настоящих Правил, в отношении объектов капитальных вложений.</w:t>
      </w:r>
    </w:p>
    <w:p w:rsidR="00430869" w:rsidRDefault="00430869">
      <w:pPr>
        <w:pStyle w:val="ConsPlusNormal"/>
        <w:jc w:val="both"/>
      </w:pPr>
      <w:r>
        <w:t xml:space="preserve">(в ред. </w:t>
      </w:r>
      <w:hyperlink r:id="rId31">
        <w:r>
          <w:rPr>
            <w:color w:val="0000FF"/>
          </w:rPr>
          <w:t>Постановления</w:t>
        </w:r>
      </w:hyperlink>
      <w:r>
        <w:t xml:space="preserve"> Правительства РФ от 28.12.2024 N 1957)</w:t>
      </w:r>
    </w:p>
    <w:p w:rsidR="00430869" w:rsidRDefault="00430869">
      <w:pPr>
        <w:pStyle w:val="ConsPlusNormal"/>
        <w:spacing w:before="220"/>
        <w:ind w:firstLine="540"/>
        <w:jc w:val="both"/>
      </w:pPr>
      <w:r>
        <w:t xml:space="preserve">4. В случае если перераспределение бюджетных ассигнований федерального бюджета осуществляется по основаниям, предусмотренным </w:t>
      </w:r>
      <w:hyperlink r:id="rId32">
        <w:r>
          <w:rPr>
            <w:color w:val="0000FF"/>
          </w:rPr>
          <w:t>пунктом 3 части 4 статьи 14</w:t>
        </w:r>
      </w:hyperlink>
      <w:r>
        <w:t xml:space="preserve"> Федерального закона "О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 </w:t>
      </w:r>
      <w:hyperlink r:id="rId33">
        <w:r>
          <w:rPr>
            <w:color w:val="0000FF"/>
          </w:rPr>
          <w:t>абзацем двадцать третьим пункта 7 статьи 217</w:t>
        </w:r>
      </w:hyperlink>
      <w:r>
        <w:t xml:space="preserve"> Бюджетного кодекса Российской Федерации, Министерством финансов Российской Федерации в государственной интегрированной информационной системе управления общественными финансами "Электронный бюджет" (далее - система "Электронный бюджет") обеспечивается контроль за соблюдением непревышения установленного предельного объема перераспределения бюджетных ассигнований федерального бюджета (далее - предельный объем перераспределения).</w:t>
      </w:r>
    </w:p>
    <w:p w:rsidR="00430869" w:rsidRDefault="00430869">
      <w:pPr>
        <w:pStyle w:val="ConsPlusNormal"/>
        <w:spacing w:before="220"/>
        <w:ind w:firstLine="540"/>
        <w:jc w:val="both"/>
      </w:pPr>
      <w:r>
        <w:t xml:space="preserve">Предельный объем перераспределения рассчитывается исходя из установленного федеральным законом о федеральном бюджете на очередной финансовый год и плановый период общего объема бюджетных ассигнований федерального бюджета на финансовое обеспечение реализации национального проекта (по основанию, предусмотренному </w:t>
      </w:r>
      <w:hyperlink r:id="rId34">
        <w:r>
          <w:rPr>
            <w:color w:val="0000FF"/>
          </w:rPr>
          <w:t>пунктом 3 части 4 статьи 14</w:t>
        </w:r>
      </w:hyperlink>
      <w:r>
        <w:t xml:space="preserve"> Федерального закона "О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 или государственной программы (по основанию, предусмотренному </w:t>
      </w:r>
      <w:hyperlink r:id="rId35">
        <w:r>
          <w:rPr>
            <w:color w:val="0000FF"/>
          </w:rPr>
          <w:t>абзацем двадцать третьим пункта 7 статьи 217</w:t>
        </w:r>
      </w:hyperlink>
      <w:r>
        <w:t xml:space="preserve"> Бюджетного кодекса Российской Федерации) на соответствующий год с учетом внесенных изменений в указанный федеральный закон, если такими изменениями предусмотрено увеличение бюджетных ассигнований </w:t>
      </w:r>
      <w:r>
        <w:lastRenderedPageBreak/>
        <w:t>федерального бюджета на реализацию национального проекта или государственной программы соответственно.</w:t>
      </w:r>
    </w:p>
    <w:p w:rsidR="00430869" w:rsidRDefault="00430869">
      <w:pPr>
        <w:pStyle w:val="ConsPlusNormal"/>
        <w:spacing w:before="220"/>
        <w:ind w:firstLine="540"/>
        <w:jc w:val="both"/>
      </w:pPr>
      <w:r>
        <w:t>В целях осуществления контроля за непревышением предельного объема перераспределения учитывается совокупный объем бюджетных ассигнований федерального бюджета, перераспределенных в рамках национального проекта или государственной программы с начала финансового года по соответствующему основанию.</w:t>
      </w:r>
    </w:p>
    <w:p w:rsidR="00430869" w:rsidRDefault="00430869">
      <w:pPr>
        <w:pStyle w:val="ConsPlusNormal"/>
        <w:jc w:val="both"/>
      </w:pPr>
      <w:r>
        <w:t xml:space="preserve">(п. 4 в ред. </w:t>
      </w:r>
      <w:hyperlink r:id="rId36">
        <w:r>
          <w:rPr>
            <w:color w:val="0000FF"/>
          </w:rPr>
          <w:t>Постановления</w:t>
        </w:r>
      </w:hyperlink>
      <w:r>
        <w:t xml:space="preserve"> Правительства РФ от 28.12.2024 N 1957)</w:t>
      </w:r>
    </w:p>
    <w:p w:rsidR="00430869" w:rsidRDefault="00430869">
      <w:pPr>
        <w:pStyle w:val="ConsPlusNormal"/>
        <w:jc w:val="both"/>
      </w:pPr>
    </w:p>
    <w:p w:rsidR="00430869" w:rsidRDefault="00430869">
      <w:pPr>
        <w:pStyle w:val="ConsPlusTitle"/>
        <w:jc w:val="center"/>
        <w:outlineLvl w:val="1"/>
      </w:pPr>
      <w:r>
        <w:t>II. Формирование заявки</w:t>
      </w:r>
    </w:p>
    <w:p w:rsidR="00430869" w:rsidRDefault="00430869">
      <w:pPr>
        <w:pStyle w:val="ConsPlusNormal"/>
        <w:jc w:val="both"/>
      </w:pPr>
    </w:p>
    <w:p w:rsidR="00430869" w:rsidRDefault="00430869">
      <w:pPr>
        <w:pStyle w:val="ConsPlusNormal"/>
        <w:ind w:firstLine="540"/>
        <w:jc w:val="both"/>
      </w:pPr>
      <w:r>
        <w:t xml:space="preserve">5. Формирование заявки осуществляется по форме согласно </w:t>
      </w:r>
      <w:hyperlink w:anchor="P202">
        <w:r>
          <w:rPr>
            <w:color w:val="0000FF"/>
          </w:rPr>
          <w:t>приложению N 1</w:t>
        </w:r>
      </w:hyperlink>
      <w:r>
        <w:t>.</w:t>
      </w:r>
    </w:p>
    <w:p w:rsidR="00430869" w:rsidRDefault="00430869">
      <w:pPr>
        <w:pStyle w:val="ConsPlusNormal"/>
        <w:spacing w:before="220"/>
        <w:ind w:firstLine="540"/>
        <w:jc w:val="both"/>
      </w:pPr>
      <w:r>
        <w:t xml:space="preserve">В заявке отражаются изменения всех взаимосвязанных параметров (в том числе изменения показателей, мероприятий (результатов), характеристик мероприятий (результатов) национальных проектов, государственных программ и (или) их структурных элементов, обусловленные изменениями, указанными в </w:t>
      </w:r>
      <w:hyperlink w:anchor="P50">
        <w:r>
          <w:rPr>
            <w:color w:val="0000FF"/>
          </w:rPr>
          <w:t>пункте 2</w:t>
        </w:r>
      </w:hyperlink>
      <w:r>
        <w:t xml:space="preserve"> настоящих Правил), а также обоснование таких изменений или обоснование отсутствия их необходимости. Включение в заявку изменений иных параметров, в том числе параметров национальных проектов, государственных программ и (или) их структурных элементов, не связанных с изменениями, указанными в </w:t>
      </w:r>
      <w:hyperlink w:anchor="P50">
        <w:r>
          <w:rPr>
            <w:color w:val="0000FF"/>
          </w:rPr>
          <w:t>пункте 2</w:t>
        </w:r>
      </w:hyperlink>
      <w:r>
        <w:t xml:space="preserve"> настоящих Правил, не допускается.</w:t>
      </w:r>
    </w:p>
    <w:p w:rsidR="00430869" w:rsidRDefault="00430869">
      <w:pPr>
        <w:pStyle w:val="ConsPlusNormal"/>
        <w:jc w:val="both"/>
      </w:pPr>
      <w:r>
        <w:t xml:space="preserve">(в ред. </w:t>
      </w:r>
      <w:hyperlink r:id="rId37">
        <w:r>
          <w:rPr>
            <w:color w:val="0000FF"/>
          </w:rPr>
          <w:t>Постановления</w:t>
        </w:r>
      </w:hyperlink>
      <w:r>
        <w:t xml:space="preserve"> Правительства РФ от 28.12.2024 N 1957)</w:t>
      </w:r>
    </w:p>
    <w:p w:rsidR="00430869" w:rsidRDefault="00430869">
      <w:pPr>
        <w:pStyle w:val="ConsPlusNormal"/>
        <w:spacing w:before="220"/>
        <w:ind w:firstLine="540"/>
        <w:jc w:val="both"/>
      </w:pPr>
      <w:bookmarkStart w:id="9" w:name="P74"/>
      <w:bookmarkEnd w:id="9"/>
      <w:r>
        <w:t xml:space="preserve">Формирование заявки в отношении объектов капитальных вложений осуществляется в случаях и в соответствии с требованиями, которые предусмотрены </w:t>
      </w:r>
      <w:hyperlink r:id="rId38">
        <w:r>
          <w:rPr>
            <w:color w:val="0000FF"/>
          </w:rPr>
          <w:t>пунктами 16.1</w:t>
        </w:r>
      </w:hyperlink>
      <w:r>
        <w:t xml:space="preserve"> - </w:t>
      </w:r>
      <w:hyperlink r:id="rId39">
        <w:r>
          <w:rPr>
            <w:color w:val="0000FF"/>
          </w:rPr>
          <w:t>16.3</w:t>
        </w:r>
      </w:hyperlink>
      <w:r>
        <w:t xml:space="preserve"> и </w:t>
      </w:r>
      <w:hyperlink r:id="rId40">
        <w:r>
          <w:rPr>
            <w:color w:val="0000FF"/>
          </w:rPr>
          <w:t>16.7</w:t>
        </w:r>
      </w:hyperlink>
      <w:r>
        <w:t xml:space="preserve">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 "О мерах по обеспечению исполнения федерального бюджета".</w:t>
      </w:r>
    </w:p>
    <w:p w:rsidR="00430869" w:rsidRDefault="00430869">
      <w:pPr>
        <w:pStyle w:val="ConsPlusNormal"/>
        <w:spacing w:before="220"/>
        <w:ind w:firstLine="540"/>
        <w:jc w:val="both"/>
      </w:pPr>
      <w:r>
        <w:t xml:space="preserve">Формирование заявки в отношении объектов капитальных вложений, по которым в соответствии с </w:t>
      </w:r>
      <w:hyperlink r:id="rId41">
        <w:r>
          <w:rPr>
            <w:color w:val="0000FF"/>
          </w:rPr>
          <w:t>постановлением</w:t>
        </w:r>
      </w:hyperlink>
      <w:r>
        <w:t xml:space="preserve"> Правительства Российской Федерации от 15 марта 2023 г. N 399 "О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утратившими силу некоторых актов и отдельных положений некоторых актов Правительства Российской Федерации" требуется проведение проверки инвестиционных проектов на предмет эффективности использования средств федерального бюджета, направляемых на капитальные вложения, осуществляется после проведения соответствующей оценки.</w:t>
      </w:r>
    </w:p>
    <w:p w:rsidR="00430869" w:rsidRDefault="00430869">
      <w:pPr>
        <w:pStyle w:val="ConsPlusNormal"/>
        <w:spacing w:before="220"/>
        <w:ind w:firstLine="540"/>
        <w:jc w:val="both"/>
      </w:pPr>
      <w:r>
        <w:t xml:space="preserve">Заявка, предусматривающая изменения, указанные в </w:t>
      </w:r>
      <w:hyperlink w:anchor="P52">
        <w:r>
          <w:rPr>
            <w:color w:val="0000FF"/>
          </w:rPr>
          <w:t>абзаце втором подпункта "а" пункта 2</w:t>
        </w:r>
      </w:hyperlink>
      <w:r>
        <w:t xml:space="preserve"> настоящих Правил, должна содержать информацию:</w:t>
      </w:r>
    </w:p>
    <w:p w:rsidR="00430869" w:rsidRDefault="00430869">
      <w:pPr>
        <w:pStyle w:val="ConsPlusNormal"/>
        <w:jc w:val="both"/>
      </w:pPr>
      <w:r>
        <w:t xml:space="preserve">(абзац введен </w:t>
      </w:r>
      <w:hyperlink r:id="rId42">
        <w:r>
          <w:rPr>
            <w:color w:val="0000FF"/>
          </w:rPr>
          <w:t>Постановлением</w:t>
        </w:r>
      </w:hyperlink>
      <w:r>
        <w:t xml:space="preserve"> Правительства РФ от 28.12.2024 N 1957)</w:t>
      </w:r>
    </w:p>
    <w:p w:rsidR="00430869" w:rsidRDefault="00430869">
      <w:pPr>
        <w:pStyle w:val="ConsPlusNormal"/>
        <w:spacing w:before="220"/>
        <w:ind w:firstLine="540"/>
        <w:jc w:val="both"/>
      </w:pPr>
      <w:r>
        <w:t>о причинах высвобождения бюджетных ассигнований федерального бюджета, необходимости увеличения бюджетных ассигнований федерального бюджета;</w:t>
      </w:r>
    </w:p>
    <w:p w:rsidR="00430869" w:rsidRDefault="00430869">
      <w:pPr>
        <w:pStyle w:val="ConsPlusNormal"/>
        <w:jc w:val="both"/>
      </w:pPr>
      <w:r>
        <w:t xml:space="preserve">(абзац введен </w:t>
      </w:r>
      <w:hyperlink r:id="rId43">
        <w:r>
          <w:rPr>
            <w:color w:val="0000FF"/>
          </w:rPr>
          <w:t>Постановлением</w:t>
        </w:r>
      </w:hyperlink>
      <w:r>
        <w:t xml:space="preserve"> Правительства РФ от 28.12.2024 N 1957)</w:t>
      </w:r>
    </w:p>
    <w:p w:rsidR="00430869" w:rsidRDefault="00430869">
      <w:pPr>
        <w:pStyle w:val="ConsPlusNormal"/>
        <w:spacing w:before="220"/>
        <w:ind w:firstLine="540"/>
        <w:jc w:val="both"/>
      </w:pPr>
      <w:r>
        <w:t>об источнике финансового обеспечения реализации мероприятия (результата) структурного элемента государственной программы, в отношении которого предусматривается уменьшение бюджетных ассигнований (сведения об отсутствии необходимости дальнейшего финансового обеспечения такого мероприятия (результата);</w:t>
      </w:r>
    </w:p>
    <w:p w:rsidR="00430869" w:rsidRDefault="00430869">
      <w:pPr>
        <w:pStyle w:val="ConsPlusNormal"/>
        <w:jc w:val="both"/>
      </w:pPr>
      <w:r>
        <w:t xml:space="preserve">(абзац введен </w:t>
      </w:r>
      <w:hyperlink r:id="rId44">
        <w:r>
          <w:rPr>
            <w:color w:val="0000FF"/>
          </w:rPr>
          <w:t>Постановлением</w:t>
        </w:r>
      </w:hyperlink>
      <w:r>
        <w:t xml:space="preserve"> Правительства РФ от 28.12.2024 N 1957)</w:t>
      </w:r>
    </w:p>
    <w:p w:rsidR="00430869" w:rsidRDefault="00430869">
      <w:pPr>
        <w:pStyle w:val="ConsPlusNormal"/>
        <w:spacing w:before="220"/>
        <w:ind w:firstLine="540"/>
        <w:jc w:val="both"/>
      </w:pPr>
      <w:r>
        <w:t xml:space="preserve">о недопущении образования кредиторской (дебиторской) задолженности по уменьшаемым </w:t>
      </w:r>
      <w:r>
        <w:lastRenderedPageBreak/>
        <w:t>(увеличиваемым) расходам федерального бюджета.</w:t>
      </w:r>
    </w:p>
    <w:p w:rsidR="00430869" w:rsidRDefault="00430869">
      <w:pPr>
        <w:pStyle w:val="ConsPlusNormal"/>
        <w:jc w:val="both"/>
      </w:pPr>
      <w:r>
        <w:t xml:space="preserve">(абзац введен </w:t>
      </w:r>
      <w:hyperlink r:id="rId45">
        <w:r>
          <w:rPr>
            <w:color w:val="0000FF"/>
          </w:rPr>
          <w:t>Постановлением</w:t>
        </w:r>
      </w:hyperlink>
      <w:r>
        <w:t xml:space="preserve"> Правительства РФ от 28.12.2024 N 1957)</w:t>
      </w:r>
    </w:p>
    <w:p w:rsidR="00430869" w:rsidRDefault="00430869">
      <w:pPr>
        <w:pStyle w:val="ConsPlusNormal"/>
        <w:spacing w:before="220"/>
        <w:ind w:firstLine="540"/>
        <w:jc w:val="both"/>
      </w:pPr>
      <w:bookmarkStart w:id="10" w:name="P84"/>
      <w:bookmarkEnd w:id="10"/>
      <w:r>
        <w:t>6. Формирование, согласование и одобрение заявки, за исключением заявки, содержащей сведения, отнесенные к государственной тайне, и (или) сведения конфиденциального характера, осуществляются в системе "Электронный бюджет" по мере ввода в эксплуатацию ее компонентов и модулей.</w:t>
      </w:r>
    </w:p>
    <w:p w:rsidR="00430869" w:rsidRDefault="00430869">
      <w:pPr>
        <w:pStyle w:val="ConsPlusNormal"/>
        <w:jc w:val="both"/>
      </w:pPr>
      <w:r>
        <w:t xml:space="preserve">(в ред. </w:t>
      </w:r>
      <w:hyperlink r:id="rId46">
        <w:r>
          <w:rPr>
            <w:color w:val="0000FF"/>
          </w:rPr>
          <w:t>Постановления</w:t>
        </w:r>
      </w:hyperlink>
      <w:r>
        <w:t xml:space="preserve"> Правительства РФ от 28.12.2024 N 1957)</w:t>
      </w:r>
    </w:p>
    <w:p w:rsidR="00430869" w:rsidRDefault="00430869">
      <w:pPr>
        <w:pStyle w:val="ConsPlusNormal"/>
        <w:spacing w:before="220"/>
        <w:ind w:firstLine="540"/>
        <w:jc w:val="both"/>
      </w:pPr>
      <w:r>
        <w:t>Формирование заявки осуществляется главным распорядителем средств федерального бюджета (далее - инициатор) в системе "Электронный бюджет" при участии иных заинтересованных главных распорядителей средств федерального бюджета, включая руководителей национальных проектов, ответственных исполнителей (соисполнителей) государственных программ (далее - участники), которые в течение 2 рабочих дней со дня формирования заявки инициатором дополняют заявку информацией в части изменения параметров, относящихся к компетенции участников (без возможности корректировки сведений, сформированных иными участниками), а также с учетом позиций соответствующих ведомственных проектных офисов в отношении изменений национальных проектов, федеральных проектов и ведомственных проектов.</w:t>
      </w:r>
    </w:p>
    <w:p w:rsidR="00430869" w:rsidRDefault="00430869">
      <w:pPr>
        <w:pStyle w:val="ConsPlusNormal"/>
        <w:jc w:val="both"/>
      </w:pPr>
      <w:r>
        <w:t xml:space="preserve">(в ред. </w:t>
      </w:r>
      <w:hyperlink r:id="rId47">
        <w:r>
          <w:rPr>
            <w:color w:val="0000FF"/>
          </w:rPr>
          <w:t>Постановления</w:t>
        </w:r>
      </w:hyperlink>
      <w:r>
        <w:t xml:space="preserve"> Правительства РФ от 28.12.2024 N 1957)</w:t>
      </w:r>
    </w:p>
    <w:p w:rsidR="00430869" w:rsidRDefault="00430869">
      <w:pPr>
        <w:pStyle w:val="ConsPlusNormal"/>
        <w:spacing w:before="220"/>
        <w:ind w:firstLine="540"/>
        <w:jc w:val="both"/>
      </w:pPr>
      <w:r>
        <w:t>Формирование инициатором в пределах его компетенции, согласование и одобрение в соответствии с настоящими Правилами заявки, содержащей сведения, отнесенные к государственной тайне, осуществляются на бумажном и электронных носителях с соблюдением требований законодательства Российской Федерации по работе со сведениями, составляющими государственную тайну.</w:t>
      </w:r>
    </w:p>
    <w:p w:rsidR="00430869" w:rsidRDefault="00430869">
      <w:pPr>
        <w:pStyle w:val="ConsPlusNormal"/>
        <w:spacing w:before="220"/>
        <w:ind w:firstLine="540"/>
        <w:jc w:val="both"/>
      </w:pPr>
      <w:r>
        <w:t>В случае если заявка содержит одновременно сведения конфиденциального характера и сведения, не отнесенные к таковым, не позднее даты направления такой заявки на согласование в соответствии с настоящими Правилами в системе "Электронный бюджет" в части сведений, не носящих конфиденциального характера, инициатором и (или) участниками на бумажном носителе и в электронном виде формируется и направляется на согласование в соответствии с настоящими Правилами заявка в части сведений конфиденциального характера.</w:t>
      </w:r>
    </w:p>
    <w:p w:rsidR="00430869" w:rsidRDefault="00430869">
      <w:pPr>
        <w:pStyle w:val="ConsPlusNormal"/>
        <w:spacing w:before="220"/>
        <w:ind w:firstLine="540"/>
        <w:jc w:val="both"/>
      </w:pPr>
      <w:r>
        <w:t xml:space="preserve">Формирование заявки в случаях, указанных в </w:t>
      </w:r>
      <w:hyperlink w:anchor="P54">
        <w:r>
          <w:rPr>
            <w:color w:val="0000FF"/>
          </w:rPr>
          <w:t>абзаце третьем подпункта "а"</w:t>
        </w:r>
      </w:hyperlink>
      <w:r>
        <w:t xml:space="preserve"> и </w:t>
      </w:r>
      <w:hyperlink w:anchor="P55">
        <w:r>
          <w:rPr>
            <w:color w:val="0000FF"/>
          </w:rPr>
          <w:t>подпункте "б" пункта 2</w:t>
        </w:r>
      </w:hyperlink>
      <w:r>
        <w:t xml:space="preserve"> настоящих Правил, в отношении бюджетных ассигнований федерального бюджета и лимитов бюджетных обязательств, сведения о которых составляют государственную тайну, не требуется.</w:t>
      </w:r>
    </w:p>
    <w:p w:rsidR="00430869" w:rsidRDefault="00430869">
      <w:pPr>
        <w:pStyle w:val="ConsPlusNormal"/>
        <w:spacing w:before="220"/>
        <w:ind w:firstLine="540"/>
        <w:jc w:val="both"/>
      </w:pPr>
      <w:r>
        <w:t>7. В случае если заявкой предполагается уменьшение бюджетных ассигнований федерального бюджета на предоставление межбюджетных трансфертов бюджетам субъектов Российской Федерации, формирование такой заявки осуществляется при условии наличия заключенных дополнительных соглашений к ранее заключенным соглашениям о предоставлении межбюджетных трансфертов из федерального бюджета бюджетам субъектов Российской Федерации, а также соглашениям о реализации на территории субъекта Российской Федерации государственных программ субъекта Российской Федерации, направленных на достижение целей и показателей государственной программы, и (или) соглашениям о реализации на территории субъекта Российской Федерации регионального проекта, обеспечивающего достижение показателей и результатов соответствующего федерального проекта, входящего в состав национального проекта (при необходимости), предусматривающих уточнение соответствующих объемов межбюджетных трансфертов, значений показателей и мероприятий (результатов) по соответствующим субъектам Российской Федерации.</w:t>
      </w:r>
    </w:p>
    <w:p w:rsidR="00430869" w:rsidRDefault="00430869">
      <w:pPr>
        <w:pStyle w:val="ConsPlusNormal"/>
        <w:spacing w:before="220"/>
        <w:ind w:firstLine="540"/>
        <w:jc w:val="both"/>
      </w:pPr>
      <w:r>
        <w:t xml:space="preserve">К заявке, предусматривающей необходимость распределения объемов межбюджетных трансфертов между субъектами Российской Федерации либо внесения изменений в </w:t>
      </w:r>
      <w:r>
        <w:lastRenderedPageBreak/>
        <w:t>распределение объемов межбюджетных трансфертов между субъектами Российской Федерации, дополнительно прилагается проект правового акта Правительства Российской Федерации о распределении объемов межбюджетных трансфертов между субъектами Российской Федерации (о внесении изменений в распределение объемов межбюджетных трансфертов между субъектами Российской Федерации).</w:t>
      </w:r>
    </w:p>
    <w:p w:rsidR="00430869" w:rsidRDefault="00430869">
      <w:pPr>
        <w:pStyle w:val="ConsPlusNormal"/>
        <w:jc w:val="both"/>
      </w:pPr>
    </w:p>
    <w:p w:rsidR="00430869" w:rsidRDefault="00430869">
      <w:pPr>
        <w:pStyle w:val="ConsPlusTitle"/>
        <w:jc w:val="center"/>
        <w:outlineLvl w:val="1"/>
      </w:pPr>
      <w:r>
        <w:t>III. Согласование заявки</w:t>
      </w:r>
    </w:p>
    <w:p w:rsidR="00430869" w:rsidRDefault="00430869">
      <w:pPr>
        <w:pStyle w:val="ConsPlusNormal"/>
        <w:jc w:val="both"/>
      </w:pPr>
    </w:p>
    <w:p w:rsidR="00430869" w:rsidRDefault="00430869">
      <w:pPr>
        <w:pStyle w:val="ConsPlusNormal"/>
        <w:ind w:firstLine="540"/>
        <w:jc w:val="both"/>
      </w:pPr>
      <w:r>
        <w:t>8. Заявка, подписанная инициатором и всеми участниками (отдельные заявки, содержащие сведения, отнесенные к государственной тайне, подписанные соответственно инициатором и участниками), направляется на согласование в заинтересованные федеральные органы исполнительной власти, иные государственные органы и организациям (далее - заинтересованные государственные органы) одновременно:</w:t>
      </w:r>
    </w:p>
    <w:p w:rsidR="00430869" w:rsidRDefault="00430869">
      <w:pPr>
        <w:pStyle w:val="ConsPlusNormal"/>
        <w:spacing w:before="220"/>
        <w:ind w:firstLine="540"/>
        <w:jc w:val="both"/>
      </w:pPr>
      <w:bookmarkStart w:id="11" w:name="P97"/>
      <w:bookmarkEnd w:id="11"/>
      <w:r>
        <w:t xml:space="preserve">а) ответственному за мероприятие (результат) структурного элемента государственной программы - в случае если заявка предусматривает изменения, указанные в </w:t>
      </w:r>
      <w:hyperlink w:anchor="P52">
        <w:r>
          <w:rPr>
            <w:color w:val="0000FF"/>
          </w:rPr>
          <w:t>абзаце втором подпункта "а" пункта 2</w:t>
        </w:r>
      </w:hyperlink>
      <w:r>
        <w:t xml:space="preserve"> настоящих Правил, в отношении мероприятия (результата) структурного элемента государственной программы (при условии, что такая заявка ранее не была им сформирована в соответствии с </w:t>
      </w:r>
      <w:hyperlink w:anchor="P84">
        <w:r>
          <w:rPr>
            <w:color w:val="0000FF"/>
          </w:rPr>
          <w:t>пунктом 6</w:t>
        </w:r>
      </w:hyperlink>
      <w:r>
        <w:t xml:space="preserve"> настоящих Правил);</w:t>
      </w:r>
    </w:p>
    <w:p w:rsidR="00430869" w:rsidRDefault="00430869">
      <w:pPr>
        <w:pStyle w:val="ConsPlusNormal"/>
        <w:spacing w:before="220"/>
        <w:ind w:firstLine="540"/>
        <w:jc w:val="both"/>
      </w:pPr>
      <w:r>
        <w:t xml:space="preserve">б) соисполнителю государственной программы - в случае если заявка предусматривает изменения, указанные в </w:t>
      </w:r>
      <w:hyperlink w:anchor="P52">
        <w:r>
          <w:rPr>
            <w:color w:val="0000FF"/>
          </w:rPr>
          <w:t>абзаце втором подпункта "а" пункта 2</w:t>
        </w:r>
      </w:hyperlink>
      <w:r>
        <w:t xml:space="preserve"> настоящих Правил, в отношении структурного элемента государственной программы (при условии, что такая заявка ранее не была им сформирована в соответствии с </w:t>
      </w:r>
      <w:hyperlink w:anchor="P84">
        <w:r>
          <w:rPr>
            <w:color w:val="0000FF"/>
          </w:rPr>
          <w:t>пунктом 6</w:t>
        </w:r>
      </w:hyperlink>
      <w:r>
        <w:t xml:space="preserve"> настоящих Правил);</w:t>
      </w:r>
    </w:p>
    <w:p w:rsidR="00430869" w:rsidRDefault="00430869">
      <w:pPr>
        <w:pStyle w:val="ConsPlusNormal"/>
        <w:spacing w:before="220"/>
        <w:ind w:firstLine="540"/>
        <w:jc w:val="both"/>
      </w:pPr>
      <w:r>
        <w:t xml:space="preserve">в) руководителю национального проекта - в случае если заявка предусматривает изменения, указанные в </w:t>
      </w:r>
      <w:hyperlink w:anchor="P51">
        <w:r>
          <w:rPr>
            <w:color w:val="0000FF"/>
          </w:rPr>
          <w:t>подпунктах "а"</w:t>
        </w:r>
      </w:hyperlink>
      <w:r>
        <w:t xml:space="preserve"> - </w:t>
      </w:r>
      <w:hyperlink w:anchor="P56">
        <w:r>
          <w:rPr>
            <w:color w:val="0000FF"/>
          </w:rPr>
          <w:t>"в" пункта 2</w:t>
        </w:r>
      </w:hyperlink>
      <w:r>
        <w:t xml:space="preserve"> настоящих Правил, в отношении национального проекта и входящих в его состав федеральных проектов;</w:t>
      </w:r>
    </w:p>
    <w:p w:rsidR="00430869" w:rsidRDefault="00430869">
      <w:pPr>
        <w:pStyle w:val="ConsPlusNormal"/>
        <w:spacing w:before="220"/>
        <w:ind w:firstLine="540"/>
        <w:jc w:val="both"/>
      </w:pPr>
      <w:bookmarkStart w:id="12" w:name="P100"/>
      <w:bookmarkEnd w:id="12"/>
      <w:r>
        <w:t xml:space="preserve">г) ответственному исполнителю государственной программы - в случае если заявка предусматривает изменения, указанные в </w:t>
      </w:r>
      <w:hyperlink w:anchor="P51">
        <w:r>
          <w:rPr>
            <w:color w:val="0000FF"/>
          </w:rPr>
          <w:t>подпунктах "а"</w:t>
        </w:r>
      </w:hyperlink>
      <w:r>
        <w:t xml:space="preserve"> - </w:t>
      </w:r>
      <w:hyperlink w:anchor="P56">
        <w:r>
          <w:rPr>
            <w:color w:val="0000FF"/>
          </w:rPr>
          <w:t>"в" пункта 2</w:t>
        </w:r>
      </w:hyperlink>
      <w:r>
        <w:t xml:space="preserve"> настоящих Правил, в отношении государственной программы и (или) ее структурных элементов;</w:t>
      </w:r>
    </w:p>
    <w:p w:rsidR="00430869" w:rsidRDefault="00430869">
      <w:pPr>
        <w:pStyle w:val="ConsPlusNormal"/>
        <w:spacing w:before="220"/>
        <w:ind w:firstLine="540"/>
        <w:jc w:val="both"/>
      </w:pPr>
      <w:bookmarkStart w:id="13" w:name="P101"/>
      <w:bookmarkEnd w:id="13"/>
      <w:r>
        <w:t xml:space="preserve">д) в коллегию Военно-промышленной комиссии Российской Федерации - в случае если заявка предусматривает изменения, указанные в </w:t>
      </w:r>
      <w:hyperlink w:anchor="P51">
        <w:r>
          <w:rPr>
            <w:color w:val="0000FF"/>
          </w:rPr>
          <w:t>подпунктах "а"</w:t>
        </w:r>
      </w:hyperlink>
      <w:r>
        <w:t xml:space="preserve"> и </w:t>
      </w:r>
      <w:hyperlink w:anchor="P56">
        <w:r>
          <w:rPr>
            <w:color w:val="0000FF"/>
          </w:rPr>
          <w:t>"в" пункта 2</w:t>
        </w:r>
      </w:hyperlink>
      <w:r>
        <w:t xml:space="preserve"> настоящих Правил, в отношении мероприятий (результатов), выполняемых в интересах обеспечения обороны страны, безопасности государства и правоохранительной деятельности, в том числе в рамках реализации государственного оборонного заказа, вместе с предложениями по уточнению заданий государственного оборонного заказа по формам и в порядке, которые установлены коллегией Военно-промышленной комиссии Российской Федерации;</w:t>
      </w:r>
    </w:p>
    <w:p w:rsidR="00430869" w:rsidRDefault="00430869">
      <w:pPr>
        <w:pStyle w:val="ConsPlusNormal"/>
        <w:jc w:val="both"/>
      </w:pPr>
      <w:r>
        <w:t xml:space="preserve">(в ред. </w:t>
      </w:r>
      <w:hyperlink r:id="rId48">
        <w:r>
          <w:rPr>
            <w:color w:val="0000FF"/>
          </w:rPr>
          <w:t>Постановления</w:t>
        </w:r>
      </w:hyperlink>
      <w:r>
        <w:t xml:space="preserve"> Правительства РФ от 28.12.2024 N 1957)</w:t>
      </w:r>
    </w:p>
    <w:p w:rsidR="00430869" w:rsidRDefault="00430869">
      <w:pPr>
        <w:pStyle w:val="ConsPlusNormal"/>
        <w:spacing w:before="220"/>
        <w:ind w:firstLine="540"/>
        <w:jc w:val="both"/>
      </w:pPr>
      <w:bookmarkStart w:id="14" w:name="P103"/>
      <w:bookmarkEnd w:id="14"/>
      <w:r>
        <w:t xml:space="preserve">е) в Министерство строительства и жилищно-коммунального хозяйства Российской Федерации - в случае если заявка предусматривает изменения, указанные в </w:t>
      </w:r>
      <w:hyperlink w:anchor="P51">
        <w:r>
          <w:rPr>
            <w:color w:val="0000FF"/>
          </w:rPr>
          <w:t>подпунктах "а"</w:t>
        </w:r>
      </w:hyperlink>
      <w:r>
        <w:t xml:space="preserve"> - </w:t>
      </w:r>
      <w:hyperlink w:anchor="P56">
        <w:r>
          <w:rPr>
            <w:color w:val="0000FF"/>
          </w:rPr>
          <w:t>"в" пункта 2</w:t>
        </w:r>
      </w:hyperlink>
      <w:r>
        <w:t xml:space="preserve"> настоящих Правил, в отношении объектов капитальных вложений, за исключением бюджетных ассигнований федерального бюджета на осуществление (софинансирование) капитальных вложений в рамках реализации государственного оборонного заказа;</w:t>
      </w:r>
    </w:p>
    <w:p w:rsidR="00430869" w:rsidRDefault="00430869">
      <w:pPr>
        <w:pStyle w:val="ConsPlusNormal"/>
        <w:jc w:val="both"/>
      </w:pPr>
      <w:r>
        <w:t xml:space="preserve">(в ред. </w:t>
      </w:r>
      <w:hyperlink r:id="rId49">
        <w:r>
          <w:rPr>
            <w:color w:val="0000FF"/>
          </w:rPr>
          <w:t>Постановления</w:t>
        </w:r>
      </w:hyperlink>
      <w:r>
        <w:t xml:space="preserve"> Правительства РФ от 30.05.2024 N 702)</w:t>
      </w:r>
    </w:p>
    <w:p w:rsidR="00430869" w:rsidRDefault="00430869">
      <w:pPr>
        <w:pStyle w:val="ConsPlusNormal"/>
        <w:spacing w:before="220"/>
        <w:ind w:firstLine="540"/>
        <w:jc w:val="both"/>
      </w:pPr>
      <w:bookmarkStart w:id="15" w:name="P105"/>
      <w:bookmarkEnd w:id="15"/>
      <w:r>
        <w:t>ж) в Министерство экономического развития Российской Федерации - в случае если заявка предусматривает изменения, указанные:</w:t>
      </w:r>
    </w:p>
    <w:p w:rsidR="00430869" w:rsidRDefault="00430869">
      <w:pPr>
        <w:pStyle w:val="ConsPlusNormal"/>
        <w:spacing w:before="220"/>
        <w:ind w:firstLine="540"/>
        <w:jc w:val="both"/>
      </w:pPr>
      <w:r>
        <w:t xml:space="preserve">в </w:t>
      </w:r>
      <w:hyperlink w:anchor="P51">
        <w:r>
          <w:rPr>
            <w:color w:val="0000FF"/>
          </w:rPr>
          <w:t>подпунктах "а"</w:t>
        </w:r>
      </w:hyperlink>
      <w:r>
        <w:t xml:space="preserve"> и </w:t>
      </w:r>
      <w:hyperlink w:anchor="P55">
        <w:r>
          <w:rPr>
            <w:color w:val="0000FF"/>
          </w:rPr>
          <w:t>"б" пункта 2</w:t>
        </w:r>
      </w:hyperlink>
      <w:r>
        <w:t xml:space="preserve"> настоящих Правил, - в отношении национальных проектов, государственных программ и (или) их структурных элементов, федеральных целевых программ, бюджетных ассигнований федерального бюджета на осуществление (софинансирование) </w:t>
      </w:r>
      <w:r>
        <w:lastRenderedPageBreak/>
        <w:t>капитальных вложений в рамках реализации государственного оборонного заказа;</w:t>
      </w:r>
    </w:p>
    <w:p w:rsidR="00430869" w:rsidRDefault="00430869">
      <w:pPr>
        <w:pStyle w:val="ConsPlusNormal"/>
        <w:spacing w:before="220"/>
        <w:ind w:firstLine="540"/>
        <w:jc w:val="both"/>
      </w:pPr>
      <w:r>
        <w:t xml:space="preserve">в </w:t>
      </w:r>
      <w:hyperlink r:id="rId50">
        <w:r>
          <w:rPr>
            <w:color w:val="0000FF"/>
          </w:rPr>
          <w:t>подпункте "в" пункта 2</w:t>
        </w:r>
      </w:hyperlink>
      <w:r>
        <w:t xml:space="preserve"> настоящих Правил, - в части изменения направления инвестирования, мощности более чем на 30 процентов по сравнению с изначально утвержденной мощностью и (или) срока ввода в эксплуатацию (приобретения) объекта капитальных вложений, а в отношении объектов капитальных вложений, включенных в федеральные целевые программы, - в любых случаях;</w:t>
      </w:r>
    </w:p>
    <w:p w:rsidR="00430869" w:rsidRDefault="00430869">
      <w:pPr>
        <w:pStyle w:val="ConsPlusNormal"/>
        <w:jc w:val="both"/>
      </w:pPr>
      <w:r>
        <w:t xml:space="preserve">(в ред. </w:t>
      </w:r>
      <w:hyperlink r:id="rId51">
        <w:r>
          <w:rPr>
            <w:color w:val="0000FF"/>
          </w:rPr>
          <w:t>Постановления</w:t>
        </w:r>
      </w:hyperlink>
      <w:r>
        <w:t xml:space="preserve"> Правительства РФ от 12.06.2025 N 888)</w:t>
      </w:r>
    </w:p>
    <w:p w:rsidR="00430869" w:rsidRDefault="00430869">
      <w:pPr>
        <w:pStyle w:val="ConsPlusNormal"/>
        <w:spacing w:before="220"/>
        <w:ind w:firstLine="540"/>
        <w:jc w:val="both"/>
      </w:pPr>
      <w:bookmarkStart w:id="16" w:name="P109"/>
      <w:bookmarkEnd w:id="16"/>
      <w:r>
        <w:t xml:space="preserve">з) в Министерство финансов Российской Федерации - в случае если заявка предусматривает изменения, указанные в </w:t>
      </w:r>
      <w:hyperlink w:anchor="P52">
        <w:r>
          <w:rPr>
            <w:color w:val="0000FF"/>
          </w:rPr>
          <w:t>абзацах втором</w:t>
        </w:r>
      </w:hyperlink>
      <w:r>
        <w:t xml:space="preserve"> и </w:t>
      </w:r>
      <w:hyperlink w:anchor="P54">
        <w:r>
          <w:rPr>
            <w:color w:val="0000FF"/>
          </w:rPr>
          <w:t>третьем</w:t>
        </w:r>
      </w:hyperlink>
      <w:r>
        <w:t xml:space="preserve"> (в части бюджетных ассигнований федерального бюджета на осуществление (софинансирование) капитальных вложений) подпункта "а" и </w:t>
      </w:r>
      <w:hyperlink w:anchor="P56">
        <w:r>
          <w:rPr>
            <w:color w:val="0000FF"/>
          </w:rPr>
          <w:t>подпункте "в" пункта 2</w:t>
        </w:r>
      </w:hyperlink>
      <w:r>
        <w:t xml:space="preserve"> настоящих Правил, в том числе на предмет соответствия заявки требованиям, предусмотренным </w:t>
      </w:r>
      <w:hyperlink w:anchor="P74">
        <w:r>
          <w:rPr>
            <w:color w:val="0000FF"/>
          </w:rPr>
          <w:t>абзацем третьим пункта 5</w:t>
        </w:r>
      </w:hyperlink>
      <w:r>
        <w:t xml:space="preserve"> настоящих Правил;</w:t>
      </w:r>
    </w:p>
    <w:p w:rsidR="00430869" w:rsidRDefault="00430869">
      <w:pPr>
        <w:pStyle w:val="ConsPlusNormal"/>
        <w:spacing w:before="220"/>
        <w:ind w:firstLine="540"/>
        <w:jc w:val="both"/>
      </w:pPr>
      <w:bookmarkStart w:id="17" w:name="P110"/>
      <w:bookmarkEnd w:id="17"/>
      <w:r>
        <w:t xml:space="preserve">и) в проектный офис Правительства Российской Федерации - в случае если заявка предусматривает изменения, указанные в </w:t>
      </w:r>
      <w:hyperlink w:anchor="P52">
        <w:r>
          <w:rPr>
            <w:color w:val="0000FF"/>
          </w:rPr>
          <w:t>абзаце втором подпункта "а" пункта 2</w:t>
        </w:r>
      </w:hyperlink>
      <w:r>
        <w:t xml:space="preserve"> настоящих Правил, в отношении национального проекта и (или) входящего в его состав федерального проекта, а также инициатив социально-экономического развития Российской Федерации до 2030 года, утвержденных </w:t>
      </w:r>
      <w:hyperlink r:id="rId52">
        <w:r>
          <w:rPr>
            <w:color w:val="0000FF"/>
          </w:rPr>
          <w:t>распоряжением</w:t>
        </w:r>
      </w:hyperlink>
      <w:r>
        <w:t xml:space="preserve"> Правительства Российской Федерации от 6 октября 2021 г. N 2816-р (далее - инициативы). В иных случаях проектный офис Правительства Российской Федерации формирует позицию при наличии соответствующего решения Правительства Российской Федерации.</w:t>
      </w:r>
    </w:p>
    <w:p w:rsidR="00430869" w:rsidRDefault="00430869">
      <w:pPr>
        <w:pStyle w:val="ConsPlusNormal"/>
        <w:jc w:val="both"/>
      </w:pPr>
      <w:r>
        <w:t xml:space="preserve">(пп. "и" введен </w:t>
      </w:r>
      <w:hyperlink r:id="rId53">
        <w:r>
          <w:rPr>
            <w:color w:val="0000FF"/>
          </w:rPr>
          <w:t>Постановлением</w:t>
        </w:r>
      </w:hyperlink>
      <w:r>
        <w:t xml:space="preserve"> Правительства РФ от 28.12.2024 N 1957)</w:t>
      </w:r>
    </w:p>
    <w:p w:rsidR="00430869" w:rsidRDefault="00430869">
      <w:pPr>
        <w:pStyle w:val="ConsPlusNormal"/>
        <w:spacing w:before="220"/>
        <w:ind w:firstLine="540"/>
        <w:jc w:val="both"/>
      </w:pPr>
      <w:r>
        <w:t xml:space="preserve">Согласование с заинтересованными государственными органами, указанными в </w:t>
      </w:r>
      <w:hyperlink w:anchor="P101">
        <w:r>
          <w:rPr>
            <w:color w:val="0000FF"/>
          </w:rPr>
          <w:t>подпунктах "д"</w:t>
        </w:r>
      </w:hyperlink>
      <w:r>
        <w:t xml:space="preserve"> - </w:t>
      </w:r>
      <w:hyperlink w:anchor="P110">
        <w:r>
          <w:rPr>
            <w:color w:val="0000FF"/>
          </w:rPr>
          <w:t>"и"</w:t>
        </w:r>
      </w:hyperlink>
      <w:r>
        <w:t xml:space="preserve"> настоящего пункта, не требуется при формировании заявки в целях:</w:t>
      </w:r>
    </w:p>
    <w:p w:rsidR="00430869" w:rsidRDefault="00430869">
      <w:pPr>
        <w:pStyle w:val="ConsPlusNormal"/>
        <w:jc w:val="both"/>
      </w:pPr>
      <w:r>
        <w:t xml:space="preserve">(в ред. </w:t>
      </w:r>
      <w:hyperlink r:id="rId54">
        <w:r>
          <w:rPr>
            <w:color w:val="0000FF"/>
          </w:rPr>
          <w:t>Постановления</w:t>
        </w:r>
      </w:hyperlink>
      <w:r>
        <w:t xml:space="preserve"> Правительства РФ от 28.12.2024 N 1957)</w:t>
      </w:r>
    </w:p>
    <w:p w:rsidR="00430869" w:rsidRDefault="00430869">
      <w:pPr>
        <w:pStyle w:val="ConsPlusNormal"/>
        <w:spacing w:before="220"/>
        <w:ind w:firstLine="540"/>
        <w:jc w:val="both"/>
      </w:pPr>
      <w:bookmarkStart w:id="18" w:name="P114"/>
      <w:bookmarkEnd w:id="18"/>
      <w:r>
        <w:t>изменения сводной бюджетной росписи в связи с исполнением судебных актов, предусматривающих обращение взыскания на средства федерального бюджета;</w:t>
      </w:r>
    </w:p>
    <w:p w:rsidR="00430869" w:rsidRDefault="00430869">
      <w:pPr>
        <w:pStyle w:val="ConsPlusNormal"/>
        <w:spacing w:before="220"/>
        <w:ind w:firstLine="540"/>
        <w:jc w:val="both"/>
      </w:pPr>
      <w:bookmarkStart w:id="19" w:name="P115"/>
      <w:bookmarkEnd w:id="19"/>
      <w:r>
        <w:t>увеличения сводной бюджетной росписи в объеме остатков средств федерального бюджета на начало текущего финансового года по расходам на осуществление (софинансирование) капитальных вложений.</w:t>
      </w:r>
    </w:p>
    <w:p w:rsidR="00430869" w:rsidRDefault="00430869">
      <w:pPr>
        <w:pStyle w:val="ConsPlusNormal"/>
        <w:spacing w:before="220"/>
        <w:ind w:firstLine="540"/>
        <w:jc w:val="both"/>
      </w:pPr>
      <w:r>
        <w:t>К заявке, направляемой на согласование в заинтересованные государственные органы, прилагается:</w:t>
      </w:r>
    </w:p>
    <w:p w:rsidR="00430869" w:rsidRDefault="00430869">
      <w:pPr>
        <w:pStyle w:val="ConsPlusNormal"/>
        <w:jc w:val="both"/>
      </w:pPr>
      <w:r>
        <w:t xml:space="preserve">(в ред. </w:t>
      </w:r>
      <w:hyperlink r:id="rId55">
        <w:r>
          <w:rPr>
            <w:color w:val="0000FF"/>
          </w:rPr>
          <w:t>Постановления</w:t>
        </w:r>
      </w:hyperlink>
      <w:r>
        <w:t xml:space="preserve"> Правительства РФ от 02.08.2025 N 1158)</w:t>
      </w:r>
    </w:p>
    <w:p w:rsidR="00430869" w:rsidRDefault="00430869">
      <w:pPr>
        <w:pStyle w:val="ConsPlusNormal"/>
        <w:spacing w:before="220"/>
        <w:ind w:firstLine="540"/>
        <w:jc w:val="both"/>
      </w:pPr>
      <w:bookmarkStart w:id="20" w:name="P118"/>
      <w:bookmarkEnd w:id="20"/>
      <w:r>
        <w:t xml:space="preserve">согласие Председателя Правительства Российской Федерации на изменение параметров инициатив - в случае если заявка предусматривает изменения, указанные в </w:t>
      </w:r>
      <w:hyperlink w:anchor="P52">
        <w:r>
          <w:rPr>
            <w:color w:val="0000FF"/>
          </w:rPr>
          <w:t>абзаце втором подпункта "а" пункта 2</w:t>
        </w:r>
      </w:hyperlink>
      <w:r>
        <w:t xml:space="preserve"> настоящих Правил, в отношении бюджетных ассигнований федерального бюджета на реализацию инициатив (за исключением случаев реализации инициатив в рамках национальных проектов, увеличения бюджетных ассигнований федерального бюджета на реализацию инициатив, а также перераспределения соответствующих бюджетных ассигнований в рамках одного мероприятия (результата) без изменения его значений и характеристик);</w:t>
      </w:r>
    </w:p>
    <w:p w:rsidR="00430869" w:rsidRDefault="00430869">
      <w:pPr>
        <w:pStyle w:val="ConsPlusNormal"/>
        <w:jc w:val="both"/>
      </w:pPr>
      <w:r>
        <w:t xml:space="preserve">(в ред. </w:t>
      </w:r>
      <w:hyperlink r:id="rId56">
        <w:r>
          <w:rPr>
            <w:color w:val="0000FF"/>
          </w:rPr>
          <w:t>Постановления</w:t>
        </w:r>
      </w:hyperlink>
      <w:r>
        <w:t xml:space="preserve"> Правительства РФ от 02.08.2025 N 1158)</w:t>
      </w:r>
    </w:p>
    <w:p w:rsidR="00430869" w:rsidRDefault="00430869">
      <w:pPr>
        <w:pStyle w:val="ConsPlusNormal"/>
        <w:spacing w:before="220"/>
        <w:ind w:firstLine="540"/>
        <w:jc w:val="both"/>
      </w:pPr>
      <w:r>
        <w:t>решение Совета при Президенте Российской Федерации по стратегическому развитию и национальным проектам (далее - Совет) - в случае если заявка предусматривает ухудшение значений (исключение) показателей национальных проектов, государственных программ и (или) их структурных элементов, предусмотренных ключевыми показателями и задачами национальных целей развития Российской Федерации до 2030 года, одобренными Советом;</w:t>
      </w:r>
    </w:p>
    <w:p w:rsidR="00430869" w:rsidRDefault="00430869">
      <w:pPr>
        <w:pStyle w:val="ConsPlusNormal"/>
        <w:jc w:val="both"/>
      </w:pPr>
      <w:r>
        <w:t xml:space="preserve">(в ред. </w:t>
      </w:r>
      <w:hyperlink r:id="rId57">
        <w:r>
          <w:rPr>
            <w:color w:val="0000FF"/>
          </w:rPr>
          <w:t>Постановления</w:t>
        </w:r>
      </w:hyperlink>
      <w:r>
        <w:t xml:space="preserve"> Правительства РФ от 02.08.2025 N 1158)</w:t>
      </w:r>
    </w:p>
    <w:p w:rsidR="00430869" w:rsidRDefault="00430869">
      <w:pPr>
        <w:pStyle w:val="ConsPlusNormal"/>
        <w:spacing w:before="220"/>
        <w:ind w:firstLine="540"/>
        <w:jc w:val="both"/>
      </w:pPr>
      <w:r>
        <w:lastRenderedPageBreak/>
        <w:t>решение Президента Российской Федерации или Председателя Правительства Российской Федерации, а также решение ведомственного координационного органа (в отношении ведомственных проектов) - в случае если заявка предусматривает исключение в IV квартале текущего года показателей национального проекта, государственной программы, федерального проекта, ведомственного проекта и (или) ухудшение плановых значений таких показателей, установленных на IV квартал текущего года;</w:t>
      </w:r>
    </w:p>
    <w:p w:rsidR="00430869" w:rsidRDefault="00430869">
      <w:pPr>
        <w:pStyle w:val="ConsPlusNormal"/>
        <w:jc w:val="both"/>
      </w:pPr>
      <w:r>
        <w:t xml:space="preserve">(в ред. </w:t>
      </w:r>
      <w:hyperlink r:id="rId58">
        <w:r>
          <w:rPr>
            <w:color w:val="0000FF"/>
          </w:rPr>
          <w:t>Постановления</w:t>
        </w:r>
      </w:hyperlink>
      <w:r>
        <w:t xml:space="preserve"> Правительства РФ от 02.08.2025 N 1158)</w:t>
      </w:r>
    </w:p>
    <w:p w:rsidR="00430869" w:rsidRDefault="00430869">
      <w:pPr>
        <w:pStyle w:val="ConsPlusNormal"/>
        <w:spacing w:before="220"/>
        <w:ind w:firstLine="540"/>
        <w:jc w:val="both"/>
      </w:pPr>
      <w:bookmarkStart w:id="21" w:name="P124"/>
      <w:bookmarkEnd w:id="21"/>
      <w:r>
        <w:t>решение Президента Российской Федерации или Председателя Правительства Российской Федерации - в случае если заявка предусматривает ухудшение значений показателей национального проекта более чем на 10 процентов в год (с начала года), а также ухудшение их значений на последний год реализации.</w:t>
      </w:r>
    </w:p>
    <w:p w:rsidR="00430869" w:rsidRDefault="00430869">
      <w:pPr>
        <w:pStyle w:val="ConsPlusNormal"/>
        <w:jc w:val="both"/>
      </w:pPr>
      <w:r>
        <w:t xml:space="preserve">(в ред. </w:t>
      </w:r>
      <w:hyperlink r:id="rId59">
        <w:r>
          <w:rPr>
            <w:color w:val="0000FF"/>
          </w:rPr>
          <w:t>Постановления</w:t>
        </w:r>
      </w:hyperlink>
      <w:r>
        <w:t xml:space="preserve"> Правительства РФ от 02.08.2025 N 1158)</w:t>
      </w:r>
    </w:p>
    <w:p w:rsidR="00430869" w:rsidRDefault="00430869">
      <w:pPr>
        <w:pStyle w:val="ConsPlusNormal"/>
        <w:spacing w:before="220"/>
        <w:ind w:firstLine="540"/>
        <w:jc w:val="both"/>
      </w:pPr>
      <w:r>
        <w:t xml:space="preserve">Заявка, не содержащая документов, предусмотренных </w:t>
      </w:r>
      <w:hyperlink w:anchor="P118">
        <w:r>
          <w:rPr>
            <w:color w:val="0000FF"/>
          </w:rPr>
          <w:t>абзацами восемнадцатым</w:t>
        </w:r>
      </w:hyperlink>
      <w:r>
        <w:t xml:space="preserve"> - </w:t>
      </w:r>
      <w:hyperlink w:anchor="P124">
        <w:r>
          <w:rPr>
            <w:color w:val="0000FF"/>
          </w:rPr>
          <w:t>двадцать первым</w:t>
        </w:r>
      </w:hyperlink>
      <w:r>
        <w:t xml:space="preserve"> настоящего пункта, подлежит отклонению Министерством финансов Российской Федерации.</w:t>
      </w:r>
    </w:p>
    <w:p w:rsidR="00430869" w:rsidRDefault="00430869">
      <w:pPr>
        <w:pStyle w:val="ConsPlusNormal"/>
        <w:jc w:val="both"/>
      </w:pPr>
      <w:r>
        <w:t xml:space="preserve">(в ред. </w:t>
      </w:r>
      <w:hyperlink r:id="rId60">
        <w:r>
          <w:rPr>
            <w:color w:val="0000FF"/>
          </w:rPr>
          <w:t>Постановления</w:t>
        </w:r>
      </w:hyperlink>
      <w:r>
        <w:t xml:space="preserve"> Правительства РФ от 02.08.2025 N 1158)</w:t>
      </w:r>
    </w:p>
    <w:p w:rsidR="00430869" w:rsidRDefault="00430869">
      <w:pPr>
        <w:pStyle w:val="ConsPlusNormal"/>
        <w:spacing w:before="220"/>
        <w:ind w:firstLine="540"/>
        <w:jc w:val="both"/>
      </w:pPr>
      <w:r>
        <w:t>8(1). Заявка представляется инициатором в Министерство финансов Российской Федерации не позднее:</w:t>
      </w:r>
    </w:p>
    <w:p w:rsidR="00430869" w:rsidRDefault="00430869">
      <w:pPr>
        <w:pStyle w:val="ConsPlusNormal"/>
        <w:spacing w:before="220"/>
        <w:ind w:firstLine="540"/>
        <w:jc w:val="both"/>
      </w:pPr>
      <w:bookmarkStart w:id="22" w:name="P129"/>
      <w:bookmarkEnd w:id="22"/>
      <w:r>
        <w:t xml:space="preserve">а) 10 декабря текущего финансового года - в случае если заявка предусматривает изменения, указанные в </w:t>
      </w:r>
      <w:hyperlink w:anchor="P52">
        <w:r>
          <w:rPr>
            <w:color w:val="0000FF"/>
          </w:rPr>
          <w:t>абзаце втором подпункта "а" пункта 2</w:t>
        </w:r>
      </w:hyperlink>
      <w:r>
        <w:t xml:space="preserve"> настоящих Правил;</w:t>
      </w:r>
    </w:p>
    <w:p w:rsidR="00430869" w:rsidRDefault="00430869">
      <w:pPr>
        <w:pStyle w:val="ConsPlusNormal"/>
        <w:spacing w:before="220"/>
        <w:ind w:firstLine="540"/>
        <w:jc w:val="both"/>
      </w:pPr>
      <w:bookmarkStart w:id="23" w:name="P130"/>
      <w:bookmarkEnd w:id="23"/>
      <w:r>
        <w:t xml:space="preserve">б) 18 декабря текущего финансового года - в случае если заявка предусматривает изменения, указанные в </w:t>
      </w:r>
      <w:hyperlink w:anchor="P54">
        <w:r>
          <w:rPr>
            <w:color w:val="0000FF"/>
          </w:rPr>
          <w:t>абзаце третьем подпункта "а"</w:t>
        </w:r>
      </w:hyperlink>
      <w:r>
        <w:t xml:space="preserve">, </w:t>
      </w:r>
      <w:hyperlink w:anchor="P55">
        <w:r>
          <w:rPr>
            <w:color w:val="0000FF"/>
          </w:rPr>
          <w:t>подпунктах "б"</w:t>
        </w:r>
      </w:hyperlink>
      <w:r>
        <w:t xml:space="preserve"> и </w:t>
      </w:r>
      <w:hyperlink w:anchor="P56">
        <w:r>
          <w:rPr>
            <w:color w:val="0000FF"/>
          </w:rPr>
          <w:t>"в" пункта 2 настоящих</w:t>
        </w:r>
      </w:hyperlink>
      <w:r>
        <w:t xml:space="preserve"> Правил, за исключением заявки, предусматривающей внесение изменений в сводную бюджетную роспись в связи с принятием нормативного правового акта (правового акта) (внесением изменений в нормативный правовой акт (правовой акт), предусматривающего использование (перераспределение) средств резервных фондов, а также средств, иным образом зарезервированных в федеральном законе о федеральном бюджете на текущий финансовый год и плановый период, в декабре текущего финансового года, а также в связи с исполнением судебных актов, предусматривающих обращение взыскания на средства федерального бюджета.</w:t>
      </w:r>
    </w:p>
    <w:p w:rsidR="00430869" w:rsidRDefault="00430869">
      <w:pPr>
        <w:pStyle w:val="ConsPlusNormal"/>
        <w:spacing w:before="220"/>
        <w:ind w:firstLine="540"/>
        <w:jc w:val="both"/>
      </w:pPr>
      <w:r>
        <w:t xml:space="preserve">Представление заявки в Министерство финансов Российской Федерации по истечении сроков, предусмотренных </w:t>
      </w:r>
      <w:hyperlink w:anchor="P129">
        <w:r>
          <w:rPr>
            <w:color w:val="0000FF"/>
          </w:rPr>
          <w:t>подпунктами "а"</w:t>
        </w:r>
      </w:hyperlink>
      <w:r>
        <w:t xml:space="preserve"> и </w:t>
      </w:r>
      <w:hyperlink w:anchor="P130">
        <w:r>
          <w:rPr>
            <w:color w:val="0000FF"/>
          </w:rPr>
          <w:t>"б"</w:t>
        </w:r>
      </w:hyperlink>
      <w:r>
        <w:t xml:space="preserve"> настоящего пункта, допускается при наличии соответствующего решения Председателя Правительства Российской Федерации с приложением такого решения к заявке.</w:t>
      </w:r>
    </w:p>
    <w:p w:rsidR="00430869" w:rsidRDefault="00430869">
      <w:pPr>
        <w:pStyle w:val="ConsPlusNormal"/>
        <w:jc w:val="both"/>
      </w:pPr>
      <w:r>
        <w:t xml:space="preserve">(п. 8(1) введен </w:t>
      </w:r>
      <w:hyperlink r:id="rId61">
        <w:r>
          <w:rPr>
            <w:color w:val="0000FF"/>
          </w:rPr>
          <w:t>Постановлением</w:t>
        </w:r>
      </w:hyperlink>
      <w:r>
        <w:t xml:space="preserve"> Правительства РФ от 02.08.2025 N 1158)</w:t>
      </w:r>
    </w:p>
    <w:p w:rsidR="00430869" w:rsidRDefault="00430869">
      <w:pPr>
        <w:pStyle w:val="ConsPlusNormal"/>
        <w:spacing w:before="220"/>
        <w:ind w:firstLine="540"/>
        <w:jc w:val="both"/>
      </w:pPr>
      <w:bookmarkStart w:id="24" w:name="P133"/>
      <w:bookmarkEnd w:id="24"/>
      <w:r>
        <w:t xml:space="preserve">9. Заинтересованные государственные органы, указанные в </w:t>
      </w:r>
      <w:hyperlink w:anchor="P97">
        <w:r>
          <w:rPr>
            <w:color w:val="0000FF"/>
          </w:rPr>
          <w:t>подпунктах "а"</w:t>
        </w:r>
      </w:hyperlink>
      <w:r>
        <w:t xml:space="preserve"> - </w:t>
      </w:r>
      <w:hyperlink w:anchor="P100">
        <w:r>
          <w:rPr>
            <w:color w:val="0000FF"/>
          </w:rPr>
          <w:t>"г" пункта 8</w:t>
        </w:r>
      </w:hyperlink>
      <w:r>
        <w:t xml:space="preserve"> настоящих Правил, рассматривают заявку в течение 2 рабочих дней со дня ее поступления, указанные в </w:t>
      </w:r>
      <w:hyperlink w:anchor="P101">
        <w:r>
          <w:rPr>
            <w:color w:val="0000FF"/>
          </w:rPr>
          <w:t>подпунктах "д"</w:t>
        </w:r>
      </w:hyperlink>
      <w:r>
        <w:t xml:space="preserve"> - </w:t>
      </w:r>
      <w:hyperlink w:anchor="P105">
        <w:r>
          <w:rPr>
            <w:color w:val="0000FF"/>
          </w:rPr>
          <w:t>"ж"</w:t>
        </w:r>
      </w:hyperlink>
      <w:r>
        <w:t xml:space="preserve"> этого пункта, - в течение 3 рабочих дней со дня ее поступления, указанные в </w:t>
      </w:r>
      <w:hyperlink w:anchor="P109">
        <w:r>
          <w:rPr>
            <w:color w:val="0000FF"/>
          </w:rPr>
          <w:t>подпунктах "з"</w:t>
        </w:r>
      </w:hyperlink>
      <w:r>
        <w:t xml:space="preserve"> и </w:t>
      </w:r>
      <w:hyperlink w:anchor="P110">
        <w:r>
          <w:rPr>
            <w:color w:val="0000FF"/>
          </w:rPr>
          <w:t>"и"</w:t>
        </w:r>
      </w:hyperlink>
      <w:r>
        <w:t xml:space="preserve"> этого пункта, - в течение 4 рабочих дней со дня ее поступления.</w:t>
      </w:r>
    </w:p>
    <w:p w:rsidR="00430869" w:rsidRDefault="00430869">
      <w:pPr>
        <w:pStyle w:val="ConsPlusNormal"/>
        <w:jc w:val="both"/>
      </w:pPr>
      <w:r>
        <w:t xml:space="preserve">(в ред. </w:t>
      </w:r>
      <w:hyperlink r:id="rId62">
        <w:r>
          <w:rPr>
            <w:color w:val="0000FF"/>
          </w:rPr>
          <w:t>Постановления</w:t>
        </w:r>
      </w:hyperlink>
      <w:r>
        <w:t xml:space="preserve"> Правительства РФ от 28.12.2024 N 1957)</w:t>
      </w:r>
    </w:p>
    <w:p w:rsidR="00430869" w:rsidRDefault="00430869">
      <w:pPr>
        <w:pStyle w:val="ConsPlusNormal"/>
        <w:spacing w:before="220"/>
        <w:ind w:firstLine="540"/>
        <w:jc w:val="both"/>
      </w:pPr>
      <w:r>
        <w:t xml:space="preserve">Указанные в </w:t>
      </w:r>
      <w:hyperlink w:anchor="P133">
        <w:r>
          <w:rPr>
            <w:color w:val="0000FF"/>
          </w:rPr>
          <w:t>абзаце первом</w:t>
        </w:r>
      </w:hyperlink>
      <w:r>
        <w:t xml:space="preserve"> настоящего пункта сроки рассмотрения заявки могут быть увеличены не более чем на:</w:t>
      </w:r>
    </w:p>
    <w:p w:rsidR="00430869" w:rsidRDefault="00430869">
      <w:pPr>
        <w:pStyle w:val="ConsPlusNormal"/>
        <w:spacing w:before="220"/>
        <w:ind w:firstLine="540"/>
        <w:jc w:val="both"/>
      </w:pPr>
      <w:bookmarkStart w:id="25" w:name="P136"/>
      <w:bookmarkEnd w:id="25"/>
      <w:r>
        <w:t xml:space="preserve">2 рабочих дня - в случае если заявка включает 50 и более объектов капитальных вложений (для заинтересованных государственных органов, указанных в </w:t>
      </w:r>
      <w:hyperlink w:anchor="P103">
        <w:r>
          <w:rPr>
            <w:color w:val="0000FF"/>
          </w:rPr>
          <w:t>подпунктах "е"</w:t>
        </w:r>
      </w:hyperlink>
      <w:r>
        <w:t xml:space="preserve"> - </w:t>
      </w:r>
      <w:hyperlink w:anchor="P109">
        <w:r>
          <w:rPr>
            <w:color w:val="0000FF"/>
          </w:rPr>
          <w:t>"з" пункта 8</w:t>
        </w:r>
      </w:hyperlink>
      <w:r>
        <w:t xml:space="preserve"> настоящих Правил);</w:t>
      </w:r>
    </w:p>
    <w:p w:rsidR="00430869" w:rsidRDefault="00430869">
      <w:pPr>
        <w:pStyle w:val="ConsPlusNormal"/>
        <w:spacing w:before="220"/>
        <w:ind w:firstLine="540"/>
        <w:jc w:val="both"/>
      </w:pPr>
      <w:bookmarkStart w:id="26" w:name="P137"/>
      <w:bookmarkEnd w:id="26"/>
      <w:r>
        <w:t>5 рабочих дней - в случае если заявка содержит сведения, отнесенные к государственной тайне, и (или) сведения конфиденциального характера.</w:t>
      </w:r>
    </w:p>
    <w:p w:rsidR="00430869" w:rsidRDefault="00430869">
      <w:pPr>
        <w:pStyle w:val="ConsPlusNormal"/>
        <w:spacing w:before="220"/>
        <w:ind w:firstLine="540"/>
        <w:jc w:val="both"/>
      </w:pPr>
      <w:r>
        <w:lastRenderedPageBreak/>
        <w:t xml:space="preserve">При отсутствии по истечении сроков, предусмотренных </w:t>
      </w:r>
      <w:hyperlink w:anchor="P133">
        <w:r>
          <w:rPr>
            <w:color w:val="0000FF"/>
          </w:rPr>
          <w:t>абзацами первым</w:t>
        </w:r>
      </w:hyperlink>
      <w:r>
        <w:t xml:space="preserve">, </w:t>
      </w:r>
      <w:hyperlink w:anchor="P136">
        <w:r>
          <w:rPr>
            <w:color w:val="0000FF"/>
          </w:rPr>
          <w:t>третьим</w:t>
        </w:r>
      </w:hyperlink>
      <w:r>
        <w:t xml:space="preserve"> и </w:t>
      </w:r>
      <w:hyperlink w:anchor="P137">
        <w:r>
          <w:rPr>
            <w:color w:val="0000FF"/>
          </w:rPr>
          <w:t>четвертым</w:t>
        </w:r>
      </w:hyperlink>
      <w:r>
        <w:t xml:space="preserve"> настоящего пункта, позиций заинтересованных государственных органов относительно заявки указанная заявка считается согласованной такими заинтересованными государственными органами.</w:t>
      </w:r>
    </w:p>
    <w:p w:rsidR="00430869" w:rsidRDefault="00430869">
      <w:pPr>
        <w:pStyle w:val="ConsPlusNormal"/>
        <w:spacing w:before="220"/>
        <w:ind w:firstLine="540"/>
        <w:jc w:val="both"/>
      </w:pPr>
      <w:r>
        <w:t xml:space="preserve">Заявка, предусматривающая изменения, указанные в </w:t>
      </w:r>
      <w:hyperlink w:anchor="P52">
        <w:r>
          <w:rPr>
            <w:color w:val="0000FF"/>
          </w:rPr>
          <w:t>абзаце втором подпункта "а" пункта 2</w:t>
        </w:r>
      </w:hyperlink>
      <w:r>
        <w:t xml:space="preserve"> настоящих Правил, в отношении бюджетных ассигнований федерального бюджета на осуществление (софинансирование) капитальных вложений, может быть не согласована Министерством финансов Российской Федерации, если такая заявка предусматривает перераспределение бюджетных ассигнований на мероприятия (укрупненные инвестиционные проекты), не соответствующие условию, указанному в </w:t>
      </w:r>
      <w:hyperlink w:anchor="P62">
        <w:r>
          <w:rPr>
            <w:color w:val="0000FF"/>
          </w:rPr>
          <w:t>пункте 3</w:t>
        </w:r>
      </w:hyperlink>
      <w:r>
        <w:t xml:space="preserve"> настоящих Правил, а также в целях строительства (реконструкции) объекта капитального строительства, реализации мероприятия (укрупненного инвестиционного проекта), в отношении которого бюджетные ассигнования ранее не предусматривались (за исключением детализации мероприятий (укрупненных инвестиционных проектов), на которые бюджетные ассигнования предусмотрены), или если такая заявка предусматривает перераспределение бюджетных ассигнований, которое приводит к уменьшению бюджетных ассигнований, предусмотренных на строительство (реконструкцию) объекта капитального строительства, реализацию мероприятия (укрупненного инвестиционного проекта) без указания источников финансирования завершения строительства (реконструкции) такого объекта.</w:t>
      </w:r>
    </w:p>
    <w:p w:rsidR="00430869" w:rsidRDefault="00430869">
      <w:pPr>
        <w:pStyle w:val="ConsPlusNormal"/>
        <w:spacing w:before="220"/>
        <w:ind w:firstLine="540"/>
        <w:jc w:val="both"/>
      </w:pPr>
      <w:r>
        <w:t>10. Заявка, отклоненная Министерством финансов Российской Федерации либо отозванная инициатором самостоятельно, доработанная инициатором совместно с участниками (при необходимости) в части, не затрагивающей распределение (перераспределение) бюджетных ассигнований федерального бюджета, изменение показателей, мероприятий (результатов) национальных проектов, государственных программ и (или) их структурных элементов, информации об объектах капитальных вложений, не подлежит повторному согласованию с заинтересованными государственными органами, которыми такая заявка ранее была согласована, при условии, что доработанная заявка направлена на согласование в течение 3 рабочих дней со дня отклонения (отзыва) такой заявки.</w:t>
      </w:r>
    </w:p>
    <w:p w:rsidR="00430869" w:rsidRDefault="00430869">
      <w:pPr>
        <w:pStyle w:val="ConsPlusNormal"/>
        <w:jc w:val="both"/>
      </w:pPr>
    </w:p>
    <w:p w:rsidR="00430869" w:rsidRDefault="00430869">
      <w:pPr>
        <w:pStyle w:val="ConsPlusTitle"/>
        <w:jc w:val="center"/>
        <w:outlineLvl w:val="1"/>
      </w:pPr>
      <w:r>
        <w:t>IV. Одобрение заявки</w:t>
      </w:r>
    </w:p>
    <w:p w:rsidR="00430869" w:rsidRDefault="00430869">
      <w:pPr>
        <w:pStyle w:val="ConsPlusNormal"/>
        <w:jc w:val="both"/>
      </w:pPr>
    </w:p>
    <w:p w:rsidR="00430869" w:rsidRDefault="00430869">
      <w:pPr>
        <w:pStyle w:val="ConsPlusNormal"/>
        <w:ind w:firstLine="540"/>
        <w:jc w:val="both"/>
      </w:pPr>
      <w:bookmarkStart w:id="27" w:name="P144"/>
      <w:bookmarkEnd w:id="27"/>
      <w:r>
        <w:t xml:space="preserve">11. Рассмотренная заинтересованными государственными органами заявка, содержащая изменения, указанные в </w:t>
      </w:r>
      <w:hyperlink w:anchor="P52">
        <w:r>
          <w:rPr>
            <w:color w:val="0000FF"/>
          </w:rPr>
          <w:t>абзацах втором</w:t>
        </w:r>
      </w:hyperlink>
      <w:r>
        <w:t xml:space="preserve"> и </w:t>
      </w:r>
      <w:hyperlink w:anchor="P54">
        <w:r>
          <w:rPr>
            <w:color w:val="0000FF"/>
          </w:rPr>
          <w:t>третьем</w:t>
        </w:r>
      </w:hyperlink>
      <w:r>
        <w:t xml:space="preserve"> (в части зарезервированных бюджетных ассигнований в соответствии с </w:t>
      </w:r>
      <w:hyperlink r:id="rId63">
        <w:r>
          <w:rPr>
            <w:color w:val="0000FF"/>
          </w:rPr>
          <w:t>пунктом 47 части 1 статьи 21</w:t>
        </w:r>
      </w:hyperlink>
      <w:r>
        <w:t xml:space="preserve"> Федерального закона "О федеральном бюджете на 2025 год и на плановый период 2026 и 2027 годов", а также бюджетных ассигнований федерального бюджета на осуществление (софинансирование) капитальных вложений, за исключением случаев, указанных в </w:t>
      </w:r>
      <w:hyperlink r:id="rId64">
        <w:r>
          <w:rPr>
            <w:color w:val="0000FF"/>
          </w:rPr>
          <w:t>абзаце пятом пункта 3</w:t>
        </w:r>
      </w:hyperlink>
      <w:r>
        <w:t xml:space="preserve"> и </w:t>
      </w:r>
      <w:hyperlink r:id="rId65">
        <w:r>
          <w:rPr>
            <w:color w:val="0000FF"/>
          </w:rPr>
          <w:t>абзаце двадцать пятом пункта 7 статьи 217</w:t>
        </w:r>
      </w:hyperlink>
      <w:r>
        <w:t xml:space="preserve"> Бюджетного кодекса Российской Федерации, </w:t>
      </w:r>
      <w:hyperlink w:anchor="P114">
        <w:r>
          <w:rPr>
            <w:color w:val="0000FF"/>
          </w:rPr>
          <w:t>абзацах четырнадцатом</w:t>
        </w:r>
      </w:hyperlink>
      <w:r>
        <w:t xml:space="preserve"> и </w:t>
      </w:r>
      <w:hyperlink w:anchor="P115">
        <w:r>
          <w:rPr>
            <w:color w:val="0000FF"/>
          </w:rPr>
          <w:t>пятнадцатом пункта 8</w:t>
        </w:r>
      </w:hyperlink>
      <w:r>
        <w:t xml:space="preserve"> настоящих Правил) подпункта "а" и </w:t>
      </w:r>
      <w:hyperlink w:anchor="P56">
        <w:r>
          <w:rPr>
            <w:color w:val="0000FF"/>
          </w:rPr>
          <w:t>подпункте "в"</w:t>
        </w:r>
      </w:hyperlink>
      <w:r>
        <w:t xml:space="preserve"> (за исключением информации об объектах капитальных вложений, реализация которых осуществляется в рамках государственного оборонного заказа) пункта 2 настоящих Правил, направляется на одобрение в уполномоченные органы:</w:t>
      </w:r>
    </w:p>
    <w:p w:rsidR="00430869" w:rsidRDefault="00430869">
      <w:pPr>
        <w:pStyle w:val="ConsPlusNormal"/>
        <w:jc w:val="both"/>
      </w:pPr>
      <w:r>
        <w:t xml:space="preserve">(в ред. </w:t>
      </w:r>
      <w:hyperlink r:id="rId66">
        <w:r>
          <w:rPr>
            <w:color w:val="0000FF"/>
          </w:rPr>
          <w:t>Постановления</w:t>
        </w:r>
      </w:hyperlink>
      <w:r>
        <w:t xml:space="preserve"> Правительства РФ от 28.12.2024 N 1957)</w:t>
      </w:r>
    </w:p>
    <w:p w:rsidR="00430869" w:rsidRDefault="00430869">
      <w:pPr>
        <w:pStyle w:val="ConsPlusNormal"/>
        <w:spacing w:before="220"/>
        <w:ind w:firstLine="540"/>
        <w:jc w:val="both"/>
      </w:pPr>
      <w:bookmarkStart w:id="28" w:name="P146"/>
      <w:bookmarkEnd w:id="28"/>
      <w:r>
        <w:t>а) инициатору - в случае если заявка предусматривает изменение информации об объектах капитальных вложений (за исключением наименования, направления инвестирования, мощности, стоимости и срока ввода в эксплуатацию (приобретения) объекта капитальных вложений) без изменения сводной бюджетной росписи и согласована всеми заинтересованными государственными органами;</w:t>
      </w:r>
    </w:p>
    <w:p w:rsidR="00430869" w:rsidRDefault="00430869">
      <w:pPr>
        <w:pStyle w:val="ConsPlusNormal"/>
        <w:spacing w:before="220"/>
        <w:ind w:firstLine="540"/>
        <w:jc w:val="both"/>
      </w:pPr>
      <w:bookmarkStart w:id="29" w:name="P147"/>
      <w:bookmarkEnd w:id="29"/>
      <w:r>
        <w:t xml:space="preserve">б) куратору национального проекта - в случае если изменения затрагивают национальный проект и (или) входящий в его состав федеральный проект, в том числе при наличии разногласий в </w:t>
      </w:r>
      <w:r>
        <w:lastRenderedPageBreak/>
        <w:t xml:space="preserve">ходе согласования заявки, указанной в </w:t>
      </w:r>
      <w:hyperlink w:anchor="P146">
        <w:r>
          <w:rPr>
            <w:color w:val="0000FF"/>
          </w:rPr>
          <w:t>подпункте "а"</w:t>
        </w:r>
      </w:hyperlink>
      <w:r>
        <w:t xml:space="preserve"> настоящего пункта (за исключением случая, указанного в </w:t>
      </w:r>
      <w:hyperlink w:anchor="P159">
        <w:r>
          <w:rPr>
            <w:color w:val="0000FF"/>
          </w:rPr>
          <w:t>подпункте "и"</w:t>
        </w:r>
      </w:hyperlink>
      <w:r>
        <w:t xml:space="preserve"> настоящего пункта в отношении национального проекта по обеспечению технологического лидерства);</w:t>
      </w:r>
    </w:p>
    <w:p w:rsidR="00430869" w:rsidRDefault="00430869">
      <w:pPr>
        <w:pStyle w:val="ConsPlusNormal"/>
        <w:jc w:val="both"/>
      </w:pPr>
      <w:r>
        <w:t xml:space="preserve">(в ред. </w:t>
      </w:r>
      <w:hyperlink r:id="rId67">
        <w:r>
          <w:rPr>
            <w:color w:val="0000FF"/>
          </w:rPr>
          <w:t>Постановления</w:t>
        </w:r>
      </w:hyperlink>
      <w:r>
        <w:t xml:space="preserve"> Правительства РФ от 02.08.2025 N 1158)</w:t>
      </w:r>
    </w:p>
    <w:p w:rsidR="00430869" w:rsidRDefault="00430869">
      <w:pPr>
        <w:pStyle w:val="ConsPlusNormal"/>
        <w:spacing w:before="220"/>
        <w:ind w:firstLine="540"/>
        <w:jc w:val="both"/>
      </w:pPr>
      <w:bookmarkStart w:id="30" w:name="P149"/>
      <w:bookmarkEnd w:id="30"/>
      <w:r>
        <w:t xml:space="preserve">в) куратору государственной программы - в случае если изменения затрагивают государственную программу и (или) ее структурный элемент (за исключением случая, указанного в </w:t>
      </w:r>
      <w:hyperlink w:anchor="P147">
        <w:r>
          <w:rPr>
            <w:color w:val="0000FF"/>
          </w:rPr>
          <w:t>подпункте "б"</w:t>
        </w:r>
      </w:hyperlink>
      <w:r>
        <w:t xml:space="preserve"> настоящего пункта), в том числе при наличии разногласий в ходе согласования заявки, указанной в </w:t>
      </w:r>
      <w:hyperlink w:anchor="P146">
        <w:r>
          <w:rPr>
            <w:color w:val="0000FF"/>
          </w:rPr>
          <w:t>подпункте "а"</w:t>
        </w:r>
      </w:hyperlink>
      <w:r>
        <w:t xml:space="preserve"> настоящего пункта;</w:t>
      </w:r>
    </w:p>
    <w:p w:rsidR="00430869" w:rsidRDefault="00430869">
      <w:pPr>
        <w:pStyle w:val="ConsPlusNormal"/>
        <w:spacing w:before="220"/>
        <w:ind w:firstLine="540"/>
        <w:jc w:val="both"/>
      </w:pPr>
      <w:r>
        <w:t xml:space="preserve">г) Заместителю Председателя Правительства Российской Федерации, осуществляющему координацию деятельности главного распорядителя средств федерального бюджета, - в случае если изменения затрагивают направления деятельности, не включенные в государственные программы, в том числе при наличии разногласий в ходе согласования заявки, указанной в </w:t>
      </w:r>
      <w:hyperlink w:anchor="P146">
        <w:r>
          <w:rPr>
            <w:color w:val="0000FF"/>
          </w:rPr>
          <w:t>подпункте "а"</w:t>
        </w:r>
      </w:hyperlink>
      <w:r>
        <w:t xml:space="preserve"> настоящего пункта, за исключением случаев, указанных в </w:t>
      </w:r>
      <w:hyperlink w:anchor="P155">
        <w:r>
          <w:rPr>
            <w:color w:val="0000FF"/>
          </w:rPr>
          <w:t>подпункте "е"</w:t>
        </w:r>
      </w:hyperlink>
      <w:r>
        <w:t xml:space="preserve"> настоящего пункта;</w:t>
      </w:r>
    </w:p>
    <w:p w:rsidR="00430869" w:rsidRDefault="00430869">
      <w:pPr>
        <w:pStyle w:val="ConsPlusNormal"/>
        <w:spacing w:before="220"/>
        <w:ind w:firstLine="540"/>
        <w:jc w:val="both"/>
      </w:pPr>
      <w:r>
        <w:t>д) в президиум (штаб) Правительственной комиссии по региональному развитию в Российской Федерации - в случае:</w:t>
      </w:r>
    </w:p>
    <w:p w:rsidR="00430869" w:rsidRDefault="00430869">
      <w:pPr>
        <w:pStyle w:val="ConsPlusNormal"/>
        <w:spacing w:before="220"/>
        <w:ind w:firstLine="540"/>
        <w:jc w:val="both"/>
      </w:pPr>
      <w:r>
        <w:t xml:space="preserve">изменения бюджетных ассигнований федерального бюджета на осуществление (софинансирование) капитальных вложений, в отношении которых функции главного распорядителя средств федерального бюджета осуществляет публично-правовая компания "Единый заказчик в сфере строительства" (за исключением случая, указанного в </w:t>
      </w:r>
      <w:hyperlink w:anchor="P147">
        <w:r>
          <w:rPr>
            <w:color w:val="0000FF"/>
          </w:rPr>
          <w:t>подпункте "б"</w:t>
        </w:r>
      </w:hyperlink>
      <w:r>
        <w:t xml:space="preserve"> настоящего пункта), в том числе при наличии разногласий в ходе согласования заявки, указанной в </w:t>
      </w:r>
      <w:hyperlink w:anchor="P146">
        <w:r>
          <w:rPr>
            <w:color w:val="0000FF"/>
          </w:rPr>
          <w:t>подпункте "а"</w:t>
        </w:r>
      </w:hyperlink>
      <w:r>
        <w:t xml:space="preserve"> настоящего пункта;</w:t>
      </w:r>
    </w:p>
    <w:p w:rsidR="00430869" w:rsidRDefault="00430869">
      <w:pPr>
        <w:pStyle w:val="ConsPlusNormal"/>
        <w:spacing w:before="220"/>
        <w:ind w:firstLine="540"/>
        <w:jc w:val="both"/>
      </w:pPr>
      <w:r>
        <w:t>передачи президиуму (штабу) Правительственной комиссии по региональному развитию в Российской Федерации полномочий по рассмотрению заявки уполномоченными органами, указанными в настоящем пункте;</w:t>
      </w:r>
    </w:p>
    <w:p w:rsidR="00430869" w:rsidRDefault="00430869">
      <w:pPr>
        <w:pStyle w:val="ConsPlusNormal"/>
        <w:spacing w:before="220"/>
        <w:ind w:firstLine="540"/>
        <w:jc w:val="both"/>
      </w:pPr>
      <w:r>
        <w:t>изменения информации об объектах капитальных вложений в части наименования, направления инвестирования, мощности, стоимости и срока ввода в эксплуатацию (приобретения) объектов капитальных вложений, указанных в настоящем подпункте и не включенных в государственный оборонный заказ;</w:t>
      </w:r>
    </w:p>
    <w:p w:rsidR="00430869" w:rsidRDefault="00430869">
      <w:pPr>
        <w:pStyle w:val="ConsPlusNormal"/>
        <w:spacing w:before="220"/>
        <w:ind w:firstLine="540"/>
        <w:jc w:val="both"/>
      </w:pPr>
      <w:bookmarkStart w:id="31" w:name="P155"/>
      <w:bookmarkEnd w:id="31"/>
      <w:r>
        <w:t xml:space="preserve">е) Заместителю Председателя Правительства Российской Федерации, осуществляющему руководство деятельностью коллегиального органа, образованного распоряжением Правительства Российской Федерации от 18 марта 2022 г. N 542-р (далее - коллегиальный орган), - в отношении изменений, предусматривающих перераспределение бюджетных ассигнований федерального бюджета на цели, связанные с социально-экономическим развитием Донецкой Народной Республики, Луганской Народной Республики, Запорожской области и Херсонской области (за исключением изменений, затрагивающих бюджетные ассигнования на исполнение публичных нормативных обязательств, а также бюджетные ассигнования на осуществление закупок товаров (работ, услуг), централизованно осуществляемых для нужд Донецкой Народной Республики, Луганской Народной Республики, Запорожской области и Херсонской области, и бюджетные ассигнования на обеспечение деятельности и материально-техническое обеспечение территориальных органов и подведомственных учреждений федеральных органов исполнительной власти на территориях указанных субъектов Российской Федерации в сферах, соответствующих </w:t>
      </w:r>
      <w:hyperlink r:id="rId68">
        <w:r>
          <w:rPr>
            <w:color w:val="0000FF"/>
          </w:rPr>
          <w:t>подпунктам 7</w:t>
        </w:r>
      </w:hyperlink>
      <w:r>
        <w:t xml:space="preserve"> - </w:t>
      </w:r>
      <w:hyperlink r:id="rId69">
        <w:r>
          <w:rPr>
            <w:color w:val="0000FF"/>
          </w:rPr>
          <w:t>11 пункта 3 статьи 21</w:t>
        </w:r>
      </w:hyperlink>
      <w:r>
        <w:t xml:space="preserve"> Бюджетного кодекса Российской Федерации), том числе в случае перераспределения бюджетных ассигнований, зарезервированных на указанные цели;</w:t>
      </w:r>
    </w:p>
    <w:p w:rsidR="00430869" w:rsidRDefault="00430869">
      <w:pPr>
        <w:pStyle w:val="ConsPlusNormal"/>
        <w:spacing w:before="220"/>
        <w:ind w:firstLine="540"/>
        <w:jc w:val="both"/>
      </w:pPr>
      <w:r>
        <w:t xml:space="preserve">ж) Заместителю Председателя Правительства Российской Федерации, на которого возложены полномочия председателя коллегии Военно-промышленной комиссии Российской Федерации, - в </w:t>
      </w:r>
      <w:r>
        <w:lastRenderedPageBreak/>
        <w:t xml:space="preserve">случае если заявка предусматривает изменения в отношении мероприятий (результатов), выполняемых в интересах обеспечения обороны страны, безопасности государства и правоохранительной деятельности, информации об объектах капитальных вложений в рамках государственного оборонного заказа (за исключением случая, указанного в </w:t>
      </w:r>
      <w:hyperlink w:anchor="P147">
        <w:r>
          <w:rPr>
            <w:color w:val="0000FF"/>
          </w:rPr>
          <w:t>подпункте "б"</w:t>
        </w:r>
      </w:hyperlink>
      <w:r>
        <w:t xml:space="preserve"> настоящего пункта);</w:t>
      </w:r>
    </w:p>
    <w:p w:rsidR="00430869" w:rsidRDefault="00430869">
      <w:pPr>
        <w:pStyle w:val="ConsPlusNormal"/>
        <w:spacing w:before="220"/>
        <w:ind w:firstLine="540"/>
        <w:jc w:val="both"/>
      </w:pPr>
      <w:bookmarkStart w:id="32" w:name="P157"/>
      <w:bookmarkEnd w:id="32"/>
      <w:r>
        <w:t xml:space="preserve">з) в президиум Совета - в случае, если заявка предусматривает изменение наименований показателей национальных проектов, а также их значений на последний год реализации (за исключением случаев наличия решений, указанных в </w:t>
      </w:r>
      <w:hyperlink w:anchor="P118">
        <w:r>
          <w:rPr>
            <w:color w:val="0000FF"/>
          </w:rPr>
          <w:t>абзацах восемнадцатом</w:t>
        </w:r>
      </w:hyperlink>
      <w:r>
        <w:t xml:space="preserve"> - </w:t>
      </w:r>
      <w:hyperlink w:anchor="P124">
        <w:r>
          <w:rPr>
            <w:color w:val="0000FF"/>
          </w:rPr>
          <w:t>двадцать первом пункта 8</w:t>
        </w:r>
      </w:hyperlink>
      <w:r>
        <w:t xml:space="preserve"> настоящих Правил);</w:t>
      </w:r>
    </w:p>
    <w:p w:rsidR="00430869" w:rsidRDefault="00430869">
      <w:pPr>
        <w:pStyle w:val="ConsPlusNormal"/>
        <w:jc w:val="both"/>
      </w:pPr>
      <w:r>
        <w:t xml:space="preserve">(в ред. </w:t>
      </w:r>
      <w:hyperlink r:id="rId70">
        <w:r>
          <w:rPr>
            <w:color w:val="0000FF"/>
          </w:rPr>
          <w:t>Постановления</w:t>
        </w:r>
      </w:hyperlink>
      <w:r>
        <w:t xml:space="preserve"> Правительства РФ от 02.08.2025 N 1158)</w:t>
      </w:r>
    </w:p>
    <w:p w:rsidR="00430869" w:rsidRDefault="00430869">
      <w:pPr>
        <w:pStyle w:val="ConsPlusNormal"/>
        <w:spacing w:before="220"/>
        <w:ind w:firstLine="540"/>
        <w:jc w:val="both"/>
      </w:pPr>
      <w:bookmarkStart w:id="33" w:name="P159"/>
      <w:bookmarkEnd w:id="33"/>
      <w:r>
        <w:t>и) в проектный комитет по национальному проекту по обеспечению технологического лидерства - в случае если заявка предусматривает перераспределение бюджетных ассигнований на реализацию национального проекта по обеспечению технологического лидерства на цели, не связанные с финансовым обеспечением такого проекта.</w:t>
      </w:r>
    </w:p>
    <w:p w:rsidR="00430869" w:rsidRDefault="00430869">
      <w:pPr>
        <w:pStyle w:val="ConsPlusNormal"/>
        <w:jc w:val="both"/>
      </w:pPr>
      <w:r>
        <w:t xml:space="preserve">(пп. "и" введен </w:t>
      </w:r>
      <w:hyperlink r:id="rId71">
        <w:r>
          <w:rPr>
            <w:color w:val="0000FF"/>
          </w:rPr>
          <w:t>Постановлением</w:t>
        </w:r>
      </w:hyperlink>
      <w:r>
        <w:t xml:space="preserve"> Правительства РФ от 02.08.2025 N 1158)</w:t>
      </w:r>
    </w:p>
    <w:p w:rsidR="00430869" w:rsidRDefault="00430869">
      <w:pPr>
        <w:pStyle w:val="ConsPlusNormal"/>
        <w:spacing w:before="220"/>
        <w:ind w:firstLine="540"/>
        <w:jc w:val="both"/>
      </w:pPr>
      <w:bookmarkStart w:id="34" w:name="P161"/>
      <w:bookmarkEnd w:id="34"/>
      <w:r>
        <w:t xml:space="preserve">12. В случае если заявка предусматривает изменения, указанные в </w:t>
      </w:r>
      <w:hyperlink w:anchor="P157">
        <w:r>
          <w:rPr>
            <w:color w:val="0000FF"/>
          </w:rPr>
          <w:t>подпункте "з" пункта 11</w:t>
        </w:r>
      </w:hyperlink>
      <w:r>
        <w:t xml:space="preserve"> настоящих Правил, такая заявка одновременно с направлением на одобрение в уполномоченный орган направляется куратору национального проекта.</w:t>
      </w:r>
    </w:p>
    <w:p w:rsidR="00430869" w:rsidRDefault="00430869">
      <w:pPr>
        <w:pStyle w:val="ConsPlusNormal"/>
        <w:spacing w:before="220"/>
        <w:ind w:firstLine="540"/>
        <w:jc w:val="both"/>
      </w:pPr>
      <w:r>
        <w:t>В случае если заявка предусматривает одновременно изменения национального проекта, и (или) государственной программы, и (или) федерального проекта и при этом такие проекты и государственную программу курируют разные заместители Председателя Правительства Российской Федерации, такая заявка одновременно с направлением на одобрение в уполномоченный орган направляется:</w:t>
      </w:r>
    </w:p>
    <w:p w:rsidR="00430869" w:rsidRDefault="00430869">
      <w:pPr>
        <w:pStyle w:val="ConsPlusNormal"/>
        <w:spacing w:before="220"/>
        <w:ind w:firstLine="540"/>
        <w:jc w:val="both"/>
      </w:pPr>
      <w:r>
        <w:t xml:space="preserve">куратору государственной программы и (или) куратору федерального проекта - в случае, указанном в </w:t>
      </w:r>
      <w:hyperlink w:anchor="P147">
        <w:r>
          <w:rPr>
            <w:color w:val="0000FF"/>
          </w:rPr>
          <w:t>подпункте "б" пункта 11</w:t>
        </w:r>
      </w:hyperlink>
      <w:r>
        <w:t xml:space="preserve"> настоящих Правил;</w:t>
      </w:r>
    </w:p>
    <w:p w:rsidR="00430869" w:rsidRDefault="00430869">
      <w:pPr>
        <w:pStyle w:val="ConsPlusNormal"/>
        <w:spacing w:before="220"/>
        <w:ind w:firstLine="540"/>
        <w:jc w:val="both"/>
      </w:pPr>
      <w:r>
        <w:t xml:space="preserve">куратору федерального проекта - в случае, указанном в </w:t>
      </w:r>
      <w:hyperlink w:anchor="P149">
        <w:r>
          <w:rPr>
            <w:color w:val="0000FF"/>
          </w:rPr>
          <w:t>подпункте "в" пункта 11</w:t>
        </w:r>
      </w:hyperlink>
      <w:r>
        <w:t xml:space="preserve"> настоящих Правил.</w:t>
      </w:r>
    </w:p>
    <w:p w:rsidR="00430869" w:rsidRDefault="00430869">
      <w:pPr>
        <w:pStyle w:val="ConsPlusNormal"/>
        <w:spacing w:before="220"/>
        <w:ind w:firstLine="540"/>
        <w:jc w:val="both"/>
      </w:pPr>
      <w:r>
        <w:t>Куратор национального проекта, куратор государственной программы и (или) куратор федерального проекта рассматривают заявку в течение 2 рабочих дней со дня ее поступления на рассмотрение и представляют свою позицию в уполномоченный орган.</w:t>
      </w:r>
    </w:p>
    <w:p w:rsidR="00430869" w:rsidRDefault="00430869">
      <w:pPr>
        <w:pStyle w:val="ConsPlusNormal"/>
        <w:spacing w:before="220"/>
        <w:ind w:firstLine="540"/>
        <w:jc w:val="both"/>
      </w:pPr>
      <w:r>
        <w:t xml:space="preserve">13. Заявка направляется на одобрение в уполномоченные органы с приложением позиций заинтересованных государственных органов, а также куратора национального проекта, государственной программы и (или) куратора федерального проекта в случаях, предусмотренных </w:t>
      </w:r>
      <w:hyperlink w:anchor="P161">
        <w:r>
          <w:rPr>
            <w:color w:val="0000FF"/>
          </w:rPr>
          <w:t>пунктом 12</w:t>
        </w:r>
      </w:hyperlink>
      <w:r>
        <w:t xml:space="preserve"> настоящих Правил.</w:t>
      </w:r>
    </w:p>
    <w:p w:rsidR="00430869" w:rsidRDefault="00430869">
      <w:pPr>
        <w:pStyle w:val="ConsPlusNormal"/>
        <w:spacing w:before="220"/>
        <w:ind w:firstLine="540"/>
        <w:jc w:val="both"/>
      </w:pPr>
      <w:r>
        <w:t>14. Уполномоченные органы (за исключением президиума Совета, проектного комитета по национальному проекту по обеспечению технологического лидерства) рассматривают заявку в течение 3 рабочих дней со дня ее поступления на рассмотрение.</w:t>
      </w:r>
    </w:p>
    <w:p w:rsidR="00430869" w:rsidRDefault="00430869">
      <w:pPr>
        <w:pStyle w:val="ConsPlusNormal"/>
        <w:jc w:val="both"/>
      </w:pPr>
      <w:r>
        <w:t xml:space="preserve">(в ред. </w:t>
      </w:r>
      <w:hyperlink r:id="rId72">
        <w:r>
          <w:rPr>
            <w:color w:val="0000FF"/>
          </w:rPr>
          <w:t>Постановления</w:t>
        </w:r>
      </w:hyperlink>
      <w:r>
        <w:t xml:space="preserve"> Правительства РФ от 02.08.2025 N 1158)</w:t>
      </w:r>
    </w:p>
    <w:p w:rsidR="00430869" w:rsidRDefault="00430869">
      <w:pPr>
        <w:pStyle w:val="ConsPlusNormal"/>
        <w:spacing w:before="220"/>
        <w:ind w:firstLine="540"/>
        <w:jc w:val="both"/>
      </w:pPr>
      <w:r>
        <w:t xml:space="preserve">Решение уполномоченного органа оформляется протоколом (поручением) (за исключением случая, указанного в </w:t>
      </w:r>
      <w:hyperlink w:anchor="P146">
        <w:r>
          <w:rPr>
            <w:color w:val="0000FF"/>
          </w:rPr>
          <w:t>подпункте "а" пункта 11</w:t>
        </w:r>
      </w:hyperlink>
      <w:r>
        <w:t xml:space="preserve"> настоящих Правил), который подлежит направлению в Министерство финансов Российской Федерации в течение одного рабочего дня со дня его оформления.</w:t>
      </w:r>
    </w:p>
    <w:p w:rsidR="00430869" w:rsidRDefault="00430869">
      <w:pPr>
        <w:pStyle w:val="ConsPlusNormal"/>
        <w:spacing w:before="220"/>
        <w:ind w:firstLine="540"/>
        <w:jc w:val="both"/>
      </w:pPr>
      <w:r>
        <w:t xml:space="preserve">В случае если уполномоченным органом в течение 3 рабочих дней не принято решение об одобрении или отклонении заявки, заявка считается одобренной, за исключением заявки, содержащей изменения, указанные в </w:t>
      </w:r>
      <w:hyperlink w:anchor="P54">
        <w:r>
          <w:rPr>
            <w:color w:val="0000FF"/>
          </w:rPr>
          <w:t>абзаце третьем подпункта "а" пункта 2</w:t>
        </w:r>
      </w:hyperlink>
      <w:r>
        <w:t xml:space="preserve"> настоящих Правил (в </w:t>
      </w:r>
      <w:r>
        <w:lastRenderedPageBreak/>
        <w:t xml:space="preserve">части зарезервированных бюджетных ассигнований в соответствии с </w:t>
      </w:r>
      <w:hyperlink r:id="rId73">
        <w:r>
          <w:rPr>
            <w:color w:val="0000FF"/>
          </w:rPr>
          <w:t>пунктом 47 части 1 статьи 21</w:t>
        </w:r>
      </w:hyperlink>
      <w:r>
        <w:t xml:space="preserve"> Федерального закона "О федеральном бюджете на 2025 год и на плановый период 2026 и 2027 годов").</w:t>
      </w:r>
    </w:p>
    <w:p w:rsidR="00430869" w:rsidRDefault="00430869">
      <w:pPr>
        <w:pStyle w:val="ConsPlusNormal"/>
        <w:jc w:val="both"/>
      </w:pPr>
      <w:r>
        <w:t xml:space="preserve">(в ред. </w:t>
      </w:r>
      <w:hyperlink r:id="rId74">
        <w:r>
          <w:rPr>
            <w:color w:val="0000FF"/>
          </w:rPr>
          <w:t>Постановления</w:t>
        </w:r>
      </w:hyperlink>
      <w:r>
        <w:t xml:space="preserve"> Правительства РФ от 28.12.2024 N 1957)</w:t>
      </w:r>
    </w:p>
    <w:p w:rsidR="00430869" w:rsidRDefault="00430869">
      <w:pPr>
        <w:pStyle w:val="ConsPlusNormal"/>
        <w:spacing w:before="220"/>
        <w:ind w:firstLine="540"/>
        <w:jc w:val="both"/>
      </w:pPr>
      <w:bookmarkStart w:id="35" w:name="P172"/>
      <w:bookmarkEnd w:id="35"/>
      <w:r>
        <w:t xml:space="preserve">15. Заявка, содержащая изменения, предусмотренные абзацами вторым и третьим (в части зарезервированных бюджетных ассигнований в соответствии с </w:t>
      </w:r>
      <w:hyperlink r:id="rId75">
        <w:r>
          <w:rPr>
            <w:color w:val="0000FF"/>
          </w:rPr>
          <w:t>пунктом 47 части 1 статьи 21</w:t>
        </w:r>
      </w:hyperlink>
      <w:r>
        <w:t xml:space="preserve"> Федерального закона "О федеральном бюджете на 2025 год и на плановый период 2026 и 2027 годов") </w:t>
      </w:r>
      <w:hyperlink w:anchor="P51">
        <w:r>
          <w:rPr>
            <w:color w:val="0000FF"/>
          </w:rPr>
          <w:t>подпункта "а" пункта 2</w:t>
        </w:r>
      </w:hyperlink>
      <w:r>
        <w:t xml:space="preserve"> настоящих Правил, не согласованная Министерством финансов Российской Федерации, и (или) заявка, содержащая изменения, предусмотренные </w:t>
      </w:r>
      <w:hyperlink w:anchor="P52">
        <w:r>
          <w:rPr>
            <w:color w:val="0000FF"/>
          </w:rPr>
          <w:t>абзацем вторым подпункта "а" пункта 2</w:t>
        </w:r>
      </w:hyperlink>
      <w:r>
        <w:t xml:space="preserve"> настоящих Правил, не согласованная Министерством экономического развития Российской Федерации в части изменений показателей, мероприятий (результатов), характеристик мероприятий (результатов) национальных проектов, государственных программ и (или) их структурных элементов, но одобренная уполномоченным органом, указанным в </w:t>
      </w:r>
      <w:hyperlink w:anchor="P144">
        <w:r>
          <w:rPr>
            <w:color w:val="0000FF"/>
          </w:rPr>
          <w:t>пункте 11</w:t>
        </w:r>
      </w:hyperlink>
      <w:r>
        <w:t xml:space="preserve"> настоящих Правил, направляется на рассмотрение Правительственной комиссии по вопросам оптимизации и повышения эффективности бюджетных расходов (далее - Комиссия по вопросам оптимизации).</w:t>
      </w:r>
    </w:p>
    <w:p w:rsidR="00430869" w:rsidRDefault="00430869">
      <w:pPr>
        <w:pStyle w:val="ConsPlusNormal"/>
        <w:jc w:val="both"/>
      </w:pPr>
      <w:r>
        <w:t xml:space="preserve">(в ред. </w:t>
      </w:r>
      <w:hyperlink r:id="rId76">
        <w:r>
          <w:rPr>
            <w:color w:val="0000FF"/>
          </w:rPr>
          <w:t>Постановления</w:t>
        </w:r>
      </w:hyperlink>
      <w:r>
        <w:t xml:space="preserve"> Правительства РФ от 28.12.2024 N 1957)</w:t>
      </w:r>
    </w:p>
    <w:p w:rsidR="00430869" w:rsidRDefault="00430869">
      <w:pPr>
        <w:pStyle w:val="ConsPlusNormal"/>
        <w:spacing w:before="220"/>
        <w:ind w:firstLine="540"/>
        <w:jc w:val="both"/>
      </w:pPr>
      <w:r>
        <w:t xml:space="preserve">В случае если заявка, предусматривающая изменения в части перераспределения бюджетных ассигнований федерального бюджета на цели, связанные с социально-экономическим развитием Донецкой Народной Республики, Луганской Народной Республики, Запорожской области и Херсонской области (за исключением изменений, затрагивающих бюджетные ассигнования на исполнение публичных нормативных обязательств, а также бюджетные ассигнования на осуществление закупок товаров (работ, услуг), централизованно осуществляемых для нужд Донецкой Народной Республики, Луганской Народной Республики, Запорожской области и Херсонской области, и бюджетные ассигнования на обеспечение деятельности и материально-техническое обеспечение территориальных органов и подведомственных учреждений федеральных органов исполнительной власти на территориях указанных субъектов Российской Федерации в сферах, соответствующих </w:t>
      </w:r>
      <w:hyperlink r:id="rId77">
        <w:r>
          <w:rPr>
            <w:color w:val="0000FF"/>
          </w:rPr>
          <w:t>подпунктам 7</w:t>
        </w:r>
      </w:hyperlink>
      <w:r>
        <w:t xml:space="preserve"> - </w:t>
      </w:r>
      <w:hyperlink r:id="rId78">
        <w:r>
          <w:rPr>
            <w:color w:val="0000FF"/>
          </w:rPr>
          <w:t>11 пункта 3 статьи 21</w:t>
        </w:r>
      </w:hyperlink>
      <w:r>
        <w:t xml:space="preserve"> Бюджетного кодекса Российской Федерации), не согласована Министерством финансов Российской Федерации, но одобрена коллегиальным органом в пределах бюджетных ассигнований, указанных в пункте 9 распоряжения Правительства Российской Федерации от 21 апреля 2023 г. N 1019-р, рассмотрение заявки Комиссией по вопросам оптимизации не осуществляется, а информация об имеющихся разногласиях докладывается руководителем коллегиального органа Председателю Правительства Российской Федерации.</w:t>
      </w:r>
    </w:p>
    <w:p w:rsidR="00430869" w:rsidRDefault="00430869">
      <w:pPr>
        <w:pStyle w:val="ConsPlusNormal"/>
        <w:spacing w:before="220"/>
        <w:ind w:firstLine="540"/>
        <w:jc w:val="both"/>
      </w:pPr>
      <w:r>
        <w:t xml:space="preserve">Заявка, указанная в </w:t>
      </w:r>
      <w:hyperlink w:anchor="P172">
        <w:r>
          <w:rPr>
            <w:color w:val="0000FF"/>
          </w:rPr>
          <w:t>абзаце первом</w:t>
        </w:r>
      </w:hyperlink>
      <w:r>
        <w:t xml:space="preserve"> настоящего пункта, рассматривается Комиссией по вопросам оптимизации (исключительно в очном формате) в срок не более 5 рабочих дней с приглашением уполномоченных органов в отношении соответствующей заявки.</w:t>
      </w:r>
    </w:p>
    <w:p w:rsidR="00430869" w:rsidRDefault="00430869">
      <w:pPr>
        <w:pStyle w:val="ConsPlusNormal"/>
        <w:spacing w:before="220"/>
        <w:ind w:firstLine="540"/>
        <w:jc w:val="both"/>
      </w:pPr>
      <w:r>
        <w:t>Решение Комиссии по вопросам оптимизации оформляется протоколом, который подлежит направлению в Министерство финансов Российской Федерации в течение одного рабочего дня со дня его оформления.</w:t>
      </w:r>
    </w:p>
    <w:p w:rsidR="00430869" w:rsidRDefault="00430869">
      <w:pPr>
        <w:pStyle w:val="ConsPlusNormal"/>
        <w:spacing w:before="220"/>
        <w:ind w:firstLine="540"/>
        <w:jc w:val="both"/>
      </w:pPr>
      <w:r>
        <w:t>В случае отклонения заявки Комиссией по вопросам оптимизации бюджетные ассигнования федерального бюджета, содержащиеся в заявке, подлежат направлению на увеличение бюджетных ассигнований резервного фонда Правительства Российской Федерации в установленном порядке на основании поручения Комиссии по вопросам оптимизации.</w:t>
      </w:r>
    </w:p>
    <w:p w:rsidR="00430869" w:rsidRDefault="00430869">
      <w:pPr>
        <w:pStyle w:val="ConsPlusNormal"/>
        <w:spacing w:before="220"/>
        <w:ind w:firstLine="540"/>
        <w:jc w:val="both"/>
      </w:pPr>
      <w:bookmarkStart w:id="36" w:name="P178"/>
      <w:bookmarkEnd w:id="36"/>
      <w:r>
        <w:t>В случае несогласия уполномоченного органа с решением Комиссии по вопросам оптимизации указанное поручение подлежит исполнению не ранее чем через 3 рабочих дня после утверждения соответствующего протокола заседания Комиссии по вопросам оптимизации.</w:t>
      </w:r>
    </w:p>
    <w:p w:rsidR="00430869" w:rsidRDefault="00430869">
      <w:pPr>
        <w:pStyle w:val="ConsPlusNormal"/>
        <w:spacing w:before="220"/>
        <w:ind w:firstLine="540"/>
        <w:jc w:val="both"/>
      </w:pPr>
      <w:r>
        <w:t xml:space="preserve">В случае если до истечения срока, указанного в </w:t>
      </w:r>
      <w:hyperlink w:anchor="P178">
        <w:r>
          <w:rPr>
            <w:color w:val="0000FF"/>
          </w:rPr>
          <w:t>абзаце шестом</w:t>
        </w:r>
      </w:hyperlink>
      <w:r>
        <w:t xml:space="preserve"> настоящего пункта, </w:t>
      </w:r>
      <w:r>
        <w:lastRenderedPageBreak/>
        <w:t>информация о соответствующих разногласиях была направлена уполномоченным органом Председателю Правительства Российской Федерации, перераспределение соответствующих бюджетных ассигнований федерального бюджета (увеличение бюджетных ассигнований резервного фонда Правительства Российской Федерации) осуществляется с учетом решения Председателя Правительства Российской Федерации.</w:t>
      </w:r>
    </w:p>
    <w:p w:rsidR="00430869" w:rsidRDefault="00430869">
      <w:pPr>
        <w:pStyle w:val="ConsPlusNormal"/>
        <w:spacing w:before="220"/>
        <w:ind w:firstLine="540"/>
        <w:jc w:val="both"/>
      </w:pPr>
      <w:r>
        <w:t>В случае если Комиссия по вопросам оптимизации в течение 5 рабочих дней не приняла решение об одобрении (отклонении) заявки, заявка считается одобренной.</w:t>
      </w:r>
    </w:p>
    <w:p w:rsidR="00430869" w:rsidRDefault="00430869">
      <w:pPr>
        <w:pStyle w:val="ConsPlusNormal"/>
        <w:spacing w:before="220"/>
        <w:ind w:firstLine="540"/>
        <w:jc w:val="both"/>
      </w:pPr>
      <w:r>
        <w:t xml:space="preserve">16. В случаях, установленных бюджетным законодательством Российской Федерации, Министерство финансов Российской Федерации направляет свод предложений по форме согласно </w:t>
      </w:r>
      <w:hyperlink w:anchor="P452">
        <w:r>
          <w:rPr>
            <w:color w:val="0000FF"/>
          </w:rPr>
          <w:t>приложению N 2</w:t>
        </w:r>
      </w:hyperlink>
      <w:r>
        <w:t xml:space="preserve"> на рассмотрение в Комиссию Федерального Собрания Российской Федерации по перераспределению бюджетных ассигнований в текущем финансовом году и плановом периоде в течение 3 рабочих дней со дня поступления в Министерство финансов Российской Федерации одобренных заявок.</w:t>
      </w:r>
    </w:p>
    <w:p w:rsidR="00430869" w:rsidRDefault="00430869">
      <w:pPr>
        <w:pStyle w:val="ConsPlusNormal"/>
        <w:spacing w:before="220"/>
        <w:ind w:firstLine="540"/>
        <w:jc w:val="both"/>
      </w:pPr>
      <w:r>
        <w:t>Изменения в сводную бюджетную роспись вносятся Министерством финансов Российской Федерации в течение 3 рабочих дней со дня принятия Комиссией Федерального Собрания Российской Федерации по перераспределению бюджетных ассигнований в текущем финансовом году и плановом периоде решения о согласии на внесение изменений в сводную бюджетную роспись или по истечении установленного бюджетным законодательством Российской Федерации срока при отсутствии решения этой Комиссии.</w:t>
      </w:r>
    </w:p>
    <w:p w:rsidR="00430869" w:rsidRDefault="00430869">
      <w:pPr>
        <w:pStyle w:val="ConsPlusNormal"/>
        <w:spacing w:before="220"/>
        <w:ind w:firstLine="540"/>
        <w:jc w:val="both"/>
      </w:pPr>
      <w:r>
        <w:t xml:space="preserve">17. В случае если заявка предусматривает изменения, указанные в </w:t>
      </w:r>
      <w:hyperlink w:anchor="P54">
        <w:r>
          <w:rPr>
            <w:color w:val="0000FF"/>
          </w:rPr>
          <w:t>абзаце третьем подпункта "а"</w:t>
        </w:r>
      </w:hyperlink>
      <w:r>
        <w:t xml:space="preserve"> (за исключением случаев, указанных в </w:t>
      </w:r>
      <w:hyperlink w:anchor="P146">
        <w:r>
          <w:rPr>
            <w:color w:val="0000FF"/>
          </w:rPr>
          <w:t>подпункте "а" пункта 11</w:t>
        </w:r>
      </w:hyperlink>
      <w:r>
        <w:t xml:space="preserve"> настоящих Правил) и </w:t>
      </w:r>
      <w:hyperlink w:anchor="P55">
        <w:r>
          <w:rPr>
            <w:color w:val="0000FF"/>
          </w:rPr>
          <w:t>подпункте "б" пункта 2</w:t>
        </w:r>
      </w:hyperlink>
      <w:r>
        <w:t xml:space="preserve"> настоящих Правил, такая заявка направляется в Министерство финансов Российской Федерации в целях принятия решения о внесении изменений в сводную бюджетную роспись и (или) лимиты бюджетных обязательств после ее согласования всеми заинтересованными государственными органами и считается одобренной с даты ее согласования Министерством финансов Российской Федерации.</w:t>
      </w:r>
    </w:p>
    <w:p w:rsidR="00430869" w:rsidRDefault="00430869">
      <w:pPr>
        <w:pStyle w:val="ConsPlusNormal"/>
        <w:jc w:val="both"/>
      </w:pPr>
    </w:p>
    <w:p w:rsidR="00430869" w:rsidRDefault="00430869">
      <w:pPr>
        <w:pStyle w:val="ConsPlusNormal"/>
        <w:jc w:val="both"/>
      </w:pPr>
    </w:p>
    <w:p w:rsidR="00430869" w:rsidRDefault="00430869">
      <w:pPr>
        <w:pStyle w:val="ConsPlusNormal"/>
        <w:jc w:val="both"/>
      </w:pPr>
    </w:p>
    <w:p w:rsidR="00430869" w:rsidRDefault="00430869">
      <w:pPr>
        <w:pStyle w:val="ConsPlusNormal"/>
        <w:jc w:val="both"/>
      </w:pPr>
    </w:p>
    <w:p w:rsidR="00430869" w:rsidRDefault="00430869">
      <w:pPr>
        <w:pStyle w:val="ConsPlusNormal"/>
        <w:jc w:val="both"/>
      </w:pPr>
    </w:p>
    <w:p w:rsidR="00430869" w:rsidRDefault="00430869">
      <w:pPr>
        <w:pStyle w:val="ConsPlusNormal"/>
        <w:jc w:val="right"/>
        <w:outlineLvl w:val="1"/>
      </w:pPr>
      <w:r>
        <w:t>Приложение N 1</w:t>
      </w:r>
    </w:p>
    <w:p w:rsidR="00430869" w:rsidRDefault="00430869">
      <w:pPr>
        <w:pStyle w:val="ConsPlusNormal"/>
        <w:jc w:val="right"/>
      </w:pPr>
      <w:r>
        <w:t>к Правилам принятия решений</w:t>
      </w:r>
    </w:p>
    <w:p w:rsidR="00430869" w:rsidRDefault="00430869">
      <w:pPr>
        <w:pStyle w:val="ConsPlusNormal"/>
        <w:jc w:val="right"/>
      </w:pPr>
      <w:r>
        <w:t>об изменении сводной бюджетной</w:t>
      </w:r>
    </w:p>
    <w:p w:rsidR="00430869" w:rsidRDefault="00430869">
      <w:pPr>
        <w:pStyle w:val="ConsPlusNormal"/>
        <w:jc w:val="right"/>
      </w:pPr>
      <w:r>
        <w:t>росписи федерального бюджета,</w:t>
      </w:r>
    </w:p>
    <w:p w:rsidR="00430869" w:rsidRDefault="00430869">
      <w:pPr>
        <w:pStyle w:val="ConsPlusNormal"/>
        <w:jc w:val="right"/>
      </w:pPr>
      <w:r>
        <w:t>лимитов бюджетных обязательств,</w:t>
      </w:r>
    </w:p>
    <w:p w:rsidR="00430869" w:rsidRDefault="00430869">
      <w:pPr>
        <w:pStyle w:val="ConsPlusNormal"/>
        <w:jc w:val="right"/>
      </w:pPr>
      <w:r>
        <w:t>а также информации об объектах</w:t>
      </w:r>
    </w:p>
    <w:p w:rsidR="00430869" w:rsidRDefault="00430869">
      <w:pPr>
        <w:pStyle w:val="ConsPlusNormal"/>
        <w:jc w:val="right"/>
      </w:pPr>
      <w:r>
        <w:t>капитального строительства</w:t>
      </w:r>
    </w:p>
    <w:p w:rsidR="00430869" w:rsidRDefault="00430869">
      <w:pPr>
        <w:pStyle w:val="ConsPlusNormal"/>
        <w:jc w:val="right"/>
      </w:pPr>
      <w:r>
        <w:t>и объектах недвижимого имущества</w:t>
      </w:r>
    </w:p>
    <w:p w:rsidR="00430869" w:rsidRDefault="0043086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308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0869" w:rsidRDefault="004308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0869" w:rsidRDefault="004308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0869" w:rsidRDefault="00430869">
            <w:pPr>
              <w:pStyle w:val="ConsPlusNormal"/>
              <w:jc w:val="center"/>
            </w:pPr>
            <w:r>
              <w:rPr>
                <w:color w:val="392C69"/>
              </w:rPr>
              <w:t>Список изменяющих документов</w:t>
            </w:r>
          </w:p>
          <w:p w:rsidR="00430869" w:rsidRDefault="00430869">
            <w:pPr>
              <w:pStyle w:val="ConsPlusNormal"/>
              <w:jc w:val="center"/>
            </w:pPr>
            <w:r>
              <w:rPr>
                <w:color w:val="392C69"/>
              </w:rPr>
              <w:t xml:space="preserve">(в ред. </w:t>
            </w:r>
            <w:hyperlink r:id="rId79">
              <w:r>
                <w:rPr>
                  <w:color w:val="0000FF"/>
                </w:rPr>
                <w:t>Постановления</w:t>
              </w:r>
            </w:hyperlink>
            <w:r>
              <w:rPr>
                <w:color w:val="392C69"/>
              </w:rPr>
              <w:t xml:space="preserve"> Правительства РФ от 28.12.2024 N 1957)</w:t>
            </w:r>
          </w:p>
        </w:tc>
        <w:tc>
          <w:tcPr>
            <w:tcW w:w="113" w:type="dxa"/>
            <w:tcBorders>
              <w:top w:val="nil"/>
              <w:left w:val="nil"/>
              <w:bottom w:val="nil"/>
              <w:right w:val="nil"/>
            </w:tcBorders>
            <w:shd w:val="clear" w:color="auto" w:fill="F4F3F8"/>
            <w:tcMar>
              <w:top w:w="0" w:type="dxa"/>
              <w:left w:w="0" w:type="dxa"/>
              <w:bottom w:w="0" w:type="dxa"/>
              <w:right w:w="0" w:type="dxa"/>
            </w:tcMar>
          </w:tcPr>
          <w:p w:rsidR="00430869" w:rsidRDefault="00430869">
            <w:pPr>
              <w:pStyle w:val="ConsPlusNormal"/>
            </w:pPr>
          </w:p>
        </w:tc>
      </w:tr>
    </w:tbl>
    <w:p w:rsidR="00430869" w:rsidRDefault="00430869">
      <w:pPr>
        <w:pStyle w:val="ConsPlusNormal"/>
        <w:jc w:val="both"/>
      </w:pPr>
    </w:p>
    <w:p w:rsidR="00430869" w:rsidRDefault="00430869">
      <w:pPr>
        <w:pStyle w:val="ConsPlusNormal"/>
        <w:jc w:val="right"/>
      </w:pPr>
      <w:r>
        <w:t>(форма)</w:t>
      </w:r>
    </w:p>
    <w:p w:rsidR="00430869" w:rsidRDefault="0043086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430869">
        <w:tc>
          <w:tcPr>
            <w:tcW w:w="9071" w:type="dxa"/>
            <w:tcBorders>
              <w:top w:val="nil"/>
              <w:left w:val="nil"/>
              <w:bottom w:val="nil"/>
              <w:right w:val="nil"/>
            </w:tcBorders>
          </w:tcPr>
          <w:p w:rsidR="00430869" w:rsidRDefault="00430869">
            <w:pPr>
              <w:pStyle w:val="ConsPlusNormal"/>
              <w:jc w:val="center"/>
            </w:pPr>
            <w:bookmarkStart w:id="37" w:name="P202"/>
            <w:bookmarkEnd w:id="37"/>
            <w:r>
              <w:t>ЗАЯВКА</w:t>
            </w:r>
          </w:p>
          <w:p w:rsidR="00430869" w:rsidRDefault="00430869">
            <w:pPr>
              <w:pStyle w:val="ConsPlusNormal"/>
              <w:jc w:val="center"/>
            </w:pPr>
            <w:r>
              <w:t>на изменение сводной бюджетной росписи федерального бюджета, лимитов бюджетных обязательств, а также информации об объектах капитального строительства, мероприятиях (укрупненных инвестиционных проектах) и объектах недвижимого имущества</w:t>
            </w:r>
          </w:p>
          <w:p w:rsidR="00430869" w:rsidRDefault="00430869">
            <w:pPr>
              <w:pStyle w:val="ConsPlusNormal"/>
              <w:jc w:val="center"/>
            </w:pPr>
            <w:r>
              <w:lastRenderedPageBreak/>
              <w:t>от _____________ N ________</w:t>
            </w:r>
          </w:p>
        </w:tc>
      </w:tr>
      <w:tr w:rsidR="00430869">
        <w:tc>
          <w:tcPr>
            <w:tcW w:w="9071" w:type="dxa"/>
            <w:tcBorders>
              <w:top w:val="nil"/>
              <w:left w:val="nil"/>
              <w:bottom w:val="nil"/>
              <w:right w:val="nil"/>
            </w:tcBorders>
          </w:tcPr>
          <w:p w:rsidR="00430869" w:rsidRDefault="00430869">
            <w:pPr>
              <w:pStyle w:val="ConsPlusNormal"/>
              <w:jc w:val="center"/>
              <w:outlineLvl w:val="2"/>
            </w:pPr>
            <w:r>
              <w:lastRenderedPageBreak/>
              <w:t>Раздел 1. Общие сведения об изменениях</w:t>
            </w:r>
          </w:p>
        </w:tc>
      </w:tr>
    </w:tbl>
    <w:p w:rsidR="00430869" w:rsidRDefault="00430869">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624"/>
        <w:gridCol w:w="7710"/>
      </w:tblGrid>
      <w:tr w:rsidR="00430869">
        <w:tc>
          <w:tcPr>
            <w:tcW w:w="737" w:type="dxa"/>
            <w:tcBorders>
              <w:top w:val="single" w:sz="4" w:space="0" w:color="auto"/>
              <w:left w:val="single" w:sz="4" w:space="0" w:color="auto"/>
              <w:bottom w:val="nil"/>
              <w:right w:val="nil"/>
            </w:tcBorders>
          </w:tcPr>
          <w:p w:rsidR="00430869" w:rsidRDefault="00430869">
            <w:pPr>
              <w:pStyle w:val="ConsPlusNormal"/>
              <w:jc w:val="right"/>
            </w:pPr>
            <w:r>
              <w:t>1.</w:t>
            </w:r>
          </w:p>
        </w:tc>
        <w:tc>
          <w:tcPr>
            <w:tcW w:w="8334" w:type="dxa"/>
            <w:gridSpan w:val="2"/>
            <w:tcBorders>
              <w:top w:val="single" w:sz="4" w:space="0" w:color="auto"/>
              <w:left w:val="nil"/>
              <w:bottom w:val="nil"/>
              <w:right w:val="single" w:sz="4" w:space="0" w:color="auto"/>
            </w:tcBorders>
          </w:tcPr>
          <w:p w:rsidR="00430869" w:rsidRDefault="00430869">
            <w:pPr>
              <w:pStyle w:val="ConsPlusNormal"/>
            </w:pPr>
            <w:r>
              <w:t>Вид изменения ____________________</w:t>
            </w:r>
          </w:p>
        </w:tc>
      </w:tr>
      <w:tr w:rsidR="00430869">
        <w:tc>
          <w:tcPr>
            <w:tcW w:w="737" w:type="dxa"/>
            <w:tcBorders>
              <w:top w:val="nil"/>
              <w:left w:val="single" w:sz="4" w:space="0" w:color="auto"/>
              <w:bottom w:val="nil"/>
              <w:right w:val="nil"/>
            </w:tcBorders>
          </w:tcPr>
          <w:p w:rsidR="00430869" w:rsidRDefault="00430869">
            <w:pPr>
              <w:pStyle w:val="ConsPlusNormal"/>
              <w:jc w:val="right"/>
            </w:pPr>
            <w:r>
              <w:t>2.</w:t>
            </w:r>
          </w:p>
        </w:tc>
        <w:tc>
          <w:tcPr>
            <w:tcW w:w="8334" w:type="dxa"/>
            <w:gridSpan w:val="2"/>
            <w:tcBorders>
              <w:top w:val="nil"/>
              <w:left w:val="nil"/>
              <w:bottom w:val="nil"/>
              <w:right w:val="single" w:sz="4" w:space="0" w:color="auto"/>
            </w:tcBorders>
          </w:tcPr>
          <w:p w:rsidR="00430869" w:rsidRDefault="00430869">
            <w:pPr>
              <w:pStyle w:val="ConsPlusNormal"/>
            </w:pPr>
            <w:r>
              <w:t>Изменяемые параметры:</w:t>
            </w:r>
          </w:p>
        </w:tc>
      </w:tr>
      <w:tr w:rsidR="00430869">
        <w:tc>
          <w:tcPr>
            <w:tcW w:w="737" w:type="dxa"/>
            <w:tcBorders>
              <w:top w:val="nil"/>
              <w:left w:val="single" w:sz="4" w:space="0" w:color="auto"/>
              <w:bottom w:val="nil"/>
              <w:right w:val="nil"/>
            </w:tcBorders>
          </w:tcPr>
          <w:p w:rsidR="00430869" w:rsidRDefault="00430869">
            <w:pPr>
              <w:pStyle w:val="ConsPlusNormal"/>
            </w:pPr>
          </w:p>
        </w:tc>
        <w:tc>
          <w:tcPr>
            <w:tcW w:w="624" w:type="dxa"/>
            <w:tcBorders>
              <w:top w:val="nil"/>
              <w:left w:val="nil"/>
              <w:bottom w:val="nil"/>
              <w:right w:val="nil"/>
            </w:tcBorders>
          </w:tcPr>
          <w:p w:rsidR="00430869" w:rsidRDefault="00430869">
            <w:pPr>
              <w:pStyle w:val="ConsPlusNormal"/>
            </w:pPr>
            <w:r>
              <w:rPr>
                <w:noProof/>
                <w:position w:val="-9"/>
              </w:rPr>
              <w:drawing>
                <wp:inline distT="0" distB="0" distL="0" distR="0">
                  <wp:extent cx="199390"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7710" w:type="dxa"/>
            <w:tcBorders>
              <w:top w:val="nil"/>
              <w:left w:val="nil"/>
              <w:bottom w:val="nil"/>
              <w:right w:val="single" w:sz="4" w:space="0" w:color="auto"/>
            </w:tcBorders>
          </w:tcPr>
          <w:p w:rsidR="00430869" w:rsidRDefault="00430869">
            <w:pPr>
              <w:pStyle w:val="ConsPlusNormal"/>
            </w:pPr>
            <w:r>
              <w:t>Бюджетные ассигнования</w:t>
            </w:r>
          </w:p>
        </w:tc>
      </w:tr>
      <w:tr w:rsidR="00430869">
        <w:tc>
          <w:tcPr>
            <w:tcW w:w="737" w:type="dxa"/>
            <w:tcBorders>
              <w:top w:val="nil"/>
              <w:left w:val="single" w:sz="4" w:space="0" w:color="auto"/>
              <w:bottom w:val="nil"/>
              <w:right w:val="nil"/>
            </w:tcBorders>
          </w:tcPr>
          <w:p w:rsidR="00430869" w:rsidRDefault="00430869">
            <w:pPr>
              <w:pStyle w:val="ConsPlusNormal"/>
            </w:pPr>
          </w:p>
        </w:tc>
        <w:tc>
          <w:tcPr>
            <w:tcW w:w="624" w:type="dxa"/>
            <w:tcBorders>
              <w:top w:val="nil"/>
              <w:left w:val="nil"/>
              <w:bottom w:val="nil"/>
              <w:right w:val="nil"/>
            </w:tcBorders>
          </w:tcPr>
          <w:p w:rsidR="00430869" w:rsidRDefault="00430869">
            <w:pPr>
              <w:pStyle w:val="ConsPlusNormal"/>
            </w:pPr>
            <w:r>
              <w:rPr>
                <w:noProof/>
                <w:position w:val="-9"/>
              </w:rPr>
              <w:drawing>
                <wp:inline distT="0" distB="0" distL="0" distR="0">
                  <wp:extent cx="199390" cy="26225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7710" w:type="dxa"/>
            <w:tcBorders>
              <w:top w:val="nil"/>
              <w:left w:val="nil"/>
              <w:bottom w:val="nil"/>
              <w:right w:val="single" w:sz="4" w:space="0" w:color="auto"/>
            </w:tcBorders>
          </w:tcPr>
          <w:p w:rsidR="00430869" w:rsidRDefault="00430869">
            <w:pPr>
              <w:pStyle w:val="ConsPlusNormal"/>
            </w:pPr>
            <w:r>
              <w:t>Лимиты бюджетных обязательств</w:t>
            </w:r>
          </w:p>
        </w:tc>
      </w:tr>
      <w:tr w:rsidR="00430869">
        <w:tc>
          <w:tcPr>
            <w:tcW w:w="737" w:type="dxa"/>
            <w:tcBorders>
              <w:top w:val="nil"/>
              <w:left w:val="single" w:sz="4" w:space="0" w:color="auto"/>
              <w:bottom w:val="nil"/>
              <w:right w:val="nil"/>
            </w:tcBorders>
          </w:tcPr>
          <w:p w:rsidR="00430869" w:rsidRDefault="00430869">
            <w:pPr>
              <w:pStyle w:val="ConsPlusNormal"/>
            </w:pPr>
          </w:p>
        </w:tc>
        <w:tc>
          <w:tcPr>
            <w:tcW w:w="624" w:type="dxa"/>
            <w:tcBorders>
              <w:top w:val="nil"/>
              <w:left w:val="nil"/>
              <w:bottom w:val="nil"/>
              <w:right w:val="nil"/>
            </w:tcBorders>
          </w:tcPr>
          <w:p w:rsidR="00430869" w:rsidRDefault="00430869">
            <w:pPr>
              <w:pStyle w:val="ConsPlusNormal"/>
            </w:pPr>
            <w:r>
              <w:rPr>
                <w:noProof/>
                <w:position w:val="-9"/>
              </w:rPr>
              <w:drawing>
                <wp:inline distT="0" distB="0" distL="0" distR="0">
                  <wp:extent cx="199390"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7710" w:type="dxa"/>
            <w:tcBorders>
              <w:top w:val="nil"/>
              <w:left w:val="nil"/>
              <w:bottom w:val="nil"/>
              <w:right w:val="single" w:sz="4" w:space="0" w:color="auto"/>
            </w:tcBorders>
          </w:tcPr>
          <w:p w:rsidR="00430869" w:rsidRDefault="00430869">
            <w:pPr>
              <w:pStyle w:val="ConsPlusNormal"/>
            </w:pPr>
            <w:r>
              <w:t>Мероприятия (результаты)</w:t>
            </w:r>
          </w:p>
        </w:tc>
      </w:tr>
      <w:tr w:rsidR="00430869">
        <w:tc>
          <w:tcPr>
            <w:tcW w:w="737" w:type="dxa"/>
            <w:tcBorders>
              <w:top w:val="nil"/>
              <w:left w:val="single" w:sz="4" w:space="0" w:color="auto"/>
              <w:bottom w:val="nil"/>
              <w:right w:val="nil"/>
            </w:tcBorders>
          </w:tcPr>
          <w:p w:rsidR="00430869" w:rsidRDefault="00430869">
            <w:pPr>
              <w:pStyle w:val="ConsPlusNormal"/>
            </w:pPr>
          </w:p>
        </w:tc>
        <w:tc>
          <w:tcPr>
            <w:tcW w:w="624" w:type="dxa"/>
            <w:tcBorders>
              <w:top w:val="nil"/>
              <w:left w:val="nil"/>
              <w:bottom w:val="nil"/>
              <w:right w:val="nil"/>
            </w:tcBorders>
          </w:tcPr>
          <w:p w:rsidR="00430869" w:rsidRDefault="00430869">
            <w:pPr>
              <w:pStyle w:val="ConsPlusNormal"/>
            </w:pPr>
            <w:r>
              <w:rPr>
                <w:noProof/>
                <w:position w:val="-9"/>
              </w:rPr>
              <w:drawing>
                <wp:inline distT="0" distB="0" distL="0" distR="0">
                  <wp:extent cx="199390" cy="2622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7710" w:type="dxa"/>
            <w:tcBorders>
              <w:top w:val="nil"/>
              <w:left w:val="nil"/>
              <w:bottom w:val="nil"/>
              <w:right w:val="single" w:sz="4" w:space="0" w:color="auto"/>
            </w:tcBorders>
          </w:tcPr>
          <w:p w:rsidR="00430869" w:rsidRDefault="00430869">
            <w:pPr>
              <w:pStyle w:val="ConsPlusNormal"/>
            </w:pPr>
            <w:r>
              <w:t>Характеристика мероприятий (результатов)</w:t>
            </w:r>
          </w:p>
        </w:tc>
      </w:tr>
      <w:tr w:rsidR="00430869">
        <w:tc>
          <w:tcPr>
            <w:tcW w:w="737" w:type="dxa"/>
            <w:tcBorders>
              <w:top w:val="nil"/>
              <w:left w:val="single" w:sz="4" w:space="0" w:color="auto"/>
              <w:bottom w:val="nil"/>
              <w:right w:val="nil"/>
            </w:tcBorders>
          </w:tcPr>
          <w:p w:rsidR="00430869" w:rsidRDefault="00430869">
            <w:pPr>
              <w:pStyle w:val="ConsPlusNormal"/>
            </w:pPr>
          </w:p>
        </w:tc>
        <w:tc>
          <w:tcPr>
            <w:tcW w:w="624" w:type="dxa"/>
            <w:tcBorders>
              <w:top w:val="nil"/>
              <w:left w:val="nil"/>
              <w:bottom w:val="nil"/>
              <w:right w:val="nil"/>
            </w:tcBorders>
          </w:tcPr>
          <w:p w:rsidR="00430869" w:rsidRDefault="00430869">
            <w:pPr>
              <w:pStyle w:val="ConsPlusNormal"/>
            </w:pPr>
            <w:r>
              <w:rPr>
                <w:noProof/>
                <w:position w:val="-9"/>
              </w:rPr>
              <w:drawing>
                <wp:inline distT="0" distB="0" distL="0" distR="0">
                  <wp:extent cx="199390"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7710" w:type="dxa"/>
            <w:tcBorders>
              <w:top w:val="nil"/>
              <w:left w:val="nil"/>
              <w:bottom w:val="nil"/>
              <w:right w:val="single" w:sz="4" w:space="0" w:color="auto"/>
            </w:tcBorders>
          </w:tcPr>
          <w:p w:rsidR="00430869" w:rsidRDefault="00430869">
            <w:pPr>
              <w:pStyle w:val="ConsPlusNormal"/>
            </w:pPr>
            <w:r>
              <w:t>Объекты капитального строительства, мероприятия (укрупненные инвестиционные проекты), объекты недвижимого имущества</w:t>
            </w:r>
          </w:p>
        </w:tc>
      </w:tr>
      <w:tr w:rsidR="00430869">
        <w:tc>
          <w:tcPr>
            <w:tcW w:w="737" w:type="dxa"/>
            <w:tcBorders>
              <w:top w:val="nil"/>
              <w:left w:val="single" w:sz="4" w:space="0" w:color="auto"/>
              <w:bottom w:val="nil"/>
              <w:right w:val="nil"/>
            </w:tcBorders>
          </w:tcPr>
          <w:p w:rsidR="00430869" w:rsidRDefault="00430869">
            <w:pPr>
              <w:pStyle w:val="ConsPlusNormal"/>
            </w:pPr>
          </w:p>
        </w:tc>
        <w:tc>
          <w:tcPr>
            <w:tcW w:w="624" w:type="dxa"/>
            <w:tcBorders>
              <w:top w:val="nil"/>
              <w:left w:val="nil"/>
              <w:bottom w:val="nil"/>
              <w:right w:val="nil"/>
            </w:tcBorders>
          </w:tcPr>
          <w:p w:rsidR="00430869" w:rsidRDefault="00430869">
            <w:pPr>
              <w:pStyle w:val="ConsPlusNormal"/>
            </w:pPr>
            <w:r>
              <w:rPr>
                <w:noProof/>
                <w:position w:val="-9"/>
              </w:rPr>
              <w:drawing>
                <wp:inline distT="0" distB="0" distL="0" distR="0">
                  <wp:extent cx="199390" cy="26225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7710" w:type="dxa"/>
            <w:tcBorders>
              <w:top w:val="nil"/>
              <w:left w:val="nil"/>
              <w:bottom w:val="nil"/>
              <w:right w:val="single" w:sz="4" w:space="0" w:color="auto"/>
            </w:tcBorders>
          </w:tcPr>
          <w:p w:rsidR="00430869" w:rsidRDefault="00430869">
            <w:pPr>
              <w:pStyle w:val="ConsPlusNormal"/>
            </w:pPr>
            <w:r>
              <w:t>Показатели</w:t>
            </w:r>
          </w:p>
        </w:tc>
      </w:tr>
      <w:tr w:rsidR="00430869">
        <w:tc>
          <w:tcPr>
            <w:tcW w:w="737" w:type="dxa"/>
            <w:tcBorders>
              <w:top w:val="nil"/>
              <w:left w:val="single" w:sz="4" w:space="0" w:color="auto"/>
              <w:bottom w:val="nil"/>
              <w:right w:val="nil"/>
            </w:tcBorders>
          </w:tcPr>
          <w:p w:rsidR="00430869" w:rsidRDefault="00430869">
            <w:pPr>
              <w:pStyle w:val="ConsPlusNormal"/>
            </w:pPr>
          </w:p>
        </w:tc>
        <w:tc>
          <w:tcPr>
            <w:tcW w:w="624" w:type="dxa"/>
            <w:tcBorders>
              <w:top w:val="nil"/>
              <w:left w:val="nil"/>
              <w:bottom w:val="nil"/>
              <w:right w:val="nil"/>
            </w:tcBorders>
          </w:tcPr>
          <w:p w:rsidR="00430869" w:rsidRDefault="00430869">
            <w:pPr>
              <w:pStyle w:val="ConsPlusNormal"/>
            </w:pPr>
            <w:r>
              <w:rPr>
                <w:noProof/>
                <w:position w:val="-9"/>
              </w:rPr>
              <w:drawing>
                <wp:inline distT="0" distB="0" distL="0" distR="0">
                  <wp:extent cx="199390" cy="2622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7710" w:type="dxa"/>
            <w:tcBorders>
              <w:top w:val="nil"/>
              <w:left w:val="nil"/>
              <w:bottom w:val="nil"/>
              <w:right w:val="single" w:sz="4" w:space="0" w:color="auto"/>
            </w:tcBorders>
          </w:tcPr>
          <w:p w:rsidR="00430869" w:rsidRDefault="00430869">
            <w:pPr>
              <w:pStyle w:val="ConsPlusNormal"/>
            </w:pPr>
            <w:r>
              <w:t>Инициативы социально-экономического развития Российской Федерации</w:t>
            </w:r>
          </w:p>
        </w:tc>
      </w:tr>
      <w:tr w:rsidR="00430869">
        <w:tc>
          <w:tcPr>
            <w:tcW w:w="737" w:type="dxa"/>
            <w:tcBorders>
              <w:top w:val="nil"/>
              <w:left w:val="single" w:sz="4" w:space="0" w:color="auto"/>
              <w:bottom w:val="single" w:sz="4" w:space="0" w:color="auto"/>
              <w:right w:val="nil"/>
            </w:tcBorders>
          </w:tcPr>
          <w:p w:rsidR="00430869" w:rsidRDefault="00430869">
            <w:pPr>
              <w:pStyle w:val="ConsPlusNormal"/>
            </w:pPr>
          </w:p>
        </w:tc>
        <w:tc>
          <w:tcPr>
            <w:tcW w:w="624" w:type="dxa"/>
            <w:tcBorders>
              <w:top w:val="nil"/>
              <w:left w:val="nil"/>
              <w:bottom w:val="single" w:sz="4" w:space="0" w:color="auto"/>
              <w:right w:val="nil"/>
            </w:tcBorders>
          </w:tcPr>
          <w:p w:rsidR="00430869" w:rsidRDefault="00430869">
            <w:pPr>
              <w:pStyle w:val="ConsPlusNormal"/>
            </w:pPr>
            <w:r>
              <w:rPr>
                <w:noProof/>
                <w:position w:val="-9"/>
              </w:rPr>
              <w:drawing>
                <wp:inline distT="0" distB="0" distL="0" distR="0">
                  <wp:extent cx="199390" cy="26225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7710" w:type="dxa"/>
            <w:tcBorders>
              <w:top w:val="nil"/>
              <w:left w:val="nil"/>
              <w:bottom w:val="single" w:sz="4" w:space="0" w:color="auto"/>
              <w:right w:val="single" w:sz="4" w:space="0" w:color="auto"/>
            </w:tcBorders>
          </w:tcPr>
          <w:p w:rsidR="00430869" w:rsidRDefault="00430869">
            <w:pPr>
              <w:pStyle w:val="ConsPlusNormal"/>
            </w:pPr>
            <w:r>
              <w:t>Опережающее финансирование объектов капитального строительства (заполняется главным распорядителем средств федерального бюджета инициативно и не является основанием для отказа в согласовании заявки заинтересованными государственными органами)</w:t>
            </w:r>
          </w:p>
        </w:tc>
      </w:tr>
    </w:tbl>
    <w:p w:rsidR="00430869" w:rsidRDefault="0043086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430869">
        <w:tc>
          <w:tcPr>
            <w:tcW w:w="9071" w:type="dxa"/>
            <w:tcBorders>
              <w:top w:val="nil"/>
              <w:left w:val="nil"/>
              <w:bottom w:val="nil"/>
              <w:right w:val="nil"/>
            </w:tcBorders>
          </w:tcPr>
          <w:p w:rsidR="00430869" w:rsidRDefault="00430869">
            <w:pPr>
              <w:pStyle w:val="ConsPlusNormal"/>
              <w:jc w:val="center"/>
              <w:outlineLvl w:val="2"/>
            </w:pPr>
            <w:r>
              <w:t>Раздел 2. Предложения по перераспределению бюджетных ассигнований федерального бюджета и изменению лимитов бюджетных обязательств, а также по изменению мероприятий (результатов) и их характеристик</w:t>
            </w:r>
          </w:p>
        </w:tc>
      </w:tr>
    </w:tbl>
    <w:p w:rsidR="00430869" w:rsidRDefault="00430869">
      <w:pPr>
        <w:pStyle w:val="ConsPlusNormal"/>
        <w:jc w:val="both"/>
      </w:pPr>
    </w:p>
    <w:p w:rsidR="00430869" w:rsidRDefault="00430869">
      <w:pPr>
        <w:pStyle w:val="ConsPlusNormal"/>
        <w:sectPr w:rsidR="00430869" w:rsidSect="00014EAD">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73"/>
        <w:gridCol w:w="1186"/>
        <w:gridCol w:w="589"/>
        <w:gridCol w:w="584"/>
        <w:gridCol w:w="1132"/>
        <w:gridCol w:w="562"/>
        <w:gridCol w:w="1238"/>
        <w:gridCol w:w="2153"/>
        <w:gridCol w:w="594"/>
        <w:gridCol w:w="1160"/>
        <w:gridCol w:w="594"/>
        <w:gridCol w:w="584"/>
        <w:gridCol w:w="1128"/>
        <w:gridCol w:w="566"/>
        <w:gridCol w:w="1238"/>
        <w:gridCol w:w="2153"/>
      </w:tblGrid>
      <w:tr w:rsidR="00430869">
        <w:tc>
          <w:tcPr>
            <w:tcW w:w="7919" w:type="dxa"/>
            <w:gridSpan w:val="8"/>
          </w:tcPr>
          <w:p w:rsidR="00430869" w:rsidRDefault="00430869">
            <w:pPr>
              <w:pStyle w:val="ConsPlusNormal"/>
              <w:jc w:val="center"/>
              <w:outlineLvl w:val="3"/>
            </w:pPr>
            <w:r>
              <w:lastRenderedPageBreak/>
              <w:t>Предложения по уменьшению бюджетных ассигнований</w:t>
            </w:r>
          </w:p>
        </w:tc>
        <w:tc>
          <w:tcPr>
            <w:tcW w:w="7912" w:type="dxa"/>
            <w:gridSpan w:val="8"/>
          </w:tcPr>
          <w:p w:rsidR="00430869" w:rsidRDefault="00430869">
            <w:pPr>
              <w:pStyle w:val="ConsPlusNormal"/>
              <w:jc w:val="center"/>
            </w:pPr>
            <w:r>
              <w:t>Предложения по увеличению бюджетных ассигнований</w:t>
            </w:r>
          </w:p>
        </w:tc>
      </w:tr>
      <w:tr w:rsidR="00430869">
        <w:tc>
          <w:tcPr>
            <w:tcW w:w="15831" w:type="dxa"/>
            <w:gridSpan w:val="16"/>
          </w:tcPr>
          <w:p w:rsidR="00430869" w:rsidRDefault="00430869">
            <w:pPr>
              <w:pStyle w:val="ConsPlusNormal"/>
              <w:jc w:val="center"/>
            </w:pPr>
            <w:r>
              <w:t xml:space="preserve">Национальный проект/Государственная программа Российской Федерации/Непрограммное направление деятельности "Наименование" </w:t>
            </w:r>
            <w:hyperlink w:anchor="P431">
              <w:r>
                <w:rPr>
                  <w:color w:val="0000FF"/>
                </w:rPr>
                <w:t>&lt;1&gt;</w:t>
              </w:r>
            </w:hyperlink>
          </w:p>
        </w:tc>
      </w:tr>
      <w:tr w:rsidR="00430869">
        <w:tc>
          <w:tcPr>
            <w:tcW w:w="547" w:type="dxa"/>
            <w:vMerge w:val="restart"/>
          </w:tcPr>
          <w:p w:rsidR="00430869" w:rsidRDefault="00430869">
            <w:pPr>
              <w:pStyle w:val="ConsPlusNormal"/>
              <w:jc w:val="center"/>
            </w:pPr>
            <w:r>
              <w:t>N п/п</w:t>
            </w:r>
          </w:p>
        </w:tc>
        <w:tc>
          <w:tcPr>
            <w:tcW w:w="5218" w:type="dxa"/>
            <w:gridSpan w:val="6"/>
          </w:tcPr>
          <w:p w:rsidR="00430869" w:rsidRDefault="00430869">
            <w:pPr>
              <w:pStyle w:val="ConsPlusNormal"/>
              <w:jc w:val="center"/>
            </w:pPr>
            <w:r>
              <w:t xml:space="preserve">Код бюджетной классификации Российской Федерации </w:t>
            </w:r>
            <w:hyperlink w:anchor="P432">
              <w:r>
                <w:rPr>
                  <w:color w:val="0000FF"/>
                </w:rPr>
                <w:t>&lt;2&gt;</w:t>
              </w:r>
            </w:hyperlink>
          </w:p>
        </w:tc>
        <w:tc>
          <w:tcPr>
            <w:tcW w:w="2154" w:type="dxa"/>
            <w:vMerge w:val="restart"/>
          </w:tcPr>
          <w:p w:rsidR="00430869" w:rsidRDefault="00430869">
            <w:pPr>
              <w:pStyle w:val="ConsPlusNormal"/>
              <w:jc w:val="center"/>
            </w:pPr>
            <w:r>
              <w:t>Департамент Минфина России</w:t>
            </w:r>
          </w:p>
        </w:tc>
        <w:tc>
          <w:tcPr>
            <w:tcW w:w="566" w:type="dxa"/>
            <w:vMerge w:val="restart"/>
          </w:tcPr>
          <w:p w:rsidR="00430869" w:rsidRDefault="00430869">
            <w:pPr>
              <w:pStyle w:val="ConsPlusNormal"/>
              <w:jc w:val="center"/>
            </w:pPr>
            <w:r>
              <w:t>N п/п</w:t>
            </w:r>
          </w:p>
        </w:tc>
        <w:tc>
          <w:tcPr>
            <w:tcW w:w="5192" w:type="dxa"/>
            <w:gridSpan w:val="6"/>
          </w:tcPr>
          <w:p w:rsidR="00430869" w:rsidRDefault="00430869">
            <w:pPr>
              <w:pStyle w:val="ConsPlusNormal"/>
              <w:jc w:val="center"/>
            </w:pPr>
            <w:r>
              <w:t xml:space="preserve">Код бюджетной классификации Российской Федерации </w:t>
            </w:r>
            <w:hyperlink w:anchor="P432">
              <w:r>
                <w:rPr>
                  <w:color w:val="0000FF"/>
                </w:rPr>
                <w:t>&lt;2&gt;</w:t>
              </w:r>
            </w:hyperlink>
          </w:p>
        </w:tc>
        <w:tc>
          <w:tcPr>
            <w:tcW w:w="2154" w:type="dxa"/>
            <w:vMerge w:val="restart"/>
          </w:tcPr>
          <w:p w:rsidR="00430869" w:rsidRDefault="00430869">
            <w:pPr>
              <w:pStyle w:val="ConsPlusNormal"/>
              <w:jc w:val="center"/>
            </w:pPr>
            <w:r>
              <w:t>Департамент Минфина России</w:t>
            </w:r>
          </w:p>
        </w:tc>
      </w:tr>
      <w:tr w:rsidR="00430869">
        <w:tc>
          <w:tcPr>
            <w:tcW w:w="0" w:type="auto"/>
            <w:vMerge/>
          </w:tcPr>
          <w:p w:rsidR="00430869" w:rsidRDefault="00430869">
            <w:pPr>
              <w:pStyle w:val="ConsPlusNormal"/>
            </w:pPr>
          </w:p>
        </w:tc>
        <w:tc>
          <w:tcPr>
            <w:tcW w:w="1157" w:type="dxa"/>
          </w:tcPr>
          <w:p w:rsidR="00430869" w:rsidRDefault="00430869">
            <w:pPr>
              <w:pStyle w:val="ConsPlusNormal"/>
              <w:jc w:val="center"/>
            </w:pPr>
            <w:r>
              <w:t>ГРБС</w:t>
            </w:r>
          </w:p>
        </w:tc>
        <w:tc>
          <w:tcPr>
            <w:tcW w:w="562" w:type="dxa"/>
          </w:tcPr>
          <w:p w:rsidR="00430869" w:rsidRDefault="00430869">
            <w:pPr>
              <w:pStyle w:val="ConsPlusNormal"/>
              <w:jc w:val="center"/>
            </w:pPr>
            <w:r>
              <w:t>РЗ</w:t>
            </w:r>
          </w:p>
        </w:tc>
        <w:tc>
          <w:tcPr>
            <w:tcW w:w="566" w:type="dxa"/>
          </w:tcPr>
          <w:p w:rsidR="00430869" w:rsidRDefault="00430869">
            <w:pPr>
              <w:pStyle w:val="ConsPlusNormal"/>
              <w:jc w:val="center"/>
            </w:pPr>
            <w:r>
              <w:t>ПР</w:t>
            </w:r>
          </w:p>
        </w:tc>
        <w:tc>
          <w:tcPr>
            <w:tcW w:w="1695" w:type="dxa"/>
            <w:gridSpan w:val="2"/>
          </w:tcPr>
          <w:p w:rsidR="00430869" w:rsidRDefault="00430869">
            <w:pPr>
              <w:pStyle w:val="ConsPlusNormal"/>
              <w:jc w:val="center"/>
            </w:pPr>
            <w:r>
              <w:t>ЦСР</w:t>
            </w:r>
          </w:p>
        </w:tc>
        <w:tc>
          <w:tcPr>
            <w:tcW w:w="1238" w:type="dxa"/>
          </w:tcPr>
          <w:p w:rsidR="00430869" w:rsidRDefault="00430869">
            <w:pPr>
              <w:pStyle w:val="ConsPlusNormal"/>
              <w:jc w:val="center"/>
            </w:pPr>
            <w:r>
              <w:t>ВР</w:t>
            </w:r>
          </w:p>
        </w:tc>
        <w:tc>
          <w:tcPr>
            <w:tcW w:w="0" w:type="auto"/>
            <w:vMerge/>
          </w:tcPr>
          <w:p w:rsidR="00430869" w:rsidRDefault="00430869">
            <w:pPr>
              <w:pStyle w:val="ConsPlusNormal"/>
            </w:pPr>
          </w:p>
        </w:tc>
        <w:tc>
          <w:tcPr>
            <w:tcW w:w="0" w:type="auto"/>
            <w:vMerge/>
          </w:tcPr>
          <w:p w:rsidR="00430869" w:rsidRDefault="00430869">
            <w:pPr>
              <w:pStyle w:val="ConsPlusNormal"/>
            </w:pPr>
          </w:p>
        </w:tc>
        <w:tc>
          <w:tcPr>
            <w:tcW w:w="1128" w:type="dxa"/>
          </w:tcPr>
          <w:p w:rsidR="00430869" w:rsidRDefault="00430869">
            <w:pPr>
              <w:pStyle w:val="ConsPlusNormal"/>
              <w:jc w:val="center"/>
            </w:pPr>
            <w:r>
              <w:t>ГРБС</w:t>
            </w:r>
          </w:p>
        </w:tc>
        <w:tc>
          <w:tcPr>
            <w:tcW w:w="566" w:type="dxa"/>
          </w:tcPr>
          <w:p w:rsidR="00430869" w:rsidRDefault="00430869">
            <w:pPr>
              <w:pStyle w:val="ConsPlusNormal"/>
              <w:jc w:val="center"/>
            </w:pPr>
            <w:r>
              <w:t>РЗ</w:t>
            </w:r>
          </w:p>
        </w:tc>
        <w:tc>
          <w:tcPr>
            <w:tcW w:w="566" w:type="dxa"/>
          </w:tcPr>
          <w:p w:rsidR="00430869" w:rsidRDefault="00430869">
            <w:pPr>
              <w:pStyle w:val="ConsPlusNormal"/>
              <w:jc w:val="center"/>
            </w:pPr>
            <w:r>
              <w:t>ПР</w:t>
            </w:r>
          </w:p>
        </w:tc>
        <w:tc>
          <w:tcPr>
            <w:tcW w:w="1694" w:type="dxa"/>
            <w:gridSpan w:val="2"/>
          </w:tcPr>
          <w:p w:rsidR="00430869" w:rsidRDefault="00430869">
            <w:pPr>
              <w:pStyle w:val="ConsPlusNormal"/>
              <w:jc w:val="center"/>
            </w:pPr>
            <w:r>
              <w:t>ЦСР</w:t>
            </w:r>
          </w:p>
        </w:tc>
        <w:tc>
          <w:tcPr>
            <w:tcW w:w="1238" w:type="dxa"/>
          </w:tcPr>
          <w:p w:rsidR="00430869" w:rsidRDefault="00430869">
            <w:pPr>
              <w:pStyle w:val="ConsPlusNormal"/>
              <w:jc w:val="center"/>
            </w:pPr>
            <w:r>
              <w:t>ВР</w:t>
            </w:r>
          </w:p>
        </w:tc>
        <w:tc>
          <w:tcPr>
            <w:tcW w:w="0" w:type="auto"/>
            <w:vMerge/>
          </w:tcPr>
          <w:p w:rsidR="00430869" w:rsidRDefault="00430869">
            <w:pPr>
              <w:pStyle w:val="ConsPlusNormal"/>
            </w:pPr>
          </w:p>
        </w:tc>
      </w:tr>
      <w:tr w:rsidR="00430869">
        <w:tc>
          <w:tcPr>
            <w:tcW w:w="547" w:type="dxa"/>
          </w:tcPr>
          <w:p w:rsidR="00430869" w:rsidRDefault="00430869">
            <w:pPr>
              <w:pStyle w:val="ConsPlusNormal"/>
              <w:jc w:val="center"/>
            </w:pPr>
            <w:r>
              <w:t>1.</w:t>
            </w:r>
          </w:p>
        </w:tc>
        <w:tc>
          <w:tcPr>
            <w:tcW w:w="1157" w:type="dxa"/>
          </w:tcPr>
          <w:p w:rsidR="00430869" w:rsidRDefault="00430869">
            <w:pPr>
              <w:pStyle w:val="ConsPlusNormal"/>
            </w:pPr>
          </w:p>
        </w:tc>
        <w:tc>
          <w:tcPr>
            <w:tcW w:w="562" w:type="dxa"/>
          </w:tcPr>
          <w:p w:rsidR="00430869" w:rsidRDefault="00430869">
            <w:pPr>
              <w:pStyle w:val="ConsPlusNormal"/>
            </w:pPr>
          </w:p>
        </w:tc>
        <w:tc>
          <w:tcPr>
            <w:tcW w:w="566" w:type="dxa"/>
          </w:tcPr>
          <w:p w:rsidR="00430869" w:rsidRDefault="00430869">
            <w:pPr>
              <w:pStyle w:val="ConsPlusNormal"/>
            </w:pPr>
          </w:p>
        </w:tc>
        <w:tc>
          <w:tcPr>
            <w:tcW w:w="1695" w:type="dxa"/>
            <w:gridSpan w:val="2"/>
          </w:tcPr>
          <w:p w:rsidR="00430869" w:rsidRDefault="00430869">
            <w:pPr>
              <w:pStyle w:val="ConsPlusNormal"/>
            </w:pPr>
          </w:p>
        </w:tc>
        <w:tc>
          <w:tcPr>
            <w:tcW w:w="1238" w:type="dxa"/>
          </w:tcPr>
          <w:p w:rsidR="00430869" w:rsidRDefault="00430869">
            <w:pPr>
              <w:pStyle w:val="ConsPlusNormal"/>
            </w:pPr>
          </w:p>
        </w:tc>
        <w:tc>
          <w:tcPr>
            <w:tcW w:w="2154" w:type="dxa"/>
          </w:tcPr>
          <w:p w:rsidR="00430869" w:rsidRDefault="00430869">
            <w:pPr>
              <w:pStyle w:val="ConsPlusNormal"/>
            </w:pPr>
          </w:p>
        </w:tc>
        <w:tc>
          <w:tcPr>
            <w:tcW w:w="566" w:type="dxa"/>
          </w:tcPr>
          <w:p w:rsidR="00430869" w:rsidRDefault="00430869">
            <w:pPr>
              <w:pStyle w:val="ConsPlusNormal"/>
              <w:jc w:val="center"/>
            </w:pPr>
            <w:r>
              <w:t>1.</w:t>
            </w:r>
          </w:p>
        </w:tc>
        <w:tc>
          <w:tcPr>
            <w:tcW w:w="1128" w:type="dxa"/>
          </w:tcPr>
          <w:p w:rsidR="00430869" w:rsidRDefault="00430869">
            <w:pPr>
              <w:pStyle w:val="ConsPlusNormal"/>
            </w:pPr>
          </w:p>
        </w:tc>
        <w:tc>
          <w:tcPr>
            <w:tcW w:w="566" w:type="dxa"/>
          </w:tcPr>
          <w:p w:rsidR="00430869" w:rsidRDefault="00430869">
            <w:pPr>
              <w:pStyle w:val="ConsPlusNormal"/>
            </w:pPr>
          </w:p>
        </w:tc>
        <w:tc>
          <w:tcPr>
            <w:tcW w:w="566" w:type="dxa"/>
          </w:tcPr>
          <w:p w:rsidR="00430869" w:rsidRDefault="00430869">
            <w:pPr>
              <w:pStyle w:val="ConsPlusNormal"/>
            </w:pPr>
          </w:p>
        </w:tc>
        <w:tc>
          <w:tcPr>
            <w:tcW w:w="1694" w:type="dxa"/>
            <w:gridSpan w:val="2"/>
          </w:tcPr>
          <w:p w:rsidR="00430869" w:rsidRDefault="00430869">
            <w:pPr>
              <w:pStyle w:val="ConsPlusNormal"/>
            </w:pPr>
          </w:p>
        </w:tc>
        <w:tc>
          <w:tcPr>
            <w:tcW w:w="1238" w:type="dxa"/>
          </w:tcPr>
          <w:p w:rsidR="00430869" w:rsidRDefault="00430869">
            <w:pPr>
              <w:pStyle w:val="ConsPlusNormal"/>
            </w:pPr>
          </w:p>
        </w:tc>
        <w:tc>
          <w:tcPr>
            <w:tcW w:w="2154" w:type="dxa"/>
          </w:tcPr>
          <w:p w:rsidR="00430869" w:rsidRDefault="00430869">
            <w:pPr>
              <w:pStyle w:val="ConsPlusNormal"/>
            </w:pPr>
          </w:p>
        </w:tc>
      </w:tr>
      <w:tr w:rsidR="00430869">
        <w:tblPrEx>
          <w:tblBorders>
            <w:insideV w:val="nil"/>
          </w:tblBorders>
        </w:tblPrEx>
        <w:tc>
          <w:tcPr>
            <w:tcW w:w="547" w:type="dxa"/>
            <w:vMerge w:val="restart"/>
            <w:tcBorders>
              <w:left w:val="single" w:sz="4" w:space="0" w:color="auto"/>
              <w:bottom w:val="nil"/>
            </w:tcBorders>
          </w:tcPr>
          <w:p w:rsidR="00430869" w:rsidRDefault="00430869">
            <w:pPr>
              <w:pStyle w:val="ConsPlusNormal"/>
            </w:pPr>
          </w:p>
        </w:tc>
        <w:tc>
          <w:tcPr>
            <w:tcW w:w="7372" w:type="dxa"/>
            <w:gridSpan w:val="7"/>
            <w:tcBorders>
              <w:bottom w:val="nil"/>
              <w:right w:val="single" w:sz="4" w:space="0" w:color="auto"/>
            </w:tcBorders>
          </w:tcPr>
          <w:p w:rsidR="00430869" w:rsidRDefault="00430869">
            <w:pPr>
              <w:pStyle w:val="ConsPlusNormal"/>
            </w:pPr>
            <w:r>
              <w:t>ГРБС _____________________</w:t>
            </w:r>
          </w:p>
        </w:tc>
        <w:tc>
          <w:tcPr>
            <w:tcW w:w="566" w:type="dxa"/>
            <w:vMerge w:val="restart"/>
            <w:tcBorders>
              <w:left w:val="single" w:sz="4" w:space="0" w:color="auto"/>
              <w:bottom w:val="nil"/>
            </w:tcBorders>
          </w:tcPr>
          <w:p w:rsidR="00430869" w:rsidRDefault="00430869">
            <w:pPr>
              <w:pStyle w:val="ConsPlusNormal"/>
            </w:pPr>
          </w:p>
        </w:tc>
        <w:tc>
          <w:tcPr>
            <w:tcW w:w="7346" w:type="dxa"/>
            <w:gridSpan w:val="7"/>
            <w:tcBorders>
              <w:bottom w:val="nil"/>
              <w:right w:val="single" w:sz="4" w:space="0" w:color="auto"/>
            </w:tcBorders>
          </w:tcPr>
          <w:p w:rsidR="00430869" w:rsidRDefault="00430869">
            <w:pPr>
              <w:pStyle w:val="ConsPlusNormal"/>
            </w:pPr>
            <w:r>
              <w:t>ГРБС _____________________</w:t>
            </w:r>
          </w:p>
        </w:tc>
      </w:tr>
      <w:tr w:rsidR="00430869">
        <w:tblPrEx>
          <w:tblBorders>
            <w:insideH w:val="nil"/>
            <w:insideV w:val="nil"/>
          </w:tblBorders>
        </w:tblPrEx>
        <w:tc>
          <w:tcPr>
            <w:tcW w:w="0" w:type="auto"/>
            <w:vMerge/>
            <w:tcBorders>
              <w:left w:val="single" w:sz="4" w:space="0" w:color="auto"/>
              <w:bottom w:val="nil"/>
            </w:tcBorders>
          </w:tcPr>
          <w:p w:rsidR="00430869" w:rsidRDefault="00430869">
            <w:pPr>
              <w:pStyle w:val="ConsPlusNormal"/>
            </w:pPr>
          </w:p>
        </w:tc>
        <w:tc>
          <w:tcPr>
            <w:tcW w:w="7372" w:type="dxa"/>
            <w:gridSpan w:val="7"/>
            <w:tcBorders>
              <w:top w:val="nil"/>
              <w:bottom w:val="nil"/>
              <w:right w:val="single" w:sz="4" w:space="0" w:color="auto"/>
            </w:tcBorders>
          </w:tcPr>
          <w:p w:rsidR="00430869" w:rsidRDefault="00430869">
            <w:pPr>
              <w:pStyle w:val="ConsPlusNormal"/>
            </w:pPr>
            <w:r>
              <w:t>Тип и наименование структурного элемента государственной программы ____________________</w:t>
            </w:r>
          </w:p>
        </w:tc>
        <w:tc>
          <w:tcPr>
            <w:tcW w:w="0" w:type="auto"/>
            <w:vMerge/>
            <w:tcBorders>
              <w:left w:val="single" w:sz="4" w:space="0" w:color="auto"/>
              <w:bottom w:val="nil"/>
            </w:tcBorders>
          </w:tcPr>
          <w:p w:rsidR="00430869" w:rsidRDefault="00430869">
            <w:pPr>
              <w:pStyle w:val="ConsPlusNormal"/>
            </w:pPr>
          </w:p>
        </w:tc>
        <w:tc>
          <w:tcPr>
            <w:tcW w:w="7346" w:type="dxa"/>
            <w:gridSpan w:val="7"/>
            <w:tcBorders>
              <w:top w:val="nil"/>
              <w:bottom w:val="nil"/>
              <w:right w:val="single" w:sz="4" w:space="0" w:color="auto"/>
            </w:tcBorders>
          </w:tcPr>
          <w:p w:rsidR="00430869" w:rsidRDefault="00430869">
            <w:pPr>
              <w:pStyle w:val="ConsPlusNormal"/>
            </w:pPr>
            <w:r>
              <w:t>Тип и наименование структурного элемента государственной программы _______________________</w:t>
            </w:r>
          </w:p>
        </w:tc>
      </w:tr>
      <w:tr w:rsidR="00430869">
        <w:tblPrEx>
          <w:tblBorders>
            <w:insideH w:val="nil"/>
            <w:insideV w:val="nil"/>
          </w:tblBorders>
        </w:tblPrEx>
        <w:tc>
          <w:tcPr>
            <w:tcW w:w="0" w:type="auto"/>
            <w:vMerge/>
            <w:tcBorders>
              <w:left w:val="single" w:sz="4" w:space="0" w:color="auto"/>
              <w:bottom w:val="nil"/>
            </w:tcBorders>
          </w:tcPr>
          <w:p w:rsidR="00430869" w:rsidRDefault="00430869">
            <w:pPr>
              <w:pStyle w:val="ConsPlusNormal"/>
            </w:pPr>
          </w:p>
        </w:tc>
        <w:tc>
          <w:tcPr>
            <w:tcW w:w="7372" w:type="dxa"/>
            <w:gridSpan w:val="7"/>
            <w:tcBorders>
              <w:top w:val="nil"/>
              <w:bottom w:val="nil"/>
              <w:right w:val="single" w:sz="4" w:space="0" w:color="auto"/>
            </w:tcBorders>
          </w:tcPr>
          <w:p w:rsidR="00430869" w:rsidRDefault="00430869">
            <w:pPr>
              <w:pStyle w:val="ConsPlusNormal"/>
            </w:pPr>
            <w:r>
              <w:t>Направление расходов __________________</w:t>
            </w:r>
          </w:p>
        </w:tc>
        <w:tc>
          <w:tcPr>
            <w:tcW w:w="566" w:type="dxa"/>
            <w:tcBorders>
              <w:top w:val="nil"/>
              <w:left w:val="single" w:sz="4" w:space="0" w:color="auto"/>
              <w:bottom w:val="nil"/>
            </w:tcBorders>
          </w:tcPr>
          <w:p w:rsidR="00430869" w:rsidRDefault="00430869">
            <w:pPr>
              <w:pStyle w:val="ConsPlusNormal"/>
            </w:pPr>
          </w:p>
        </w:tc>
        <w:tc>
          <w:tcPr>
            <w:tcW w:w="7346" w:type="dxa"/>
            <w:gridSpan w:val="7"/>
            <w:tcBorders>
              <w:top w:val="nil"/>
              <w:bottom w:val="nil"/>
              <w:right w:val="single" w:sz="4" w:space="0" w:color="auto"/>
            </w:tcBorders>
          </w:tcPr>
          <w:p w:rsidR="00430869" w:rsidRDefault="00430869">
            <w:pPr>
              <w:pStyle w:val="ConsPlusNormal"/>
              <w:jc w:val="both"/>
            </w:pPr>
            <w:r>
              <w:t>Направление расходов __________________</w:t>
            </w:r>
          </w:p>
        </w:tc>
      </w:tr>
      <w:tr w:rsidR="00430869">
        <w:tblPrEx>
          <w:tblBorders>
            <w:insideH w:val="nil"/>
            <w:insideV w:val="nil"/>
          </w:tblBorders>
        </w:tblPrEx>
        <w:tc>
          <w:tcPr>
            <w:tcW w:w="547" w:type="dxa"/>
            <w:vMerge w:val="restart"/>
            <w:tcBorders>
              <w:top w:val="nil"/>
              <w:left w:val="single" w:sz="4" w:space="0" w:color="auto"/>
            </w:tcBorders>
          </w:tcPr>
          <w:p w:rsidR="00430869" w:rsidRDefault="00430869">
            <w:pPr>
              <w:pStyle w:val="ConsPlusNormal"/>
            </w:pPr>
          </w:p>
        </w:tc>
        <w:tc>
          <w:tcPr>
            <w:tcW w:w="7372" w:type="dxa"/>
            <w:gridSpan w:val="7"/>
            <w:tcBorders>
              <w:top w:val="nil"/>
              <w:bottom w:val="nil"/>
              <w:right w:val="single" w:sz="4" w:space="0" w:color="auto"/>
            </w:tcBorders>
          </w:tcPr>
          <w:p w:rsidR="00430869" w:rsidRDefault="00430869">
            <w:pPr>
              <w:pStyle w:val="ConsPlusNormal"/>
            </w:pPr>
            <w:r>
              <w:t>Вид расходов __________________</w:t>
            </w:r>
          </w:p>
        </w:tc>
        <w:tc>
          <w:tcPr>
            <w:tcW w:w="566" w:type="dxa"/>
            <w:tcBorders>
              <w:top w:val="nil"/>
              <w:left w:val="single" w:sz="4" w:space="0" w:color="auto"/>
              <w:bottom w:val="nil"/>
            </w:tcBorders>
          </w:tcPr>
          <w:p w:rsidR="00430869" w:rsidRDefault="00430869">
            <w:pPr>
              <w:pStyle w:val="ConsPlusNormal"/>
            </w:pPr>
          </w:p>
        </w:tc>
        <w:tc>
          <w:tcPr>
            <w:tcW w:w="7346" w:type="dxa"/>
            <w:gridSpan w:val="7"/>
            <w:tcBorders>
              <w:top w:val="nil"/>
              <w:bottom w:val="nil"/>
              <w:right w:val="single" w:sz="4" w:space="0" w:color="auto"/>
            </w:tcBorders>
          </w:tcPr>
          <w:p w:rsidR="00430869" w:rsidRDefault="00430869">
            <w:pPr>
              <w:pStyle w:val="ConsPlusNormal"/>
            </w:pPr>
            <w:r>
              <w:t>Вид расходов __________________</w:t>
            </w:r>
          </w:p>
        </w:tc>
      </w:tr>
      <w:tr w:rsidR="00430869">
        <w:tblPrEx>
          <w:tblBorders>
            <w:insideH w:val="nil"/>
            <w:insideV w:val="nil"/>
          </w:tblBorders>
        </w:tblPrEx>
        <w:tc>
          <w:tcPr>
            <w:tcW w:w="0" w:type="auto"/>
            <w:vMerge/>
            <w:tcBorders>
              <w:top w:val="nil"/>
              <w:left w:val="single" w:sz="4" w:space="0" w:color="auto"/>
            </w:tcBorders>
          </w:tcPr>
          <w:p w:rsidR="00430869" w:rsidRDefault="00430869">
            <w:pPr>
              <w:pStyle w:val="ConsPlusNormal"/>
            </w:pPr>
          </w:p>
        </w:tc>
        <w:tc>
          <w:tcPr>
            <w:tcW w:w="7372" w:type="dxa"/>
            <w:gridSpan w:val="7"/>
            <w:tcBorders>
              <w:top w:val="nil"/>
              <w:bottom w:val="nil"/>
              <w:right w:val="single" w:sz="4" w:space="0" w:color="auto"/>
            </w:tcBorders>
          </w:tcPr>
          <w:p w:rsidR="00430869" w:rsidRDefault="00430869">
            <w:pPr>
              <w:pStyle w:val="ConsPlusNormal"/>
            </w:pPr>
            <w:r>
              <w:t>Основание для внесения изменений __________________</w:t>
            </w:r>
          </w:p>
        </w:tc>
        <w:tc>
          <w:tcPr>
            <w:tcW w:w="566" w:type="dxa"/>
            <w:tcBorders>
              <w:top w:val="nil"/>
              <w:left w:val="single" w:sz="4" w:space="0" w:color="auto"/>
              <w:bottom w:val="nil"/>
            </w:tcBorders>
          </w:tcPr>
          <w:p w:rsidR="00430869" w:rsidRDefault="00430869">
            <w:pPr>
              <w:pStyle w:val="ConsPlusNormal"/>
            </w:pPr>
          </w:p>
        </w:tc>
        <w:tc>
          <w:tcPr>
            <w:tcW w:w="7346" w:type="dxa"/>
            <w:gridSpan w:val="7"/>
            <w:tcBorders>
              <w:top w:val="nil"/>
              <w:bottom w:val="nil"/>
              <w:right w:val="single" w:sz="4" w:space="0" w:color="auto"/>
            </w:tcBorders>
          </w:tcPr>
          <w:p w:rsidR="00430869" w:rsidRDefault="00430869">
            <w:pPr>
              <w:pStyle w:val="ConsPlusNormal"/>
            </w:pPr>
            <w:r>
              <w:t>Основание для внесения изменений __________________</w:t>
            </w:r>
          </w:p>
        </w:tc>
      </w:tr>
      <w:tr w:rsidR="00430869">
        <w:tblPrEx>
          <w:tblBorders>
            <w:insideV w:val="nil"/>
          </w:tblBorders>
        </w:tblPrEx>
        <w:tc>
          <w:tcPr>
            <w:tcW w:w="0" w:type="auto"/>
            <w:vMerge/>
            <w:tcBorders>
              <w:top w:val="nil"/>
              <w:left w:val="single" w:sz="4" w:space="0" w:color="auto"/>
            </w:tcBorders>
          </w:tcPr>
          <w:p w:rsidR="00430869" w:rsidRDefault="00430869">
            <w:pPr>
              <w:pStyle w:val="ConsPlusNormal"/>
            </w:pPr>
          </w:p>
        </w:tc>
        <w:tc>
          <w:tcPr>
            <w:tcW w:w="7372" w:type="dxa"/>
            <w:gridSpan w:val="7"/>
            <w:tcBorders>
              <w:top w:val="nil"/>
              <w:right w:val="single" w:sz="4" w:space="0" w:color="auto"/>
            </w:tcBorders>
          </w:tcPr>
          <w:p w:rsidR="00430869" w:rsidRDefault="00430869">
            <w:pPr>
              <w:pStyle w:val="ConsPlusNormal"/>
            </w:pPr>
            <w:r>
              <w:t>Дополнительная информация (по вопросу) __________________</w:t>
            </w:r>
          </w:p>
        </w:tc>
        <w:tc>
          <w:tcPr>
            <w:tcW w:w="566" w:type="dxa"/>
            <w:tcBorders>
              <w:top w:val="nil"/>
              <w:left w:val="single" w:sz="4" w:space="0" w:color="auto"/>
            </w:tcBorders>
          </w:tcPr>
          <w:p w:rsidR="00430869" w:rsidRDefault="00430869">
            <w:pPr>
              <w:pStyle w:val="ConsPlusNormal"/>
            </w:pPr>
          </w:p>
        </w:tc>
        <w:tc>
          <w:tcPr>
            <w:tcW w:w="7346" w:type="dxa"/>
            <w:gridSpan w:val="7"/>
            <w:tcBorders>
              <w:top w:val="nil"/>
              <w:right w:val="single" w:sz="4" w:space="0" w:color="auto"/>
            </w:tcBorders>
          </w:tcPr>
          <w:p w:rsidR="00430869" w:rsidRDefault="00430869">
            <w:pPr>
              <w:pStyle w:val="ConsPlusNormal"/>
            </w:pPr>
            <w:r>
              <w:t>Дополнительная информация (по вопросу) __________________</w:t>
            </w:r>
          </w:p>
        </w:tc>
      </w:tr>
      <w:tr w:rsidR="00430869">
        <w:tblPrEx>
          <w:tblBorders>
            <w:insideV w:val="nil"/>
          </w:tblBorders>
        </w:tblPrEx>
        <w:tc>
          <w:tcPr>
            <w:tcW w:w="547" w:type="dxa"/>
            <w:tcBorders>
              <w:left w:val="single" w:sz="4" w:space="0" w:color="auto"/>
            </w:tcBorders>
            <w:vAlign w:val="bottom"/>
          </w:tcPr>
          <w:p w:rsidR="00430869" w:rsidRDefault="00430869">
            <w:pPr>
              <w:pStyle w:val="ConsPlusNormal"/>
            </w:pPr>
          </w:p>
        </w:tc>
        <w:tc>
          <w:tcPr>
            <w:tcW w:w="7372" w:type="dxa"/>
            <w:gridSpan w:val="7"/>
            <w:tcBorders>
              <w:right w:val="single" w:sz="4" w:space="0" w:color="auto"/>
            </w:tcBorders>
          </w:tcPr>
          <w:p w:rsidR="00430869" w:rsidRDefault="00430869">
            <w:pPr>
              <w:pStyle w:val="ConsPlusNormal"/>
            </w:pPr>
            <w:r>
              <w:t>Заместитель Председателя Правительства Российской Федерации ________________</w:t>
            </w:r>
          </w:p>
        </w:tc>
        <w:tc>
          <w:tcPr>
            <w:tcW w:w="566" w:type="dxa"/>
            <w:tcBorders>
              <w:left w:val="single" w:sz="4" w:space="0" w:color="auto"/>
            </w:tcBorders>
            <w:vAlign w:val="bottom"/>
          </w:tcPr>
          <w:p w:rsidR="00430869" w:rsidRDefault="00430869">
            <w:pPr>
              <w:pStyle w:val="ConsPlusNormal"/>
            </w:pPr>
          </w:p>
        </w:tc>
        <w:tc>
          <w:tcPr>
            <w:tcW w:w="7346" w:type="dxa"/>
            <w:gridSpan w:val="7"/>
            <w:tcBorders>
              <w:right w:val="single" w:sz="4" w:space="0" w:color="auto"/>
            </w:tcBorders>
          </w:tcPr>
          <w:p w:rsidR="00430869" w:rsidRDefault="00430869">
            <w:pPr>
              <w:pStyle w:val="ConsPlusNormal"/>
            </w:pPr>
            <w:r>
              <w:t>Заместитель Председателя Правительства Российской Федерации ________________</w:t>
            </w:r>
          </w:p>
        </w:tc>
      </w:tr>
      <w:tr w:rsidR="00430869">
        <w:tblPrEx>
          <w:tblBorders>
            <w:insideV w:val="nil"/>
          </w:tblBorders>
        </w:tblPrEx>
        <w:tc>
          <w:tcPr>
            <w:tcW w:w="547" w:type="dxa"/>
            <w:tcBorders>
              <w:left w:val="single" w:sz="4" w:space="0" w:color="auto"/>
            </w:tcBorders>
          </w:tcPr>
          <w:p w:rsidR="00430869" w:rsidRDefault="00430869">
            <w:pPr>
              <w:pStyle w:val="ConsPlusNormal"/>
            </w:pPr>
          </w:p>
        </w:tc>
        <w:tc>
          <w:tcPr>
            <w:tcW w:w="7372" w:type="dxa"/>
            <w:gridSpan w:val="7"/>
            <w:tcBorders>
              <w:right w:val="single" w:sz="4" w:space="0" w:color="auto"/>
            </w:tcBorders>
          </w:tcPr>
          <w:p w:rsidR="00430869" w:rsidRDefault="00430869">
            <w:pPr>
              <w:pStyle w:val="ConsPlusNormal"/>
            </w:pPr>
            <w:r>
              <w:t>Пояснения (приводятся пояснения, обоснования предлагаемых изменений)</w:t>
            </w:r>
          </w:p>
          <w:p w:rsidR="00430869" w:rsidRDefault="00430869">
            <w:pPr>
              <w:pStyle w:val="ConsPlusNormal"/>
            </w:pPr>
            <w:r>
              <w:t>_____________________________</w:t>
            </w:r>
          </w:p>
        </w:tc>
        <w:tc>
          <w:tcPr>
            <w:tcW w:w="566" w:type="dxa"/>
            <w:tcBorders>
              <w:left w:val="single" w:sz="4" w:space="0" w:color="auto"/>
            </w:tcBorders>
          </w:tcPr>
          <w:p w:rsidR="00430869" w:rsidRDefault="00430869">
            <w:pPr>
              <w:pStyle w:val="ConsPlusNormal"/>
            </w:pPr>
          </w:p>
        </w:tc>
        <w:tc>
          <w:tcPr>
            <w:tcW w:w="7346" w:type="dxa"/>
            <w:gridSpan w:val="7"/>
            <w:tcBorders>
              <w:right w:val="single" w:sz="4" w:space="0" w:color="auto"/>
            </w:tcBorders>
          </w:tcPr>
          <w:p w:rsidR="00430869" w:rsidRDefault="00430869">
            <w:pPr>
              <w:pStyle w:val="ConsPlusNormal"/>
            </w:pPr>
            <w:r>
              <w:t>Пояснения (приводятся пояснения, обоснования предлагаемых изменений)</w:t>
            </w:r>
          </w:p>
          <w:p w:rsidR="00430869" w:rsidRDefault="00430869">
            <w:pPr>
              <w:pStyle w:val="ConsPlusNormal"/>
            </w:pPr>
            <w:r>
              <w:t>_____________________________</w:t>
            </w:r>
          </w:p>
        </w:tc>
      </w:tr>
      <w:tr w:rsidR="00430869">
        <w:tc>
          <w:tcPr>
            <w:tcW w:w="2832" w:type="dxa"/>
            <w:gridSpan w:val="4"/>
            <w:vMerge w:val="restart"/>
          </w:tcPr>
          <w:p w:rsidR="00430869" w:rsidRDefault="00430869">
            <w:pPr>
              <w:pStyle w:val="ConsPlusNormal"/>
              <w:jc w:val="center"/>
            </w:pPr>
            <w:r>
              <w:t>Параметр</w:t>
            </w:r>
          </w:p>
        </w:tc>
        <w:tc>
          <w:tcPr>
            <w:tcW w:w="5087" w:type="dxa"/>
            <w:gridSpan w:val="4"/>
          </w:tcPr>
          <w:p w:rsidR="00430869" w:rsidRDefault="00430869">
            <w:pPr>
              <w:pStyle w:val="ConsPlusNormal"/>
              <w:jc w:val="center"/>
            </w:pPr>
            <w:r>
              <w:t xml:space="preserve">Объемы бюджетных ассигнований федерального бюджета/значения мероприятия (результата), характеристики мероприятия (результата) по годам </w:t>
            </w:r>
            <w:hyperlink w:anchor="P433">
              <w:r>
                <w:rPr>
                  <w:color w:val="0000FF"/>
                </w:rPr>
                <w:t>&lt;3&gt;</w:t>
              </w:r>
            </w:hyperlink>
          </w:p>
        </w:tc>
        <w:tc>
          <w:tcPr>
            <w:tcW w:w="2826" w:type="dxa"/>
            <w:gridSpan w:val="4"/>
            <w:vMerge w:val="restart"/>
          </w:tcPr>
          <w:p w:rsidR="00430869" w:rsidRDefault="00430869">
            <w:pPr>
              <w:pStyle w:val="ConsPlusNormal"/>
              <w:jc w:val="center"/>
            </w:pPr>
            <w:r>
              <w:t>Параметр</w:t>
            </w:r>
          </w:p>
        </w:tc>
        <w:tc>
          <w:tcPr>
            <w:tcW w:w="5086" w:type="dxa"/>
            <w:gridSpan w:val="4"/>
          </w:tcPr>
          <w:p w:rsidR="00430869" w:rsidRDefault="00430869">
            <w:pPr>
              <w:pStyle w:val="ConsPlusNormal"/>
              <w:jc w:val="center"/>
            </w:pPr>
            <w:r>
              <w:t xml:space="preserve">Объемы бюджетных ассигнований федерального бюджета/значения мероприятия (результата), характеристики мероприятия (результата) по годам </w:t>
            </w:r>
            <w:hyperlink w:anchor="P433">
              <w:r>
                <w:rPr>
                  <w:color w:val="0000FF"/>
                </w:rPr>
                <w:t>&lt;3&gt;</w:t>
              </w:r>
            </w:hyperlink>
          </w:p>
        </w:tc>
      </w:tr>
      <w:tr w:rsidR="00430869">
        <w:tc>
          <w:tcPr>
            <w:tcW w:w="0" w:type="auto"/>
            <w:gridSpan w:val="4"/>
            <w:vMerge/>
          </w:tcPr>
          <w:p w:rsidR="00430869" w:rsidRDefault="00430869">
            <w:pPr>
              <w:pStyle w:val="ConsPlusNormal"/>
            </w:pPr>
          </w:p>
        </w:tc>
        <w:tc>
          <w:tcPr>
            <w:tcW w:w="1133" w:type="dxa"/>
          </w:tcPr>
          <w:p w:rsidR="00430869" w:rsidRDefault="00430869">
            <w:pPr>
              <w:pStyle w:val="ConsPlusNormal"/>
              <w:jc w:val="center"/>
            </w:pPr>
            <w:r>
              <w:t>на 20__ г.</w:t>
            </w:r>
          </w:p>
        </w:tc>
        <w:tc>
          <w:tcPr>
            <w:tcW w:w="1800" w:type="dxa"/>
            <w:gridSpan w:val="2"/>
          </w:tcPr>
          <w:p w:rsidR="00430869" w:rsidRDefault="00430869">
            <w:pPr>
              <w:pStyle w:val="ConsPlusNormal"/>
              <w:jc w:val="center"/>
            </w:pPr>
            <w:r>
              <w:t>на 20__ г.</w:t>
            </w:r>
          </w:p>
          <w:p w:rsidR="00430869" w:rsidRDefault="00430869">
            <w:pPr>
              <w:pStyle w:val="ConsPlusNormal"/>
              <w:jc w:val="center"/>
            </w:pPr>
            <w:r>
              <w:t>(первый год)</w:t>
            </w:r>
          </w:p>
        </w:tc>
        <w:tc>
          <w:tcPr>
            <w:tcW w:w="2154" w:type="dxa"/>
          </w:tcPr>
          <w:p w:rsidR="00430869" w:rsidRDefault="00430869">
            <w:pPr>
              <w:pStyle w:val="ConsPlusNormal"/>
              <w:jc w:val="center"/>
            </w:pPr>
            <w:r>
              <w:t>на 20__ г.</w:t>
            </w:r>
          </w:p>
          <w:p w:rsidR="00430869" w:rsidRDefault="00430869">
            <w:pPr>
              <w:pStyle w:val="ConsPlusNormal"/>
              <w:jc w:val="center"/>
            </w:pPr>
            <w:r>
              <w:t>(второй год)</w:t>
            </w:r>
          </w:p>
        </w:tc>
        <w:tc>
          <w:tcPr>
            <w:tcW w:w="0" w:type="auto"/>
            <w:gridSpan w:val="4"/>
            <w:vMerge/>
          </w:tcPr>
          <w:p w:rsidR="00430869" w:rsidRDefault="00430869">
            <w:pPr>
              <w:pStyle w:val="ConsPlusNormal"/>
            </w:pPr>
          </w:p>
        </w:tc>
        <w:tc>
          <w:tcPr>
            <w:tcW w:w="1128" w:type="dxa"/>
          </w:tcPr>
          <w:p w:rsidR="00430869" w:rsidRDefault="00430869">
            <w:pPr>
              <w:pStyle w:val="ConsPlusNormal"/>
              <w:jc w:val="center"/>
            </w:pPr>
            <w:r>
              <w:t>на 20__ г.</w:t>
            </w:r>
          </w:p>
        </w:tc>
        <w:tc>
          <w:tcPr>
            <w:tcW w:w="1804" w:type="dxa"/>
            <w:gridSpan w:val="2"/>
          </w:tcPr>
          <w:p w:rsidR="00430869" w:rsidRDefault="00430869">
            <w:pPr>
              <w:pStyle w:val="ConsPlusNormal"/>
              <w:jc w:val="center"/>
            </w:pPr>
            <w:r>
              <w:t>на 20__ г.</w:t>
            </w:r>
          </w:p>
          <w:p w:rsidR="00430869" w:rsidRDefault="00430869">
            <w:pPr>
              <w:pStyle w:val="ConsPlusNormal"/>
              <w:jc w:val="center"/>
            </w:pPr>
            <w:r>
              <w:t>(первый год)</w:t>
            </w:r>
          </w:p>
        </w:tc>
        <w:tc>
          <w:tcPr>
            <w:tcW w:w="2154" w:type="dxa"/>
          </w:tcPr>
          <w:p w:rsidR="00430869" w:rsidRDefault="00430869">
            <w:pPr>
              <w:pStyle w:val="ConsPlusNormal"/>
              <w:jc w:val="center"/>
            </w:pPr>
            <w:r>
              <w:t>на 20__ г.</w:t>
            </w:r>
          </w:p>
          <w:p w:rsidR="00430869" w:rsidRDefault="00430869">
            <w:pPr>
              <w:pStyle w:val="ConsPlusNormal"/>
              <w:jc w:val="center"/>
            </w:pPr>
            <w:r>
              <w:t>(второй год)</w:t>
            </w:r>
          </w:p>
        </w:tc>
      </w:tr>
      <w:tr w:rsidR="00430869">
        <w:tc>
          <w:tcPr>
            <w:tcW w:w="2832" w:type="dxa"/>
            <w:gridSpan w:val="4"/>
            <w:vAlign w:val="bottom"/>
          </w:tcPr>
          <w:p w:rsidR="00430869" w:rsidRDefault="00430869">
            <w:pPr>
              <w:pStyle w:val="ConsPlusNormal"/>
              <w:jc w:val="center"/>
            </w:pPr>
            <w:r>
              <w:lastRenderedPageBreak/>
              <w:t>Бюджетные ассигнования на мероприятие (результат)/непрограммное направление деятельности (тыс. руб.)</w:t>
            </w:r>
          </w:p>
        </w:tc>
        <w:tc>
          <w:tcPr>
            <w:tcW w:w="1133" w:type="dxa"/>
          </w:tcPr>
          <w:p w:rsidR="00430869" w:rsidRDefault="00430869">
            <w:pPr>
              <w:pStyle w:val="ConsPlusNormal"/>
            </w:pPr>
          </w:p>
        </w:tc>
        <w:tc>
          <w:tcPr>
            <w:tcW w:w="1800" w:type="dxa"/>
            <w:gridSpan w:val="2"/>
          </w:tcPr>
          <w:p w:rsidR="00430869" w:rsidRDefault="00430869">
            <w:pPr>
              <w:pStyle w:val="ConsPlusNormal"/>
            </w:pPr>
          </w:p>
        </w:tc>
        <w:tc>
          <w:tcPr>
            <w:tcW w:w="2154" w:type="dxa"/>
          </w:tcPr>
          <w:p w:rsidR="00430869" w:rsidRDefault="00430869">
            <w:pPr>
              <w:pStyle w:val="ConsPlusNormal"/>
            </w:pPr>
          </w:p>
        </w:tc>
        <w:tc>
          <w:tcPr>
            <w:tcW w:w="2826" w:type="dxa"/>
            <w:gridSpan w:val="4"/>
            <w:vAlign w:val="bottom"/>
          </w:tcPr>
          <w:p w:rsidR="00430869" w:rsidRDefault="00430869">
            <w:pPr>
              <w:pStyle w:val="ConsPlusNormal"/>
              <w:jc w:val="center"/>
            </w:pPr>
            <w:r>
              <w:t>Бюджетные ассигнования на мероприятие (результат)/непрограммное направление деятельности (тыс. руб.)</w:t>
            </w:r>
          </w:p>
        </w:tc>
        <w:tc>
          <w:tcPr>
            <w:tcW w:w="1128" w:type="dxa"/>
          </w:tcPr>
          <w:p w:rsidR="00430869" w:rsidRDefault="00430869">
            <w:pPr>
              <w:pStyle w:val="ConsPlusNormal"/>
            </w:pPr>
          </w:p>
        </w:tc>
        <w:tc>
          <w:tcPr>
            <w:tcW w:w="1804" w:type="dxa"/>
            <w:gridSpan w:val="2"/>
          </w:tcPr>
          <w:p w:rsidR="00430869" w:rsidRDefault="00430869">
            <w:pPr>
              <w:pStyle w:val="ConsPlusNormal"/>
            </w:pPr>
          </w:p>
        </w:tc>
        <w:tc>
          <w:tcPr>
            <w:tcW w:w="2154" w:type="dxa"/>
          </w:tcPr>
          <w:p w:rsidR="00430869" w:rsidRDefault="00430869">
            <w:pPr>
              <w:pStyle w:val="ConsPlusNormal"/>
            </w:pPr>
          </w:p>
        </w:tc>
      </w:tr>
      <w:tr w:rsidR="00430869">
        <w:tc>
          <w:tcPr>
            <w:tcW w:w="2832" w:type="dxa"/>
            <w:gridSpan w:val="4"/>
            <w:vAlign w:val="bottom"/>
          </w:tcPr>
          <w:p w:rsidR="00430869" w:rsidRDefault="00430869">
            <w:pPr>
              <w:pStyle w:val="ConsPlusNormal"/>
              <w:jc w:val="center"/>
            </w:pPr>
            <w:r>
              <w:t>Лимиты бюджетных обязательств на мероприятие (результат)/непрограммное направление деятельности (тыс. руб.)</w:t>
            </w:r>
          </w:p>
        </w:tc>
        <w:tc>
          <w:tcPr>
            <w:tcW w:w="1133" w:type="dxa"/>
          </w:tcPr>
          <w:p w:rsidR="00430869" w:rsidRDefault="00430869">
            <w:pPr>
              <w:pStyle w:val="ConsPlusNormal"/>
            </w:pPr>
          </w:p>
        </w:tc>
        <w:tc>
          <w:tcPr>
            <w:tcW w:w="1800" w:type="dxa"/>
            <w:gridSpan w:val="2"/>
          </w:tcPr>
          <w:p w:rsidR="00430869" w:rsidRDefault="00430869">
            <w:pPr>
              <w:pStyle w:val="ConsPlusNormal"/>
            </w:pPr>
          </w:p>
        </w:tc>
        <w:tc>
          <w:tcPr>
            <w:tcW w:w="2154" w:type="dxa"/>
          </w:tcPr>
          <w:p w:rsidR="00430869" w:rsidRDefault="00430869">
            <w:pPr>
              <w:pStyle w:val="ConsPlusNormal"/>
            </w:pPr>
          </w:p>
        </w:tc>
        <w:tc>
          <w:tcPr>
            <w:tcW w:w="2826" w:type="dxa"/>
            <w:gridSpan w:val="4"/>
            <w:vAlign w:val="bottom"/>
          </w:tcPr>
          <w:p w:rsidR="00430869" w:rsidRDefault="00430869">
            <w:pPr>
              <w:pStyle w:val="ConsPlusNormal"/>
              <w:jc w:val="center"/>
            </w:pPr>
            <w:r>
              <w:t>Лимиты бюджетных обязательств на мероприятие (результат)/непрограммное направление деятельности (тыс. руб.)</w:t>
            </w:r>
          </w:p>
        </w:tc>
        <w:tc>
          <w:tcPr>
            <w:tcW w:w="1128" w:type="dxa"/>
          </w:tcPr>
          <w:p w:rsidR="00430869" w:rsidRDefault="00430869">
            <w:pPr>
              <w:pStyle w:val="ConsPlusNormal"/>
            </w:pPr>
          </w:p>
        </w:tc>
        <w:tc>
          <w:tcPr>
            <w:tcW w:w="1804" w:type="dxa"/>
            <w:gridSpan w:val="2"/>
          </w:tcPr>
          <w:p w:rsidR="00430869" w:rsidRDefault="00430869">
            <w:pPr>
              <w:pStyle w:val="ConsPlusNormal"/>
            </w:pPr>
          </w:p>
        </w:tc>
        <w:tc>
          <w:tcPr>
            <w:tcW w:w="2154" w:type="dxa"/>
          </w:tcPr>
          <w:p w:rsidR="00430869" w:rsidRDefault="00430869">
            <w:pPr>
              <w:pStyle w:val="ConsPlusNormal"/>
            </w:pPr>
          </w:p>
        </w:tc>
      </w:tr>
      <w:tr w:rsidR="00430869">
        <w:tc>
          <w:tcPr>
            <w:tcW w:w="2832" w:type="dxa"/>
            <w:gridSpan w:val="4"/>
          </w:tcPr>
          <w:p w:rsidR="00430869" w:rsidRDefault="00430869">
            <w:pPr>
              <w:pStyle w:val="ConsPlusNormal"/>
              <w:jc w:val="center"/>
            </w:pPr>
            <w:r>
              <w:t xml:space="preserve">Параметры финансового обеспечения объекта капитального строительства, мероприятия (укрупненного инвестиционного проекта), объекта недвижимого имущества "Наименование" (тыс. руб.) </w:t>
            </w:r>
            <w:hyperlink w:anchor="P434">
              <w:r>
                <w:rPr>
                  <w:color w:val="0000FF"/>
                </w:rPr>
                <w:t>&lt;4&gt;</w:t>
              </w:r>
            </w:hyperlink>
          </w:p>
        </w:tc>
        <w:tc>
          <w:tcPr>
            <w:tcW w:w="1133" w:type="dxa"/>
          </w:tcPr>
          <w:p w:rsidR="00430869" w:rsidRDefault="00430869">
            <w:pPr>
              <w:pStyle w:val="ConsPlusNormal"/>
            </w:pPr>
          </w:p>
        </w:tc>
        <w:tc>
          <w:tcPr>
            <w:tcW w:w="1800" w:type="dxa"/>
            <w:gridSpan w:val="2"/>
          </w:tcPr>
          <w:p w:rsidR="00430869" w:rsidRDefault="00430869">
            <w:pPr>
              <w:pStyle w:val="ConsPlusNormal"/>
            </w:pPr>
          </w:p>
        </w:tc>
        <w:tc>
          <w:tcPr>
            <w:tcW w:w="2154" w:type="dxa"/>
          </w:tcPr>
          <w:p w:rsidR="00430869" w:rsidRDefault="00430869">
            <w:pPr>
              <w:pStyle w:val="ConsPlusNormal"/>
            </w:pPr>
          </w:p>
        </w:tc>
        <w:tc>
          <w:tcPr>
            <w:tcW w:w="2826" w:type="dxa"/>
            <w:gridSpan w:val="4"/>
            <w:vAlign w:val="bottom"/>
          </w:tcPr>
          <w:p w:rsidR="00430869" w:rsidRDefault="00430869">
            <w:pPr>
              <w:pStyle w:val="ConsPlusNormal"/>
              <w:jc w:val="center"/>
            </w:pPr>
            <w:r>
              <w:t xml:space="preserve">Параметры финансового обеспечения объекта капитального строительства, мероприятия (укрупненного инвестиционного проекта), объекта недвижимого имущества "Наименование" (тыс. руб.) </w:t>
            </w:r>
            <w:hyperlink w:anchor="P434">
              <w:r>
                <w:rPr>
                  <w:color w:val="0000FF"/>
                </w:rPr>
                <w:t>&lt;4&gt;</w:t>
              </w:r>
            </w:hyperlink>
          </w:p>
        </w:tc>
        <w:tc>
          <w:tcPr>
            <w:tcW w:w="1128" w:type="dxa"/>
          </w:tcPr>
          <w:p w:rsidR="00430869" w:rsidRDefault="00430869">
            <w:pPr>
              <w:pStyle w:val="ConsPlusNormal"/>
            </w:pPr>
          </w:p>
        </w:tc>
        <w:tc>
          <w:tcPr>
            <w:tcW w:w="1804" w:type="dxa"/>
            <w:gridSpan w:val="2"/>
          </w:tcPr>
          <w:p w:rsidR="00430869" w:rsidRDefault="00430869">
            <w:pPr>
              <w:pStyle w:val="ConsPlusNormal"/>
            </w:pPr>
          </w:p>
        </w:tc>
        <w:tc>
          <w:tcPr>
            <w:tcW w:w="2154" w:type="dxa"/>
          </w:tcPr>
          <w:p w:rsidR="00430869" w:rsidRDefault="00430869">
            <w:pPr>
              <w:pStyle w:val="ConsPlusNormal"/>
            </w:pPr>
          </w:p>
        </w:tc>
      </w:tr>
      <w:tr w:rsidR="00430869">
        <w:tc>
          <w:tcPr>
            <w:tcW w:w="2832" w:type="dxa"/>
            <w:gridSpan w:val="4"/>
            <w:vAlign w:val="bottom"/>
          </w:tcPr>
          <w:p w:rsidR="00430869" w:rsidRDefault="00430869">
            <w:pPr>
              <w:pStyle w:val="ConsPlusNormal"/>
              <w:jc w:val="center"/>
            </w:pPr>
            <w:r>
              <w:t>Мероприятие (результат) "Наименование", ед. измерения</w:t>
            </w:r>
          </w:p>
        </w:tc>
        <w:tc>
          <w:tcPr>
            <w:tcW w:w="1133" w:type="dxa"/>
          </w:tcPr>
          <w:p w:rsidR="00430869" w:rsidRDefault="00430869">
            <w:pPr>
              <w:pStyle w:val="ConsPlusNormal"/>
            </w:pPr>
          </w:p>
        </w:tc>
        <w:tc>
          <w:tcPr>
            <w:tcW w:w="1800" w:type="dxa"/>
            <w:gridSpan w:val="2"/>
          </w:tcPr>
          <w:p w:rsidR="00430869" w:rsidRDefault="00430869">
            <w:pPr>
              <w:pStyle w:val="ConsPlusNormal"/>
            </w:pPr>
          </w:p>
        </w:tc>
        <w:tc>
          <w:tcPr>
            <w:tcW w:w="2154" w:type="dxa"/>
          </w:tcPr>
          <w:p w:rsidR="00430869" w:rsidRDefault="00430869">
            <w:pPr>
              <w:pStyle w:val="ConsPlusNormal"/>
            </w:pPr>
          </w:p>
        </w:tc>
        <w:tc>
          <w:tcPr>
            <w:tcW w:w="2826" w:type="dxa"/>
            <w:gridSpan w:val="4"/>
            <w:vAlign w:val="bottom"/>
          </w:tcPr>
          <w:p w:rsidR="00430869" w:rsidRDefault="00430869">
            <w:pPr>
              <w:pStyle w:val="ConsPlusNormal"/>
              <w:jc w:val="center"/>
            </w:pPr>
            <w:r>
              <w:t>Мероприятие (результат) "Наименование", ед. измерения</w:t>
            </w:r>
          </w:p>
        </w:tc>
        <w:tc>
          <w:tcPr>
            <w:tcW w:w="1128" w:type="dxa"/>
          </w:tcPr>
          <w:p w:rsidR="00430869" w:rsidRDefault="00430869">
            <w:pPr>
              <w:pStyle w:val="ConsPlusNormal"/>
            </w:pPr>
          </w:p>
        </w:tc>
        <w:tc>
          <w:tcPr>
            <w:tcW w:w="1804" w:type="dxa"/>
            <w:gridSpan w:val="2"/>
          </w:tcPr>
          <w:p w:rsidR="00430869" w:rsidRDefault="00430869">
            <w:pPr>
              <w:pStyle w:val="ConsPlusNormal"/>
            </w:pPr>
          </w:p>
        </w:tc>
        <w:tc>
          <w:tcPr>
            <w:tcW w:w="2154" w:type="dxa"/>
          </w:tcPr>
          <w:p w:rsidR="00430869" w:rsidRDefault="00430869">
            <w:pPr>
              <w:pStyle w:val="ConsPlusNormal"/>
            </w:pPr>
          </w:p>
        </w:tc>
      </w:tr>
      <w:tr w:rsidR="00430869">
        <w:tc>
          <w:tcPr>
            <w:tcW w:w="2832" w:type="dxa"/>
            <w:gridSpan w:val="4"/>
            <w:vAlign w:val="bottom"/>
          </w:tcPr>
          <w:p w:rsidR="00430869" w:rsidRDefault="00430869">
            <w:pPr>
              <w:pStyle w:val="ConsPlusNormal"/>
              <w:jc w:val="center"/>
            </w:pPr>
            <w:r>
              <w:t xml:space="preserve">Характеристика мероприятия (результата) "Наименование", ед. измерения </w:t>
            </w:r>
            <w:hyperlink w:anchor="P434">
              <w:r>
                <w:rPr>
                  <w:color w:val="0000FF"/>
                </w:rPr>
                <w:t>&lt;4&gt;</w:t>
              </w:r>
            </w:hyperlink>
          </w:p>
        </w:tc>
        <w:tc>
          <w:tcPr>
            <w:tcW w:w="1133" w:type="dxa"/>
          </w:tcPr>
          <w:p w:rsidR="00430869" w:rsidRDefault="00430869">
            <w:pPr>
              <w:pStyle w:val="ConsPlusNormal"/>
            </w:pPr>
          </w:p>
        </w:tc>
        <w:tc>
          <w:tcPr>
            <w:tcW w:w="1800" w:type="dxa"/>
            <w:gridSpan w:val="2"/>
          </w:tcPr>
          <w:p w:rsidR="00430869" w:rsidRDefault="00430869">
            <w:pPr>
              <w:pStyle w:val="ConsPlusNormal"/>
            </w:pPr>
          </w:p>
        </w:tc>
        <w:tc>
          <w:tcPr>
            <w:tcW w:w="2154" w:type="dxa"/>
          </w:tcPr>
          <w:p w:rsidR="00430869" w:rsidRDefault="00430869">
            <w:pPr>
              <w:pStyle w:val="ConsPlusNormal"/>
            </w:pPr>
          </w:p>
        </w:tc>
        <w:tc>
          <w:tcPr>
            <w:tcW w:w="2826" w:type="dxa"/>
            <w:gridSpan w:val="4"/>
            <w:vAlign w:val="bottom"/>
          </w:tcPr>
          <w:p w:rsidR="00430869" w:rsidRDefault="00430869">
            <w:pPr>
              <w:pStyle w:val="ConsPlusNormal"/>
              <w:jc w:val="center"/>
            </w:pPr>
            <w:r>
              <w:t xml:space="preserve">Характеристика мероприятия (результата) "Наименование", ед. измерения </w:t>
            </w:r>
            <w:hyperlink w:anchor="P434">
              <w:r>
                <w:rPr>
                  <w:color w:val="0000FF"/>
                </w:rPr>
                <w:t>&lt;4&gt;</w:t>
              </w:r>
            </w:hyperlink>
          </w:p>
        </w:tc>
        <w:tc>
          <w:tcPr>
            <w:tcW w:w="1128" w:type="dxa"/>
          </w:tcPr>
          <w:p w:rsidR="00430869" w:rsidRDefault="00430869">
            <w:pPr>
              <w:pStyle w:val="ConsPlusNormal"/>
            </w:pPr>
          </w:p>
        </w:tc>
        <w:tc>
          <w:tcPr>
            <w:tcW w:w="1804" w:type="dxa"/>
            <w:gridSpan w:val="2"/>
          </w:tcPr>
          <w:p w:rsidR="00430869" w:rsidRDefault="00430869">
            <w:pPr>
              <w:pStyle w:val="ConsPlusNormal"/>
            </w:pPr>
          </w:p>
        </w:tc>
        <w:tc>
          <w:tcPr>
            <w:tcW w:w="2154" w:type="dxa"/>
          </w:tcPr>
          <w:p w:rsidR="00430869" w:rsidRDefault="00430869">
            <w:pPr>
              <w:pStyle w:val="ConsPlusNormal"/>
            </w:pPr>
          </w:p>
        </w:tc>
      </w:tr>
      <w:tr w:rsidR="00430869">
        <w:tc>
          <w:tcPr>
            <w:tcW w:w="2832" w:type="dxa"/>
            <w:gridSpan w:val="4"/>
          </w:tcPr>
          <w:p w:rsidR="00430869" w:rsidRDefault="00430869">
            <w:pPr>
              <w:pStyle w:val="ConsPlusNormal"/>
              <w:jc w:val="center"/>
            </w:pPr>
            <w:r>
              <w:t>...</w:t>
            </w:r>
          </w:p>
        </w:tc>
        <w:tc>
          <w:tcPr>
            <w:tcW w:w="1133" w:type="dxa"/>
          </w:tcPr>
          <w:p w:rsidR="00430869" w:rsidRDefault="00430869">
            <w:pPr>
              <w:pStyle w:val="ConsPlusNormal"/>
              <w:jc w:val="center"/>
            </w:pPr>
            <w:r>
              <w:t>...</w:t>
            </w:r>
          </w:p>
        </w:tc>
        <w:tc>
          <w:tcPr>
            <w:tcW w:w="1800" w:type="dxa"/>
            <w:gridSpan w:val="2"/>
          </w:tcPr>
          <w:p w:rsidR="00430869" w:rsidRDefault="00430869">
            <w:pPr>
              <w:pStyle w:val="ConsPlusNormal"/>
              <w:jc w:val="center"/>
            </w:pPr>
            <w:r>
              <w:t>...</w:t>
            </w:r>
          </w:p>
        </w:tc>
        <w:tc>
          <w:tcPr>
            <w:tcW w:w="2154" w:type="dxa"/>
          </w:tcPr>
          <w:p w:rsidR="00430869" w:rsidRDefault="00430869">
            <w:pPr>
              <w:pStyle w:val="ConsPlusNormal"/>
              <w:jc w:val="center"/>
            </w:pPr>
            <w:r>
              <w:t>...</w:t>
            </w:r>
          </w:p>
        </w:tc>
        <w:tc>
          <w:tcPr>
            <w:tcW w:w="2826" w:type="dxa"/>
            <w:gridSpan w:val="4"/>
          </w:tcPr>
          <w:p w:rsidR="00430869" w:rsidRDefault="00430869">
            <w:pPr>
              <w:pStyle w:val="ConsPlusNormal"/>
              <w:jc w:val="center"/>
            </w:pPr>
            <w:r>
              <w:t>...</w:t>
            </w:r>
          </w:p>
        </w:tc>
        <w:tc>
          <w:tcPr>
            <w:tcW w:w="1128" w:type="dxa"/>
          </w:tcPr>
          <w:p w:rsidR="00430869" w:rsidRDefault="00430869">
            <w:pPr>
              <w:pStyle w:val="ConsPlusNormal"/>
              <w:jc w:val="center"/>
            </w:pPr>
            <w:r>
              <w:t>...</w:t>
            </w:r>
          </w:p>
        </w:tc>
        <w:tc>
          <w:tcPr>
            <w:tcW w:w="1804" w:type="dxa"/>
            <w:gridSpan w:val="2"/>
          </w:tcPr>
          <w:p w:rsidR="00430869" w:rsidRDefault="00430869">
            <w:pPr>
              <w:pStyle w:val="ConsPlusNormal"/>
              <w:jc w:val="center"/>
            </w:pPr>
            <w:r>
              <w:t>...</w:t>
            </w:r>
          </w:p>
        </w:tc>
        <w:tc>
          <w:tcPr>
            <w:tcW w:w="2154" w:type="dxa"/>
          </w:tcPr>
          <w:p w:rsidR="00430869" w:rsidRDefault="00430869">
            <w:pPr>
              <w:pStyle w:val="ConsPlusNormal"/>
              <w:jc w:val="center"/>
            </w:pPr>
            <w:r>
              <w:t>...</w:t>
            </w:r>
          </w:p>
        </w:tc>
      </w:tr>
      <w:tr w:rsidR="00430869">
        <w:tc>
          <w:tcPr>
            <w:tcW w:w="2832" w:type="dxa"/>
            <w:gridSpan w:val="4"/>
            <w:vAlign w:val="bottom"/>
          </w:tcPr>
          <w:p w:rsidR="00430869" w:rsidRDefault="00430869">
            <w:pPr>
              <w:pStyle w:val="ConsPlusNormal"/>
              <w:jc w:val="center"/>
            </w:pPr>
            <w:r>
              <w:t xml:space="preserve">ИТОГО по национальному проекту/государственной </w:t>
            </w:r>
            <w:r>
              <w:lastRenderedPageBreak/>
              <w:t>программе Российской Федерации/непрограммному направлению деятельности (тыс. руб.)</w:t>
            </w:r>
          </w:p>
        </w:tc>
        <w:tc>
          <w:tcPr>
            <w:tcW w:w="1133" w:type="dxa"/>
          </w:tcPr>
          <w:p w:rsidR="00430869" w:rsidRDefault="00430869">
            <w:pPr>
              <w:pStyle w:val="ConsPlusNormal"/>
            </w:pPr>
          </w:p>
        </w:tc>
        <w:tc>
          <w:tcPr>
            <w:tcW w:w="1800" w:type="dxa"/>
            <w:gridSpan w:val="2"/>
          </w:tcPr>
          <w:p w:rsidR="00430869" w:rsidRDefault="00430869">
            <w:pPr>
              <w:pStyle w:val="ConsPlusNormal"/>
            </w:pPr>
          </w:p>
        </w:tc>
        <w:tc>
          <w:tcPr>
            <w:tcW w:w="2154" w:type="dxa"/>
          </w:tcPr>
          <w:p w:rsidR="00430869" w:rsidRDefault="00430869">
            <w:pPr>
              <w:pStyle w:val="ConsPlusNormal"/>
            </w:pPr>
          </w:p>
        </w:tc>
        <w:tc>
          <w:tcPr>
            <w:tcW w:w="2826" w:type="dxa"/>
            <w:gridSpan w:val="4"/>
            <w:vAlign w:val="bottom"/>
          </w:tcPr>
          <w:p w:rsidR="00430869" w:rsidRDefault="00430869">
            <w:pPr>
              <w:pStyle w:val="ConsPlusNormal"/>
              <w:jc w:val="center"/>
            </w:pPr>
            <w:r>
              <w:t xml:space="preserve">ИТОГО по национальному проекту/государственной </w:t>
            </w:r>
            <w:r>
              <w:lastRenderedPageBreak/>
              <w:t>программе Российской Федерации/непрограммному направлению деятельности (тыс. руб.)</w:t>
            </w:r>
          </w:p>
        </w:tc>
        <w:tc>
          <w:tcPr>
            <w:tcW w:w="1128" w:type="dxa"/>
          </w:tcPr>
          <w:p w:rsidR="00430869" w:rsidRDefault="00430869">
            <w:pPr>
              <w:pStyle w:val="ConsPlusNormal"/>
            </w:pPr>
          </w:p>
        </w:tc>
        <w:tc>
          <w:tcPr>
            <w:tcW w:w="1804" w:type="dxa"/>
            <w:gridSpan w:val="2"/>
          </w:tcPr>
          <w:p w:rsidR="00430869" w:rsidRDefault="00430869">
            <w:pPr>
              <w:pStyle w:val="ConsPlusNormal"/>
            </w:pPr>
          </w:p>
        </w:tc>
        <w:tc>
          <w:tcPr>
            <w:tcW w:w="2154" w:type="dxa"/>
          </w:tcPr>
          <w:p w:rsidR="00430869" w:rsidRDefault="00430869">
            <w:pPr>
              <w:pStyle w:val="ConsPlusNormal"/>
            </w:pPr>
          </w:p>
        </w:tc>
      </w:tr>
    </w:tbl>
    <w:p w:rsidR="00430869" w:rsidRDefault="00430869">
      <w:pPr>
        <w:pStyle w:val="ConsPlusNormal"/>
        <w:sectPr w:rsidR="00430869">
          <w:pgSz w:w="16838" w:h="11905" w:orient="landscape"/>
          <w:pgMar w:top="1701" w:right="397" w:bottom="850" w:left="397" w:header="0" w:footer="0" w:gutter="0"/>
          <w:cols w:space="720"/>
          <w:titlePg/>
        </w:sectPr>
      </w:pPr>
    </w:p>
    <w:p w:rsidR="00430869" w:rsidRDefault="0043086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430869">
        <w:tc>
          <w:tcPr>
            <w:tcW w:w="9071" w:type="dxa"/>
            <w:tcBorders>
              <w:top w:val="nil"/>
              <w:left w:val="nil"/>
              <w:bottom w:val="nil"/>
              <w:right w:val="nil"/>
            </w:tcBorders>
          </w:tcPr>
          <w:p w:rsidR="00430869" w:rsidRDefault="00430869">
            <w:pPr>
              <w:pStyle w:val="ConsPlusNormal"/>
              <w:jc w:val="center"/>
              <w:outlineLvl w:val="2"/>
            </w:pPr>
            <w:r>
              <w:t>Раздел 3. Предложения по внесению изменений в информацию об объектах капитального строительства, мероприятиях (укрупненных инвестиционных проектах), объектах недвижимого имущества, содержащуюся в актах (решениях) об осуществлении (софинансировании) капитальных вложений</w:t>
            </w:r>
          </w:p>
        </w:tc>
      </w:tr>
    </w:tbl>
    <w:p w:rsidR="00430869" w:rsidRDefault="004308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850"/>
        <w:gridCol w:w="737"/>
        <w:gridCol w:w="3118"/>
        <w:gridCol w:w="907"/>
        <w:gridCol w:w="1757"/>
        <w:gridCol w:w="1247"/>
      </w:tblGrid>
      <w:tr w:rsidR="00430869">
        <w:tc>
          <w:tcPr>
            <w:tcW w:w="454" w:type="dxa"/>
            <w:vMerge w:val="restart"/>
          </w:tcPr>
          <w:p w:rsidR="00430869" w:rsidRDefault="00430869">
            <w:pPr>
              <w:pStyle w:val="ConsPlusNormal"/>
              <w:jc w:val="center"/>
            </w:pPr>
            <w:r>
              <w:t>N п/п</w:t>
            </w:r>
          </w:p>
        </w:tc>
        <w:tc>
          <w:tcPr>
            <w:tcW w:w="4705" w:type="dxa"/>
            <w:gridSpan w:val="3"/>
          </w:tcPr>
          <w:p w:rsidR="00430869" w:rsidRDefault="00430869">
            <w:pPr>
              <w:pStyle w:val="ConsPlusNormal"/>
              <w:jc w:val="center"/>
            </w:pPr>
            <w:r>
              <w:t>Объект капитального строительства, мероприятие (укрупненный инвестиционный проект), объект недвижимого имущества</w:t>
            </w:r>
          </w:p>
        </w:tc>
        <w:tc>
          <w:tcPr>
            <w:tcW w:w="3911" w:type="dxa"/>
            <w:gridSpan w:val="3"/>
          </w:tcPr>
          <w:p w:rsidR="00430869" w:rsidRDefault="00430869">
            <w:pPr>
              <w:pStyle w:val="ConsPlusNormal"/>
              <w:jc w:val="center"/>
            </w:pPr>
            <w:r>
              <w:t>Информация об объекте капитального строительства, мероприятии (укрупненном инвестиционном проекте), объекте недвижимого имущества</w:t>
            </w:r>
          </w:p>
        </w:tc>
      </w:tr>
      <w:tr w:rsidR="00430869">
        <w:tc>
          <w:tcPr>
            <w:tcW w:w="454" w:type="dxa"/>
            <w:vMerge/>
          </w:tcPr>
          <w:p w:rsidR="00430869" w:rsidRDefault="00430869">
            <w:pPr>
              <w:pStyle w:val="ConsPlusNormal"/>
            </w:pPr>
          </w:p>
        </w:tc>
        <w:tc>
          <w:tcPr>
            <w:tcW w:w="850" w:type="dxa"/>
          </w:tcPr>
          <w:p w:rsidR="00430869" w:rsidRDefault="00430869">
            <w:pPr>
              <w:pStyle w:val="ConsPlusNormal"/>
              <w:jc w:val="center"/>
            </w:pPr>
            <w:r>
              <w:t xml:space="preserve">наименование </w:t>
            </w:r>
            <w:hyperlink w:anchor="P435">
              <w:r>
                <w:rPr>
                  <w:color w:val="0000FF"/>
                </w:rPr>
                <w:t>&lt;5&gt;</w:t>
              </w:r>
            </w:hyperlink>
          </w:p>
        </w:tc>
        <w:tc>
          <w:tcPr>
            <w:tcW w:w="737" w:type="dxa"/>
          </w:tcPr>
          <w:p w:rsidR="00430869" w:rsidRDefault="00430869">
            <w:pPr>
              <w:pStyle w:val="ConsPlusNormal"/>
              <w:jc w:val="center"/>
            </w:pPr>
            <w:r>
              <w:t>уникальный код</w:t>
            </w:r>
          </w:p>
        </w:tc>
        <w:tc>
          <w:tcPr>
            <w:tcW w:w="3118" w:type="dxa"/>
          </w:tcPr>
          <w:p w:rsidR="00430869" w:rsidRDefault="00430869">
            <w:pPr>
              <w:pStyle w:val="ConsPlusNormal"/>
              <w:jc w:val="center"/>
            </w:pPr>
            <w:r>
              <w:t>вид, реквизиты и наименование нормативного правового (правового) акта</w:t>
            </w:r>
          </w:p>
        </w:tc>
        <w:tc>
          <w:tcPr>
            <w:tcW w:w="907" w:type="dxa"/>
          </w:tcPr>
          <w:p w:rsidR="00430869" w:rsidRDefault="00430869">
            <w:pPr>
              <w:pStyle w:val="ConsPlusNormal"/>
              <w:jc w:val="center"/>
            </w:pPr>
            <w:r>
              <w:t xml:space="preserve">наименование </w:t>
            </w:r>
            <w:hyperlink w:anchor="P435">
              <w:r>
                <w:rPr>
                  <w:color w:val="0000FF"/>
                </w:rPr>
                <w:t>&lt;5&gt;</w:t>
              </w:r>
            </w:hyperlink>
          </w:p>
        </w:tc>
        <w:tc>
          <w:tcPr>
            <w:tcW w:w="1757" w:type="dxa"/>
          </w:tcPr>
          <w:p w:rsidR="00430869" w:rsidRDefault="00430869">
            <w:pPr>
              <w:pStyle w:val="ConsPlusNormal"/>
              <w:jc w:val="center"/>
            </w:pPr>
            <w:r>
              <w:t>согласно действующему акту (решению)</w:t>
            </w:r>
          </w:p>
        </w:tc>
        <w:tc>
          <w:tcPr>
            <w:tcW w:w="1247" w:type="dxa"/>
          </w:tcPr>
          <w:p w:rsidR="00430869" w:rsidRDefault="00430869">
            <w:pPr>
              <w:pStyle w:val="ConsPlusNormal"/>
              <w:jc w:val="center"/>
            </w:pPr>
            <w:r>
              <w:t>предлагаемые изменения</w:t>
            </w:r>
          </w:p>
        </w:tc>
      </w:tr>
      <w:tr w:rsidR="00430869">
        <w:tc>
          <w:tcPr>
            <w:tcW w:w="454" w:type="dxa"/>
          </w:tcPr>
          <w:p w:rsidR="00430869" w:rsidRDefault="00430869">
            <w:pPr>
              <w:pStyle w:val="ConsPlusNormal"/>
            </w:pPr>
          </w:p>
        </w:tc>
        <w:tc>
          <w:tcPr>
            <w:tcW w:w="850" w:type="dxa"/>
          </w:tcPr>
          <w:p w:rsidR="00430869" w:rsidRDefault="00430869">
            <w:pPr>
              <w:pStyle w:val="ConsPlusNormal"/>
            </w:pPr>
          </w:p>
        </w:tc>
        <w:tc>
          <w:tcPr>
            <w:tcW w:w="737" w:type="dxa"/>
          </w:tcPr>
          <w:p w:rsidR="00430869" w:rsidRDefault="00430869">
            <w:pPr>
              <w:pStyle w:val="ConsPlusNormal"/>
            </w:pPr>
          </w:p>
        </w:tc>
        <w:tc>
          <w:tcPr>
            <w:tcW w:w="3118" w:type="dxa"/>
          </w:tcPr>
          <w:p w:rsidR="00430869" w:rsidRDefault="00430869">
            <w:pPr>
              <w:pStyle w:val="ConsPlusNormal"/>
            </w:pPr>
          </w:p>
        </w:tc>
        <w:tc>
          <w:tcPr>
            <w:tcW w:w="907" w:type="dxa"/>
          </w:tcPr>
          <w:p w:rsidR="00430869" w:rsidRDefault="00430869">
            <w:pPr>
              <w:pStyle w:val="ConsPlusNormal"/>
            </w:pPr>
          </w:p>
        </w:tc>
        <w:tc>
          <w:tcPr>
            <w:tcW w:w="1757" w:type="dxa"/>
          </w:tcPr>
          <w:p w:rsidR="00430869" w:rsidRDefault="00430869">
            <w:pPr>
              <w:pStyle w:val="ConsPlusNormal"/>
            </w:pPr>
          </w:p>
        </w:tc>
        <w:tc>
          <w:tcPr>
            <w:tcW w:w="1247" w:type="dxa"/>
          </w:tcPr>
          <w:p w:rsidR="00430869" w:rsidRDefault="00430869">
            <w:pPr>
              <w:pStyle w:val="ConsPlusNormal"/>
            </w:pPr>
          </w:p>
        </w:tc>
      </w:tr>
    </w:tbl>
    <w:p w:rsidR="00430869" w:rsidRDefault="0043086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430869">
        <w:tc>
          <w:tcPr>
            <w:tcW w:w="9071" w:type="dxa"/>
            <w:tcBorders>
              <w:top w:val="nil"/>
              <w:left w:val="nil"/>
              <w:bottom w:val="nil"/>
              <w:right w:val="nil"/>
            </w:tcBorders>
          </w:tcPr>
          <w:p w:rsidR="00430869" w:rsidRDefault="00430869">
            <w:pPr>
              <w:pStyle w:val="ConsPlusNormal"/>
              <w:jc w:val="center"/>
              <w:outlineLvl w:val="2"/>
            </w:pPr>
            <w:r>
              <w:t>Раздел 4. Предложения по изменению показателей национальных проектов, государственных программ Российской Федерации и (или) их структурных элементов</w:t>
            </w:r>
          </w:p>
        </w:tc>
      </w:tr>
    </w:tbl>
    <w:p w:rsidR="00430869" w:rsidRDefault="00430869">
      <w:pPr>
        <w:pStyle w:val="ConsPlusNormal"/>
        <w:jc w:val="both"/>
      </w:pPr>
    </w:p>
    <w:p w:rsidR="00430869" w:rsidRDefault="00430869">
      <w:pPr>
        <w:pStyle w:val="ConsPlusNormal"/>
        <w:sectPr w:rsidR="0043086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2494"/>
        <w:gridCol w:w="737"/>
        <w:gridCol w:w="737"/>
        <w:gridCol w:w="1134"/>
        <w:gridCol w:w="1134"/>
        <w:gridCol w:w="1134"/>
        <w:gridCol w:w="1134"/>
        <w:gridCol w:w="1134"/>
        <w:gridCol w:w="1134"/>
      </w:tblGrid>
      <w:tr w:rsidR="00430869">
        <w:tc>
          <w:tcPr>
            <w:tcW w:w="562" w:type="dxa"/>
            <w:vMerge w:val="restart"/>
          </w:tcPr>
          <w:p w:rsidR="00430869" w:rsidRDefault="00430869">
            <w:pPr>
              <w:pStyle w:val="ConsPlusNormal"/>
              <w:jc w:val="center"/>
            </w:pPr>
            <w:r>
              <w:lastRenderedPageBreak/>
              <w:t>N п/п</w:t>
            </w:r>
          </w:p>
        </w:tc>
        <w:tc>
          <w:tcPr>
            <w:tcW w:w="2494" w:type="dxa"/>
            <w:vMerge w:val="restart"/>
          </w:tcPr>
          <w:p w:rsidR="00430869" w:rsidRDefault="00430869">
            <w:pPr>
              <w:pStyle w:val="ConsPlusNormal"/>
              <w:jc w:val="center"/>
            </w:pPr>
            <w:r>
              <w:t>Наименование показателя национального проекта, государственной программы, ее структурного элемента</w:t>
            </w:r>
          </w:p>
        </w:tc>
        <w:tc>
          <w:tcPr>
            <w:tcW w:w="737" w:type="dxa"/>
            <w:vMerge w:val="restart"/>
          </w:tcPr>
          <w:p w:rsidR="00430869" w:rsidRDefault="00430869">
            <w:pPr>
              <w:pStyle w:val="ConsPlusNormal"/>
              <w:jc w:val="center"/>
            </w:pPr>
            <w:r>
              <w:t>Уровень показателя</w:t>
            </w:r>
          </w:p>
        </w:tc>
        <w:tc>
          <w:tcPr>
            <w:tcW w:w="737" w:type="dxa"/>
            <w:vMerge w:val="restart"/>
          </w:tcPr>
          <w:p w:rsidR="00430869" w:rsidRDefault="00430869">
            <w:pPr>
              <w:pStyle w:val="ConsPlusNormal"/>
              <w:jc w:val="center"/>
            </w:pPr>
            <w:r>
              <w:t>Единица измерения</w:t>
            </w:r>
          </w:p>
        </w:tc>
        <w:tc>
          <w:tcPr>
            <w:tcW w:w="6804" w:type="dxa"/>
            <w:gridSpan w:val="6"/>
          </w:tcPr>
          <w:p w:rsidR="00430869" w:rsidRDefault="00430869">
            <w:pPr>
              <w:pStyle w:val="ConsPlusNormal"/>
              <w:jc w:val="center"/>
            </w:pPr>
            <w:r>
              <w:t>Значения по годам</w:t>
            </w:r>
          </w:p>
        </w:tc>
      </w:tr>
      <w:tr w:rsidR="00430869">
        <w:tc>
          <w:tcPr>
            <w:tcW w:w="562" w:type="dxa"/>
            <w:vMerge/>
          </w:tcPr>
          <w:p w:rsidR="00430869" w:rsidRDefault="00430869">
            <w:pPr>
              <w:pStyle w:val="ConsPlusNormal"/>
            </w:pPr>
          </w:p>
        </w:tc>
        <w:tc>
          <w:tcPr>
            <w:tcW w:w="2494" w:type="dxa"/>
            <w:vMerge/>
          </w:tcPr>
          <w:p w:rsidR="00430869" w:rsidRDefault="00430869">
            <w:pPr>
              <w:pStyle w:val="ConsPlusNormal"/>
            </w:pPr>
          </w:p>
        </w:tc>
        <w:tc>
          <w:tcPr>
            <w:tcW w:w="737" w:type="dxa"/>
            <w:vMerge/>
          </w:tcPr>
          <w:p w:rsidR="00430869" w:rsidRDefault="00430869">
            <w:pPr>
              <w:pStyle w:val="ConsPlusNormal"/>
            </w:pPr>
          </w:p>
        </w:tc>
        <w:tc>
          <w:tcPr>
            <w:tcW w:w="737" w:type="dxa"/>
            <w:vMerge/>
          </w:tcPr>
          <w:p w:rsidR="00430869" w:rsidRDefault="00430869">
            <w:pPr>
              <w:pStyle w:val="ConsPlusNormal"/>
            </w:pPr>
          </w:p>
        </w:tc>
        <w:tc>
          <w:tcPr>
            <w:tcW w:w="3402" w:type="dxa"/>
            <w:gridSpan w:val="3"/>
          </w:tcPr>
          <w:p w:rsidR="00430869" w:rsidRDefault="00430869">
            <w:pPr>
              <w:pStyle w:val="ConsPlusNormal"/>
              <w:jc w:val="center"/>
            </w:pPr>
            <w:r>
              <w:t>согласно паспорту</w:t>
            </w:r>
          </w:p>
        </w:tc>
        <w:tc>
          <w:tcPr>
            <w:tcW w:w="3402" w:type="dxa"/>
            <w:gridSpan w:val="3"/>
          </w:tcPr>
          <w:p w:rsidR="00430869" w:rsidRDefault="00430869">
            <w:pPr>
              <w:pStyle w:val="ConsPlusNormal"/>
              <w:jc w:val="center"/>
            </w:pPr>
            <w:r>
              <w:t>предлагаемые изменения</w:t>
            </w:r>
          </w:p>
        </w:tc>
      </w:tr>
      <w:tr w:rsidR="00430869">
        <w:tc>
          <w:tcPr>
            <w:tcW w:w="562" w:type="dxa"/>
            <w:vMerge/>
          </w:tcPr>
          <w:p w:rsidR="00430869" w:rsidRDefault="00430869">
            <w:pPr>
              <w:pStyle w:val="ConsPlusNormal"/>
            </w:pPr>
          </w:p>
        </w:tc>
        <w:tc>
          <w:tcPr>
            <w:tcW w:w="2494" w:type="dxa"/>
            <w:vMerge/>
          </w:tcPr>
          <w:p w:rsidR="00430869" w:rsidRDefault="00430869">
            <w:pPr>
              <w:pStyle w:val="ConsPlusNormal"/>
            </w:pPr>
          </w:p>
        </w:tc>
        <w:tc>
          <w:tcPr>
            <w:tcW w:w="737" w:type="dxa"/>
            <w:vMerge/>
          </w:tcPr>
          <w:p w:rsidR="00430869" w:rsidRDefault="00430869">
            <w:pPr>
              <w:pStyle w:val="ConsPlusNormal"/>
            </w:pPr>
          </w:p>
        </w:tc>
        <w:tc>
          <w:tcPr>
            <w:tcW w:w="737" w:type="dxa"/>
            <w:vMerge/>
          </w:tcPr>
          <w:p w:rsidR="00430869" w:rsidRDefault="00430869">
            <w:pPr>
              <w:pStyle w:val="ConsPlusNormal"/>
            </w:pPr>
          </w:p>
        </w:tc>
        <w:tc>
          <w:tcPr>
            <w:tcW w:w="1134" w:type="dxa"/>
          </w:tcPr>
          <w:p w:rsidR="00430869" w:rsidRDefault="00430869">
            <w:pPr>
              <w:pStyle w:val="ConsPlusNormal"/>
              <w:jc w:val="center"/>
            </w:pPr>
            <w:r>
              <w:t>на 20__ г.</w:t>
            </w:r>
          </w:p>
        </w:tc>
        <w:tc>
          <w:tcPr>
            <w:tcW w:w="1134" w:type="dxa"/>
          </w:tcPr>
          <w:p w:rsidR="00430869" w:rsidRDefault="00430869">
            <w:pPr>
              <w:pStyle w:val="ConsPlusNormal"/>
              <w:jc w:val="center"/>
            </w:pPr>
            <w:r>
              <w:t>на 20__ г.</w:t>
            </w:r>
          </w:p>
          <w:p w:rsidR="00430869" w:rsidRDefault="00430869">
            <w:pPr>
              <w:pStyle w:val="ConsPlusNormal"/>
              <w:jc w:val="center"/>
            </w:pPr>
            <w:r>
              <w:t>(первый год)</w:t>
            </w:r>
          </w:p>
        </w:tc>
        <w:tc>
          <w:tcPr>
            <w:tcW w:w="1134" w:type="dxa"/>
          </w:tcPr>
          <w:p w:rsidR="00430869" w:rsidRDefault="00430869">
            <w:pPr>
              <w:pStyle w:val="ConsPlusNormal"/>
              <w:jc w:val="center"/>
            </w:pPr>
            <w:r>
              <w:t>на 20__ г.</w:t>
            </w:r>
          </w:p>
          <w:p w:rsidR="00430869" w:rsidRDefault="00430869">
            <w:pPr>
              <w:pStyle w:val="ConsPlusNormal"/>
              <w:jc w:val="center"/>
            </w:pPr>
            <w:r>
              <w:t>(второй год)</w:t>
            </w:r>
          </w:p>
        </w:tc>
        <w:tc>
          <w:tcPr>
            <w:tcW w:w="1134" w:type="dxa"/>
          </w:tcPr>
          <w:p w:rsidR="00430869" w:rsidRDefault="00430869">
            <w:pPr>
              <w:pStyle w:val="ConsPlusNormal"/>
              <w:jc w:val="center"/>
            </w:pPr>
            <w:r>
              <w:t>на 20__ г.</w:t>
            </w:r>
          </w:p>
        </w:tc>
        <w:tc>
          <w:tcPr>
            <w:tcW w:w="1134" w:type="dxa"/>
          </w:tcPr>
          <w:p w:rsidR="00430869" w:rsidRDefault="00430869">
            <w:pPr>
              <w:pStyle w:val="ConsPlusNormal"/>
              <w:jc w:val="center"/>
            </w:pPr>
            <w:r>
              <w:t>на 20__ г.</w:t>
            </w:r>
          </w:p>
          <w:p w:rsidR="00430869" w:rsidRDefault="00430869">
            <w:pPr>
              <w:pStyle w:val="ConsPlusNormal"/>
              <w:jc w:val="center"/>
            </w:pPr>
            <w:r>
              <w:t>(первый год)</w:t>
            </w:r>
          </w:p>
        </w:tc>
        <w:tc>
          <w:tcPr>
            <w:tcW w:w="1134" w:type="dxa"/>
          </w:tcPr>
          <w:p w:rsidR="00430869" w:rsidRDefault="00430869">
            <w:pPr>
              <w:pStyle w:val="ConsPlusNormal"/>
              <w:jc w:val="center"/>
            </w:pPr>
            <w:r>
              <w:t>на 20__ г.</w:t>
            </w:r>
          </w:p>
          <w:p w:rsidR="00430869" w:rsidRDefault="00430869">
            <w:pPr>
              <w:pStyle w:val="ConsPlusNormal"/>
              <w:jc w:val="center"/>
            </w:pPr>
            <w:r>
              <w:t>(второй год)</w:t>
            </w:r>
          </w:p>
        </w:tc>
      </w:tr>
      <w:tr w:rsidR="00430869">
        <w:tc>
          <w:tcPr>
            <w:tcW w:w="562" w:type="dxa"/>
          </w:tcPr>
          <w:p w:rsidR="00430869" w:rsidRDefault="00430869">
            <w:pPr>
              <w:pStyle w:val="ConsPlusNormal"/>
              <w:jc w:val="center"/>
            </w:pPr>
            <w:r>
              <w:t>1.</w:t>
            </w:r>
          </w:p>
        </w:tc>
        <w:tc>
          <w:tcPr>
            <w:tcW w:w="2494" w:type="dxa"/>
          </w:tcPr>
          <w:p w:rsidR="00430869" w:rsidRDefault="00430869">
            <w:pPr>
              <w:pStyle w:val="ConsPlusNormal"/>
            </w:pPr>
          </w:p>
        </w:tc>
        <w:tc>
          <w:tcPr>
            <w:tcW w:w="737" w:type="dxa"/>
          </w:tcPr>
          <w:p w:rsidR="00430869" w:rsidRDefault="00430869">
            <w:pPr>
              <w:pStyle w:val="ConsPlusNormal"/>
            </w:pPr>
          </w:p>
        </w:tc>
        <w:tc>
          <w:tcPr>
            <w:tcW w:w="737" w:type="dxa"/>
          </w:tcPr>
          <w:p w:rsidR="00430869" w:rsidRDefault="00430869">
            <w:pPr>
              <w:pStyle w:val="ConsPlusNormal"/>
            </w:pPr>
          </w:p>
        </w:tc>
        <w:tc>
          <w:tcPr>
            <w:tcW w:w="1134" w:type="dxa"/>
          </w:tcPr>
          <w:p w:rsidR="00430869" w:rsidRDefault="00430869">
            <w:pPr>
              <w:pStyle w:val="ConsPlusNormal"/>
            </w:pPr>
          </w:p>
        </w:tc>
        <w:tc>
          <w:tcPr>
            <w:tcW w:w="1134" w:type="dxa"/>
          </w:tcPr>
          <w:p w:rsidR="00430869" w:rsidRDefault="00430869">
            <w:pPr>
              <w:pStyle w:val="ConsPlusNormal"/>
            </w:pPr>
          </w:p>
        </w:tc>
        <w:tc>
          <w:tcPr>
            <w:tcW w:w="1134" w:type="dxa"/>
          </w:tcPr>
          <w:p w:rsidR="00430869" w:rsidRDefault="00430869">
            <w:pPr>
              <w:pStyle w:val="ConsPlusNormal"/>
            </w:pPr>
          </w:p>
        </w:tc>
        <w:tc>
          <w:tcPr>
            <w:tcW w:w="1134" w:type="dxa"/>
          </w:tcPr>
          <w:p w:rsidR="00430869" w:rsidRDefault="00430869">
            <w:pPr>
              <w:pStyle w:val="ConsPlusNormal"/>
            </w:pPr>
          </w:p>
        </w:tc>
        <w:tc>
          <w:tcPr>
            <w:tcW w:w="1134" w:type="dxa"/>
          </w:tcPr>
          <w:p w:rsidR="00430869" w:rsidRDefault="00430869">
            <w:pPr>
              <w:pStyle w:val="ConsPlusNormal"/>
            </w:pPr>
          </w:p>
        </w:tc>
        <w:tc>
          <w:tcPr>
            <w:tcW w:w="1134" w:type="dxa"/>
          </w:tcPr>
          <w:p w:rsidR="00430869" w:rsidRDefault="00430869">
            <w:pPr>
              <w:pStyle w:val="ConsPlusNormal"/>
            </w:pPr>
          </w:p>
        </w:tc>
      </w:tr>
      <w:tr w:rsidR="00430869">
        <w:tc>
          <w:tcPr>
            <w:tcW w:w="562" w:type="dxa"/>
          </w:tcPr>
          <w:p w:rsidR="00430869" w:rsidRDefault="00430869">
            <w:pPr>
              <w:pStyle w:val="ConsPlusNormal"/>
              <w:jc w:val="center"/>
            </w:pPr>
            <w:r>
              <w:t>N.</w:t>
            </w:r>
          </w:p>
        </w:tc>
        <w:tc>
          <w:tcPr>
            <w:tcW w:w="2494" w:type="dxa"/>
          </w:tcPr>
          <w:p w:rsidR="00430869" w:rsidRDefault="00430869">
            <w:pPr>
              <w:pStyle w:val="ConsPlusNormal"/>
            </w:pPr>
          </w:p>
        </w:tc>
        <w:tc>
          <w:tcPr>
            <w:tcW w:w="737" w:type="dxa"/>
          </w:tcPr>
          <w:p w:rsidR="00430869" w:rsidRDefault="00430869">
            <w:pPr>
              <w:pStyle w:val="ConsPlusNormal"/>
            </w:pPr>
          </w:p>
        </w:tc>
        <w:tc>
          <w:tcPr>
            <w:tcW w:w="737" w:type="dxa"/>
          </w:tcPr>
          <w:p w:rsidR="00430869" w:rsidRDefault="00430869">
            <w:pPr>
              <w:pStyle w:val="ConsPlusNormal"/>
            </w:pPr>
          </w:p>
        </w:tc>
        <w:tc>
          <w:tcPr>
            <w:tcW w:w="1134" w:type="dxa"/>
          </w:tcPr>
          <w:p w:rsidR="00430869" w:rsidRDefault="00430869">
            <w:pPr>
              <w:pStyle w:val="ConsPlusNormal"/>
            </w:pPr>
          </w:p>
        </w:tc>
        <w:tc>
          <w:tcPr>
            <w:tcW w:w="1134" w:type="dxa"/>
          </w:tcPr>
          <w:p w:rsidR="00430869" w:rsidRDefault="00430869">
            <w:pPr>
              <w:pStyle w:val="ConsPlusNormal"/>
            </w:pPr>
          </w:p>
        </w:tc>
        <w:tc>
          <w:tcPr>
            <w:tcW w:w="1134" w:type="dxa"/>
          </w:tcPr>
          <w:p w:rsidR="00430869" w:rsidRDefault="00430869">
            <w:pPr>
              <w:pStyle w:val="ConsPlusNormal"/>
            </w:pPr>
          </w:p>
        </w:tc>
        <w:tc>
          <w:tcPr>
            <w:tcW w:w="1134" w:type="dxa"/>
          </w:tcPr>
          <w:p w:rsidR="00430869" w:rsidRDefault="00430869">
            <w:pPr>
              <w:pStyle w:val="ConsPlusNormal"/>
            </w:pPr>
          </w:p>
        </w:tc>
        <w:tc>
          <w:tcPr>
            <w:tcW w:w="1134" w:type="dxa"/>
          </w:tcPr>
          <w:p w:rsidR="00430869" w:rsidRDefault="00430869">
            <w:pPr>
              <w:pStyle w:val="ConsPlusNormal"/>
            </w:pPr>
          </w:p>
        </w:tc>
        <w:tc>
          <w:tcPr>
            <w:tcW w:w="1134" w:type="dxa"/>
          </w:tcPr>
          <w:p w:rsidR="00430869" w:rsidRDefault="00430869">
            <w:pPr>
              <w:pStyle w:val="ConsPlusNormal"/>
            </w:pPr>
          </w:p>
        </w:tc>
      </w:tr>
    </w:tbl>
    <w:p w:rsidR="00430869" w:rsidRDefault="00430869">
      <w:pPr>
        <w:pStyle w:val="ConsPlusNormal"/>
        <w:sectPr w:rsidR="00430869">
          <w:pgSz w:w="16838" w:h="11905" w:orient="landscape"/>
          <w:pgMar w:top="1701" w:right="1134" w:bottom="850" w:left="1134" w:header="0" w:footer="0" w:gutter="0"/>
          <w:cols w:space="720"/>
          <w:titlePg/>
        </w:sectPr>
      </w:pPr>
    </w:p>
    <w:p w:rsidR="00430869" w:rsidRDefault="00430869">
      <w:pPr>
        <w:pStyle w:val="ConsPlusNormal"/>
        <w:jc w:val="both"/>
      </w:pPr>
    </w:p>
    <w:p w:rsidR="00430869" w:rsidRDefault="00430869">
      <w:pPr>
        <w:pStyle w:val="ConsPlusNormal"/>
        <w:ind w:firstLine="540"/>
        <w:jc w:val="both"/>
      </w:pPr>
      <w:r>
        <w:t>--------------------------------</w:t>
      </w:r>
    </w:p>
    <w:p w:rsidR="00430869" w:rsidRDefault="00430869">
      <w:pPr>
        <w:pStyle w:val="ConsPlusNormal"/>
        <w:spacing w:before="220"/>
        <w:ind w:firstLine="540"/>
        <w:jc w:val="both"/>
      </w:pPr>
      <w:bookmarkStart w:id="38" w:name="P431"/>
      <w:bookmarkEnd w:id="38"/>
      <w:r>
        <w:t>&lt;1&gt; Заполняется по каждому национальному проекту/государственной программе Российской Федерации/непрограммному направлению деятельности, в рамках которых осуществляется перераспределение бюджетных ассигнований федерального бюджета, изменение лимитов бюджетных обязательств, изменение параметров финансового обеспечения объектов капитального строительства (объектов недвижимого имущества).</w:t>
      </w:r>
    </w:p>
    <w:p w:rsidR="00430869" w:rsidRDefault="00430869">
      <w:pPr>
        <w:pStyle w:val="ConsPlusNormal"/>
        <w:spacing w:before="220"/>
        <w:ind w:firstLine="540"/>
        <w:jc w:val="both"/>
      </w:pPr>
      <w:bookmarkStart w:id="39" w:name="P432"/>
      <w:bookmarkEnd w:id="39"/>
      <w:r>
        <w:t>&lt;2&gt; Заполняется для каждого кода бюджетной классификации отдельно.</w:t>
      </w:r>
    </w:p>
    <w:p w:rsidR="00430869" w:rsidRDefault="00430869">
      <w:pPr>
        <w:pStyle w:val="ConsPlusNormal"/>
        <w:spacing w:before="220"/>
        <w:ind w:firstLine="540"/>
        <w:jc w:val="both"/>
      </w:pPr>
      <w:bookmarkStart w:id="40" w:name="P433"/>
      <w:bookmarkEnd w:id="40"/>
      <w:r>
        <w:t>&lt;3&gt; Информация об объемах бюджетных ассигнований федерального бюджета, лимитах бюджетных обязательств, значениях мероприятий (результатов) и параметров структурированной части характеристики мероприятия (результата) приводится как разница между предусмотренными и предлагаемыми параметрами.</w:t>
      </w:r>
    </w:p>
    <w:p w:rsidR="00430869" w:rsidRDefault="00430869">
      <w:pPr>
        <w:pStyle w:val="ConsPlusNormal"/>
        <w:spacing w:before="220"/>
        <w:ind w:firstLine="540"/>
        <w:jc w:val="both"/>
      </w:pPr>
      <w:bookmarkStart w:id="41" w:name="P434"/>
      <w:bookmarkEnd w:id="41"/>
      <w:r>
        <w:t>&lt;4&gt; При наличии двух и более объектов капитального строительства, мероприятий (укрупненных инвестиционных проектов), объектов недвижимого имущества, параметров структурированной части характеристики мероприятия (результата) строка дублируется для каждого объекта, параметра.</w:t>
      </w:r>
    </w:p>
    <w:p w:rsidR="00430869" w:rsidRDefault="00430869">
      <w:pPr>
        <w:pStyle w:val="ConsPlusNormal"/>
        <w:spacing w:before="220"/>
        <w:ind w:firstLine="540"/>
        <w:jc w:val="both"/>
      </w:pPr>
      <w:bookmarkStart w:id="42" w:name="P435"/>
      <w:bookmarkEnd w:id="42"/>
      <w:r>
        <w:t>&lt;5&gt; Указывается информация, содержащаяся в акте (решении) об осуществлении (софинансировании) капитальных вложений и подлежащая корректировке.</w:t>
      </w:r>
    </w:p>
    <w:p w:rsidR="00430869" w:rsidRDefault="00430869">
      <w:pPr>
        <w:pStyle w:val="ConsPlusNormal"/>
        <w:jc w:val="both"/>
      </w:pPr>
    </w:p>
    <w:p w:rsidR="00430869" w:rsidRDefault="00430869">
      <w:pPr>
        <w:pStyle w:val="ConsPlusNormal"/>
        <w:jc w:val="both"/>
      </w:pPr>
    </w:p>
    <w:p w:rsidR="00430869" w:rsidRDefault="00430869">
      <w:pPr>
        <w:pStyle w:val="ConsPlusNormal"/>
        <w:jc w:val="both"/>
      </w:pPr>
    </w:p>
    <w:p w:rsidR="00430869" w:rsidRDefault="00430869">
      <w:pPr>
        <w:pStyle w:val="ConsPlusNormal"/>
        <w:jc w:val="both"/>
      </w:pPr>
    </w:p>
    <w:p w:rsidR="00430869" w:rsidRDefault="00430869">
      <w:pPr>
        <w:pStyle w:val="ConsPlusNormal"/>
        <w:jc w:val="both"/>
      </w:pPr>
    </w:p>
    <w:p w:rsidR="00430869" w:rsidRDefault="00430869">
      <w:pPr>
        <w:pStyle w:val="ConsPlusNormal"/>
        <w:jc w:val="right"/>
        <w:outlineLvl w:val="1"/>
      </w:pPr>
      <w:r>
        <w:t>Приложение N 2</w:t>
      </w:r>
    </w:p>
    <w:p w:rsidR="00430869" w:rsidRDefault="00430869">
      <w:pPr>
        <w:pStyle w:val="ConsPlusNormal"/>
        <w:jc w:val="right"/>
      </w:pPr>
      <w:r>
        <w:t>к Правилам принятия решений</w:t>
      </w:r>
    </w:p>
    <w:p w:rsidR="00430869" w:rsidRDefault="00430869">
      <w:pPr>
        <w:pStyle w:val="ConsPlusNormal"/>
        <w:jc w:val="right"/>
      </w:pPr>
      <w:r>
        <w:t>об изменении сводной бюджетной</w:t>
      </w:r>
    </w:p>
    <w:p w:rsidR="00430869" w:rsidRDefault="00430869">
      <w:pPr>
        <w:pStyle w:val="ConsPlusNormal"/>
        <w:jc w:val="right"/>
      </w:pPr>
      <w:r>
        <w:t>росписи федерального бюджета,</w:t>
      </w:r>
    </w:p>
    <w:p w:rsidR="00430869" w:rsidRDefault="00430869">
      <w:pPr>
        <w:pStyle w:val="ConsPlusNormal"/>
        <w:jc w:val="right"/>
      </w:pPr>
      <w:r>
        <w:t>лимитов бюджетных обязательств,</w:t>
      </w:r>
    </w:p>
    <w:p w:rsidR="00430869" w:rsidRDefault="00430869">
      <w:pPr>
        <w:pStyle w:val="ConsPlusNormal"/>
        <w:jc w:val="right"/>
      </w:pPr>
      <w:r>
        <w:t>а также информации об объектах</w:t>
      </w:r>
    </w:p>
    <w:p w:rsidR="00430869" w:rsidRDefault="00430869">
      <w:pPr>
        <w:pStyle w:val="ConsPlusNormal"/>
        <w:jc w:val="right"/>
      </w:pPr>
      <w:r>
        <w:t>капитального строительства</w:t>
      </w:r>
    </w:p>
    <w:p w:rsidR="00430869" w:rsidRDefault="00430869">
      <w:pPr>
        <w:pStyle w:val="ConsPlusNormal"/>
        <w:jc w:val="right"/>
      </w:pPr>
      <w:r>
        <w:t>и объектах недвижимого имущества</w:t>
      </w:r>
    </w:p>
    <w:p w:rsidR="00430869" w:rsidRDefault="00430869">
      <w:pPr>
        <w:pStyle w:val="ConsPlusNormal"/>
        <w:jc w:val="both"/>
      </w:pPr>
    </w:p>
    <w:p w:rsidR="00430869" w:rsidRDefault="00430869">
      <w:pPr>
        <w:pStyle w:val="ConsPlusNormal"/>
        <w:jc w:val="right"/>
      </w:pPr>
      <w:r>
        <w:t>(форма)</w:t>
      </w:r>
    </w:p>
    <w:p w:rsidR="00430869" w:rsidRDefault="00430869">
      <w:pPr>
        <w:pStyle w:val="ConsPlusNormal"/>
        <w:jc w:val="both"/>
      </w:pPr>
    </w:p>
    <w:p w:rsidR="00430869" w:rsidRDefault="00430869">
      <w:pPr>
        <w:pStyle w:val="ConsPlusNormal"/>
        <w:jc w:val="center"/>
      </w:pPr>
      <w:bookmarkStart w:id="43" w:name="P452"/>
      <w:bookmarkEnd w:id="43"/>
      <w:r>
        <w:t>СВОД ПРЕДЛОЖЕНИЙ</w:t>
      </w:r>
    </w:p>
    <w:p w:rsidR="00430869" w:rsidRDefault="00430869">
      <w:pPr>
        <w:pStyle w:val="ConsPlusNormal"/>
        <w:jc w:val="center"/>
      </w:pPr>
      <w:r>
        <w:t>главных распорядителей средств федерального бюджета</w:t>
      </w:r>
    </w:p>
    <w:p w:rsidR="00430869" w:rsidRDefault="00430869">
      <w:pPr>
        <w:pStyle w:val="ConsPlusNormal"/>
        <w:jc w:val="center"/>
      </w:pPr>
      <w:r>
        <w:t>по внесению изменений в сводную бюджетную роспись</w:t>
      </w:r>
    </w:p>
    <w:p w:rsidR="00430869" w:rsidRDefault="00430869">
      <w:pPr>
        <w:pStyle w:val="ConsPlusNormal"/>
        <w:jc w:val="center"/>
      </w:pPr>
      <w:r>
        <w:t>федерального бюджета на ____ год и на плановый</w:t>
      </w:r>
    </w:p>
    <w:p w:rsidR="00430869" w:rsidRDefault="00430869">
      <w:pPr>
        <w:pStyle w:val="ConsPlusNormal"/>
        <w:jc w:val="center"/>
      </w:pPr>
      <w:r>
        <w:t>период ____ и ____ годов</w:t>
      </w:r>
    </w:p>
    <w:p w:rsidR="00430869" w:rsidRDefault="004308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737"/>
        <w:gridCol w:w="580"/>
        <w:gridCol w:w="580"/>
        <w:gridCol w:w="580"/>
        <w:gridCol w:w="583"/>
        <w:gridCol w:w="1134"/>
        <w:gridCol w:w="1134"/>
        <w:gridCol w:w="1134"/>
      </w:tblGrid>
      <w:tr w:rsidR="00430869">
        <w:tc>
          <w:tcPr>
            <w:tcW w:w="2608" w:type="dxa"/>
            <w:vMerge w:val="restart"/>
          </w:tcPr>
          <w:p w:rsidR="00430869" w:rsidRDefault="00430869">
            <w:pPr>
              <w:pStyle w:val="ConsPlusNormal"/>
              <w:jc w:val="center"/>
            </w:pPr>
            <w:r>
              <w:t>Наименование</w:t>
            </w:r>
          </w:p>
        </w:tc>
        <w:tc>
          <w:tcPr>
            <w:tcW w:w="3060" w:type="dxa"/>
            <w:gridSpan w:val="5"/>
          </w:tcPr>
          <w:p w:rsidR="00430869" w:rsidRDefault="00430869">
            <w:pPr>
              <w:pStyle w:val="ConsPlusNormal"/>
              <w:jc w:val="center"/>
            </w:pPr>
            <w:r>
              <w:t>Код бюджетной классификации Российской Федерации</w:t>
            </w:r>
          </w:p>
        </w:tc>
        <w:tc>
          <w:tcPr>
            <w:tcW w:w="3402" w:type="dxa"/>
            <w:gridSpan w:val="3"/>
          </w:tcPr>
          <w:p w:rsidR="00430869" w:rsidRDefault="00430869">
            <w:pPr>
              <w:pStyle w:val="ConsPlusNormal"/>
              <w:jc w:val="center"/>
            </w:pPr>
            <w:r>
              <w:t>Сумма на год</w:t>
            </w:r>
          </w:p>
        </w:tc>
      </w:tr>
      <w:tr w:rsidR="00430869">
        <w:tc>
          <w:tcPr>
            <w:tcW w:w="2608" w:type="dxa"/>
            <w:vMerge/>
          </w:tcPr>
          <w:p w:rsidR="00430869" w:rsidRDefault="00430869">
            <w:pPr>
              <w:pStyle w:val="ConsPlusNormal"/>
            </w:pPr>
          </w:p>
        </w:tc>
        <w:tc>
          <w:tcPr>
            <w:tcW w:w="737" w:type="dxa"/>
          </w:tcPr>
          <w:p w:rsidR="00430869" w:rsidRDefault="00430869">
            <w:pPr>
              <w:pStyle w:val="ConsPlusNormal"/>
              <w:jc w:val="center"/>
            </w:pPr>
            <w:r>
              <w:t>ГРБС</w:t>
            </w:r>
          </w:p>
        </w:tc>
        <w:tc>
          <w:tcPr>
            <w:tcW w:w="580" w:type="dxa"/>
          </w:tcPr>
          <w:p w:rsidR="00430869" w:rsidRDefault="00430869">
            <w:pPr>
              <w:pStyle w:val="ConsPlusNormal"/>
              <w:jc w:val="center"/>
            </w:pPr>
            <w:r>
              <w:t>РЗ</w:t>
            </w:r>
          </w:p>
        </w:tc>
        <w:tc>
          <w:tcPr>
            <w:tcW w:w="580" w:type="dxa"/>
          </w:tcPr>
          <w:p w:rsidR="00430869" w:rsidRDefault="00430869">
            <w:pPr>
              <w:pStyle w:val="ConsPlusNormal"/>
              <w:jc w:val="center"/>
            </w:pPr>
            <w:r>
              <w:t>ПР</w:t>
            </w:r>
          </w:p>
        </w:tc>
        <w:tc>
          <w:tcPr>
            <w:tcW w:w="580" w:type="dxa"/>
          </w:tcPr>
          <w:p w:rsidR="00430869" w:rsidRDefault="00430869">
            <w:pPr>
              <w:pStyle w:val="ConsPlusNormal"/>
              <w:jc w:val="center"/>
            </w:pPr>
            <w:r>
              <w:t>ЦСР</w:t>
            </w:r>
          </w:p>
        </w:tc>
        <w:tc>
          <w:tcPr>
            <w:tcW w:w="583" w:type="dxa"/>
          </w:tcPr>
          <w:p w:rsidR="00430869" w:rsidRDefault="00430869">
            <w:pPr>
              <w:pStyle w:val="ConsPlusNormal"/>
              <w:jc w:val="center"/>
            </w:pPr>
            <w:r>
              <w:t>ВР</w:t>
            </w:r>
          </w:p>
        </w:tc>
        <w:tc>
          <w:tcPr>
            <w:tcW w:w="1134" w:type="dxa"/>
          </w:tcPr>
          <w:p w:rsidR="00430869" w:rsidRDefault="00430869">
            <w:pPr>
              <w:pStyle w:val="ConsPlusNormal"/>
              <w:jc w:val="center"/>
            </w:pPr>
            <w:r>
              <w:t>на 20__ г.</w:t>
            </w:r>
          </w:p>
        </w:tc>
        <w:tc>
          <w:tcPr>
            <w:tcW w:w="1134" w:type="dxa"/>
          </w:tcPr>
          <w:p w:rsidR="00430869" w:rsidRDefault="00430869">
            <w:pPr>
              <w:pStyle w:val="ConsPlusNormal"/>
              <w:jc w:val="center"/>
            </w:pPr>
            <w:r>
              <w:t>на 20__ г. (первый год)</w:t>
            </w:r>
          </w:p>
        </w:tc>
        <w:tc>
          <w:tcPr>
            <w:tcW w:w="1134" w:type="dxa"/>
          </w:tcPr>
          <w:p w:rsidR="00430869" w:rsidRDefault="00430869">
            <w:pPr>
              <w:pStyle w:val="ConsPlusNormal"/>
              <w:jc w:val="center"/>
            </w:pPr>
            <w:r>
              <w:t>на 20__ г. (второй год)</w:t>
            </w:r>
          </w:p>
        </w:tc>
      </w:tr>
      <w:tr w:rsidR="00430869">
        <w:tc>
          <w:tcPr>
            <w:tcW w:w="2608" w:type="dxa"/>
          </w:tcPr>
          <w:p w:rsidR="00430869" w:rsidRDefault="00430869">
            <w:pPr>
              <w:pStyle w:val="ConsPlusNormal"/>
            </w:pPr>
            <w:r>
              <w:t xml:space="preserve">Главный распорядитель </w:t>
            </w:r>
            <w:r>
              <w:lastRenderedPageBreak/>
              <w:t>средств федерального бюджета 1</w:t>
            </w:r>
          </w:p>
        </w:tc>
        <w:tc>
          <w:tcPr>
            <w:tcW w:w="737" w:type="dxa"/>
          </w:tcPr>
          <w:p w:rsidR="00430869" w:rsidRDefault="00430869">
            <w:pPr>
              <w:pStyle w:val="ConsPlusNormal"/>
            </w:pPr>
          </w:p>
        </w:tc>
        <w:tc>
          <w:tcPr>
            <w:tcW w:w="580" w:type="dxa"/>
          </w:tcPr>
          <w:p w:rsidR="00430869" w:rsidRDefault="00430869">
            <w:pPr>
              <w:pStyle w:val="ConsPlusNormal"/>
            </w:pPr>
          </w:p>
        </w:tc>
        <w:tc>
          <w:tcPr>
            <w:tcW w:w="580" w:type="dxa"/>
          </w:tcPr>
          <w:p w:rsidR="00430869" w:rsidRDefault="00430869">
            <w:pPr>
              <w:pStyle w:val="ConsPlusNormal"/>
            </w:pPr>
          </w:p>
        </w:tc>
        <w:tc>
          <w:tcPr>
            <w:tcW w:w="580" w:type="dxa"/>
          </w:tcPr>
          <w:p w:rsidR="00430869" w:rsidRDefault="00430869">
            <w:pPr>
              <w:pStyle w:val="ConsPlusNormal"/>
            </w:pPr>
          </w:p>
        </w:tc>
        <w:tc>
          <w:tcPr>
            <w:tcW w:w="583" w:type="dxa"/>
          </w:tcPr>
          <w:p w:rsidR="00430869" w:rsidRDefault="00430869">
            <w:pPr>
              <w:pStyle w:val="ConsPlusNormal"/>
            </w:pPr>
          </w:p>
        </w:tc>
        <w:tc>
          <w:tcPr>
            <w:tcW w:w="1134" w:type="dxa"/>
          </w:tcPr>
          <w:p w:rsidR="00430869" w:rsidRDefault="00430869">
            <w:pPr>
              <w:pStyle w:val="ConsPlusNormal"/>
            </w:pPr>
          </w:p>
        </w:tc>
        <w:tc>
          <w:tcPr>
            <w:tcW w:w="1134" w:type="dxa"/>
          </w:tcPr>
          <w:p w:rsidR="00430869" w:rsidRDefault="00430869">
            <w:pPr>
              <w:pStyle w:val="ConsPlusNormal"/>
            </w:pPr>
          </w:p>
        </w:tc>
        <w:tc>
          <w:tcPr>
            <w:tcW w:w="1134" w:type="dxa"/>
          </w:tcPr>
          <w:p w:rsidR="00430869" w:rsidRDefault="00430869">
            <w:pPr>
              <w:pStyle w:val="ConsPlusNormal"/>
            </w:pPr>
          </w:p>
        </w:tc>
      </w:tr>
      <w:tr w:rsidR="00430869">
        <w:tc>
          <w:tcPr>
            <w:tcW w:w="2608" w:type="dxa"/>
          </w:tcPr>
          <w:p w:rsidR="00430869" w:rsidRDefault="00430869">
            <w:pPr>
              <w:pStyle w:val="ConsPlusNormal"/>
            </w:pPr>
            <w:r>
              <w:t>Главный распорядитель средств федерального бюджета 2</w:t>
            </w:r>
          </w:p>
        </w:tc>
        <w:tc>
          <w:tcPr>
            <w:tcW w:w="737" w:type="dxa"/>
          </w:tcPr>
          <w:p w:rsidR="00430869" w:rsidRDefault="00430869">
            <w:pPr>
              <w:pStyle w:val="ConsPlusNormal"/>
            </w:pPr>
          </w:p>
        </w:tc>
        <w:tc>
          <w:tcPr>
            <w:tcW w:w="580" w:type="dxa"/>
          </w:tcPr>
          <w:p w:rsidR="00430869" w:rsidRDefault="00430869">
            <w:pPr>
              <w:pStyle w:val="ConsPlusNormal"/>
            </w:pPr>
          </w:p>
        </w:tc>
        <w:tc>
          <w:tcPr>
            <w:tcW w:w="580" w:type="dxa"/>
          </w:tcPr>
          <w:p w:rsidR="00430869" w:rsidRDefault="00430869">
            <w:pPr>
              <w:pStyle w:val="ConsPlusNormal"/>
            </w:pPr>
          </w:p>
        </w:tc>
        <w:tc>
          <w:tcPr>
            <w:tcW w:w="580" w:type="dxa"/>
          </w:tcPr>
          <w:p w:rsidR="00430869" w:rsidRDefault="00430869">
            <w:pPr>
              <w:pStyle w:val="ConsPlusNormal"/>
            </w:pPr>
          </w:p>
        </w:tc>
        <w:tc>
          <w:tcPr>
            <w:tcW w:w="583" w:type="dxa"/>
          </w:tcPr>
          <w:p w:rsidR="00430869" w:rsidRDefault="00430869">
            <w:pPr>
              <w:pStyle w:val="ConsPlusNormal"/>
            </w:pPr>
          </w:p>
        </w:tc>
        <w:tc>
          <w:tcPr>
            <w:tcW w:w="1134" w:type="dxa"/>
          </w:tcPr>
          <w:p w:rsidR="00430869" w:rsidRDefault="00430869">
            <w:pPr>
              <w:pStyle w:val="ConsPlusNormal"/>
            </w:pPr>
          </w:p>
        </w:tc>
        <w:tc>
          <w:tcPr>
            <w:tcW w:w="1134" w:type="dxa"/>
          </w:tcPr>
          <w:p w:rsidR="00430869" w:rsidRDefault="00430869">
            <w:pPr>
              <w:pStyle w:val="ConsPlusNormal"/>
            </w:pPr>
          </w:p>
        </w:tc>
        <w:tc>
          <w:tcPr>
            <w:tcW w:w="1134" w:type="dxa"/>
          </w:tcPr>
          <w:p w:rsidR="00430869" w:rsidRDefault="00430869">
            <w:pPr>
              <w:pStyle w:val="ConsPlusNormal"/>
            </w:pPr>
          </w:p>
        </w:tc>
      </w:tr>
    </w:tbl>
    <w:p w:rsidR="00430869" w:rsidRDefault="00430869">
      <w:pPr>
        <w:pStyle w:val="ConsPlusNormal"/>
        <w:jc w:val="both"/>
      </w:pPr>
    </w:p>
    <w:p w:rsidR="00430869" w:rsidRDefault="00430869">
      <w:pPr>
        <w:pStyle w:val="ConsPlusNormal"/>
        <w:jc w:val="both"/>
      </w:pPr>
    </w:p>
    <w:p w:rsidR="00430869" w:rsidRDefault="00430869">
      <w:pPr>
        <w:pStyle w:val="ConsPlusNormal"/>
        <w:jc w:val="both"/>
      </w:pPr>
    </w:p>
    <w:p w:rsidR="00430869" w:rsidRDefault="00430869">
      <w:pPr>
        <w:pStyle w:val="ConsPlusNormal"/>
        <w:jc w:val="both"/>
      </w:pPr>
    </w:p>
    <w:p w:rsidR="00430869" w:rsidRDefault="00430869">
      <w:pPr>
        <w:pStyle w:val="ConsPlusNormal"/>
        <w:jc w:val="both"/>
      </w:pPr>
    </w:p>
    <w:p w:rsidR="00430869" w:rsidRDefault="00430869">
      <w:pPr>
        <w:pStyle w:val="ConsPlusNormal"/>
        <w:jc w:val="right"/>
        <w:outlineLvl w:val="0"/>
      </w:pPr>
      <w:r>
        <w:t>Утверждены</w:t>
      </w:r>
    </w:p>
    <w:p w:rsidR="00430869" w:rsidRDefault="00430869">
      <w:pPr>
        <w:pStyle w:val="ConsPlusNormal"/>
        <w:jc w:val="right"/>
      </w:pPr>
      <w:r>
        <w:t>постановлением Правительства</w:t>
      </w:r>
    </w:p>
    <w:p w:rsidR="00430869" w:rsidRDefault="00430869">
      <w:pPr>
        <w:pStyle w:val="ConsPlusNormal"/>
        <w:jc w:val="right"/>
      </w:pPr>
      <w:r>
        <w:t>Российской Федерации</w:t>
      </w:r>
    </w:p>
    <w:p w:rsidR="00430869" w:rsidRDefault="00430869">
      <w:pPr>
        <w:pStyle w:val="ConsPlusNormal"/>
        <w:jc w:val="right"/>
      </w:pPr>
      <w:r>
        <w:t>от 30 ноября 2023 г. N 2050</w:t>
      </w:r>
    </w:p>
    <w:p w:rsidR="00430869" w:rsidRDefault="00430869">
      <w:pPr>
        <w:pStyle w:val="ConsPlusNormal"/>
        <w:jc w:val="both"/>
      </w:pPr>
    </w:p>
    <w:p w:rsidR="00430869" w:rsidRDefault="00430869">
      <w:pPr>
        <w:pStyle w:val="ConsPlusTitle"/>
        <w:jc w:val="center"/>
      </w:pPr>
      <w:bookmarkStart w:id="44" w:name="P497"/>
      <w:bookmarkEnd w:id="44"/>
      <w:r>
        <w:t>ИЗМЕНЕНИЯ,</w:t>
      </w:r>
    </w:p>
    <w:p w:rsidR="00430869" w:rsidRDefault="00430869">
      <w:pPr>
        <w:pStyle w:val="ConsPlusTitle"/>
        <w:jc w:val="center"/>
      </w:pPr>
      <w:r>
        <w:t>КОТОРЫЕ ВНОСЯТСЯ В АКТЫ ПРАВИТЕЛЬСТВА РОССИЙСКОЙ ФЕДЕРАЦИИ</w:t>
      </w:r>
    </w:p>
    <w:p w:rsidR="00430869" w:rsidRDefault="0043086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308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0869" w:rsidRDefault="004308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0869" w:rsidRDefault="004308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0869" w:rsidRDefault="00430869">
            <w:pPr>
              <w:pStyle w:val="ConsPlusNormal"/>
              <w:jc w:val="center"/>
            </w:pPr>
            <w:r>
              <w:rPr>
                <w:color w:val="392C69"/>
              </w:rPr>
              <w:t>Список изменяющих документов</w:t>
            </w:r>
          </w:p>
          <w:p w:rsidR="00430869" w:rsidRDefault="00430869">
            <w:pPr>
              <w:pStyle w:val="ConsPlusNormal"/>
              <w:jc w:val="center"/>
            </w:pPr>
            <w:r>
              <w:rPr>
                <w:color w:val="392C69"/>
              </w:rPr>
              <w:t xml:space="preserve">(в ред. Постановлений Правительства РФ от 21.12.2023 </w:t>
            </w:r>
            <w:hyperlink r:id="rId81">
              <w:r>
                <w:rPr>
                  <w:color w:val="0000FF"/>
                </w:rPr>
                <w:t>N 2237</w:t>
              </w:r>
            </w:hyperlink>
            <w:r>
              <w:rPr>
                <w:color w:val="392C69"/>
              </w:rPr>
              <w:t>,</w:t>
            </w:r>
          </w:p>
          <w:p w:rsidR="00430869" w:rsidRDefault="00430869">
            <w:pPr>
              <w:pStyle w:val="ConsPlusNormal"/>
              <w:jc w:val="center"/>
            </w:pPr>
            <w:r>
              <w:rPr>
                <w:color w:val="392C69"/>
              </w:rPr>
              <w:t xml:space="preserve">от 30.05.2024 </w:t>
            </w:r>
            <w:hyperlink r:id="rId82">
              <w:r>
                <w:rPr>
                  <w:color w:val="0000FF"/>
                </w:rPr>
                <w:t>N 702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30869" w:rsidRDefault="00430869">
            <w:pPr>
              <w:pStyle w:val="ConsPlusNormal"/>
            </w:pPr>
          </w:p>
        </w:tc>
      </w:tr>
    </w:tbl>
    <w:p w:rsidR="00430869" w:rsidRDefault="00430869">
      <w:pPr>
        <w:pStyle w:val="ConsPlusNormal"/>
        <w:jc w:val="both"/>
      </w:pPr>
    </w:p>
    <w:p w:rsidR="00430869" w:rsidRDefault="00430869">
      <w:pPr>
        <w:pStyle w:val="ConsPlusNormal"/>
        <w:ind w:firstLine="540"/>
        <w:jc w:val="both"/>
      </w:pPr>
      <w:r>
        <w:t xml:space="preserve">1 - 4. Утратили силу. - </w:t>
      </w:r>
      <w:hyperlink r:id="rId83">
        <w:r>
          <w:rPr>
            <w:color w:val="0000FF"/>
          </w:rPr>
          <w:t>Постановление</w:t>
        </w:r>
      </w:hyperlink>
      <w:r>
        <w:t xml:space="preserve"> Правительства РФ от 30.05.2024 N 702.</w:t>
      </w:r>
    </w:p>
    <w:p w:rsidR="00430869" w:rsidRDefault="00430869">
      <w:pPr>
        <w:pStyle w:val="ConsPlusNormal"/>
        <w:spacing w:before="220"/>
        <w:ind w:firstLine="540"/>
        <w:jc w:val="both"/>
      </w:pPr>
      <w:r>
        <w:t xml:space="preserve">5. В </w:t>
      </w:r>
      <w:hyperlink r:id="rId84">
        <w:r>
          <w:rPr>
            <w:color w:val="0000FF"/>
          </w:rPr>
          <w:t>Положении</w:t>
        </w:r>
      </w:hyperlink>
      <w:r>
        <w:t xml:space="preserve"> о мерах по обеспечению исполнения федерального бюджета, утвержденном постановлением Правительства Российской Федерации от 9 декабря 2017 г. N 1496 "О мерах по обеспечению исполнения федерального бюджета" (Собрание законодательства Российской Федерации, 2017, N 51, ст. 7807; 2019, N 32, ст. 4735; N 46, ст. 6497; 2020, N 45, ст. 7122; 2021, N 44, ст. 7409; 2022, N 13, ст. 2097; N 29, ст. 5491; N 51, ст. 9233; 2023, N 2, ст. 504):</w:t>
      </w:r>
    </w:p>
    <w:p w:rsidR="00430869" w:rsidRDefault="00430869">
      <w:pPr>
        <w:pStyle w:val="ConsPlusNormal"/>
        <w:spacing w:before="220"/>
        <w:ind w:firstLine="540"/>
        <w:jc w:val="both"/>
      </w:pPr>
      <w:r>
        <w:t xml:space="preserve">а) в </w:t>
      </w:r>
      <w:hyperlink r:id="rId85">
        <w:r>
          <w:rPr>
            <w:color w:val="0000FF"/>
          </w:rPr>
          <w:t>пункте 16(1)</w:t>
        </w:r>
      </w:hyperlink>
      <w:r>
        <w:t>:</w:t>
      </w:r>
    </w:p>
    <w:p w:rsidR="00430869" w:rsidRDefault="00430869">
      <w:pPr>
        <w:pStyle w:val="ConsPlusNormal"/>
        <w:spacing w:before="220"/>
        <w:ind w:firstLine="540"/>
        <w:jc w:val="both"/>
      </w:pPr>
      <w:hyperlink r:id="rId86">
        <w:r>
          <w:rPr>
            <w:color w:val="0000FF"/>
          </w:rPr>
          <w:t>абзац первый</w:t>
        </w:r>
      </w:hyperlink>
      <w:r>
        <w:t xml:space="preserve"> изложить в следующей редакции:</w:t>
      </w:r>
    </w:p>
    <w:p w:rsidR="00430869" w:rsidRDefault="00430869">
      <w:pPr>
        <w:pStyle w:val="ConsPlusNormal"/>
        <w:spacing w:before="220"/>
        <w:ind w:firstLine="540"/>
        <w:jc w:val="both"/>
      </w:pPr>
      <w:r>
        <w:t>"16(1). Перераспределение бюджетных ассигнований на осуществление (софинансирование) капитальных вложений и (или) внесение изменений в информацию об объектах капитальных вложений, находящихся на территории Российской Федерации, содержащуюся в актах (решениях) об осуществлении (софинансировании) капитальных вложений, осуществляются в случаях, предусмотренных настоящим пунктом, и с соблюдением требований и условий, установленных пунктами 16(2), 16(3) и 16(7) настоящего Положения, на основании заявки, одобренной в соответствии с Правилами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строительства и объектах недвижимого имущества, утвержденными постановлением Правительства Российской Федерации от 30 ноября 2023 г. N 2050 "Об утверждении Правил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строительства и объектах недвижимого имущества" (далее - заявка).";</w:t>
      </w:r>
    </w:p>
    <w:p w:rsidR="00430869" w:rsidRDefault="00430869">
      <w:pPr>
        <w:pStyle w:val="ConsPlusNormal"/>
        <w:spacing w:before="220"/>
        <w:ind w:firstLine="540"/>
        <w:jc w:val="both"/>
      </w:pPr>
      <w:hyperlink r:id="rId87">
        <w:r>
          <w:rPr>
            <w:color w:val="0000FF"/>
          </w:rPr>
          <w:t>абзацы второй</w:t>
        </w:r>
      </w:hyperlink>
      <w:r>
        <w:t xml:space="preserve"> - </w:t>
      </w:r>
      <w:hyperlink r:id="rId88">
        <w:r>
          <w:rPr>
            <w:color w:val="0000FF"/>
          </w:rPr>
          <w:t>четвертый</w:t>
        </w:r>
      </w:hyperlink>
      <w:r>
        <w:t xml:space="preserve"> признать утратившими силу;</w:t>
      </w:r>
    </w:p>
    <w:p w:rsidR="00430869" w:rsidRDefault="00430869">
      <w:pPr>
        <w:pStyle w:val="ConsPlusNormal"/>
        <w:spacing w:before="220"/>
        <w:ind w:firstLine="540"/>
        <w:jc w:val="both"/>
      </w:pPr>
      <w:r>
        <w:t xml:space="preserve">в </w:t>
      </w:r>
      <w:hyperlink r:id="rId89">
        <w:r>
          <w:rPr>
            <w:color w:val="0000FF"/>
          </w:rPr>
          <w:t>абзаце пятом</w:t>
        </w:r>
      </w:hyperlink>
      <w:r>
        <w:t xml:space="preserve"> слова "Комплексный запрос" заменить словом "Заявка";</w:t>
      </w:r>
    </w:p>
    <w:p w:rsidR="00430869" w:rsidRDefault="00430869">
      <w:pPr>
        <w:pStyle w:val="ConsPlusNormal"/>
        <w:spacing w:before="220"/>
        <w:ind w:firstLine="540"/>
        <w:jc w:val="both"/>
      </w:pPr>
      <w:r>
        <w:t xml:space="preserve">б) в </w:t>
      </w:r>
      <w:hyperlink r:id="rId90">
        <w:r>
          <w:rPr>
            <w:color w:val="0000FF"/>
          </w:rPr>
          <w:t>пункте 16(2)</w:t>
        </w:r>
      </w:hyperlink>
      <w:r>
        <w:t>:</w:t>
      </w:r>
    </w:p>
    <w:p w:rsidR="00430869" w:rsidRDefault="00430869">
      <w:pPr>
        <w:pStyle w:val="ConsPlusNormal"/>
        <w:spacing w:before="220"/>
        <w:ind w:firstLine="540"/>
        <w:jc w:val="both"/>
      </w:pPr>
      <w:r>
        <w:lastRenderedPageBreak/>
        <w:t xml:space="preserve">в </w:t>
      </w:r>
      <w:hyperlink r:id="rId91">
        <w:r>
          <w:rPr>
            <w:color w:val="0000FF"/>
          </w:rPr>
          <w:t>абзаце первом</w:t>
        </w:r>
      </w:hyperlink>
      <w:r>
        <w:t xml:space="preserve"> слова "Комплексный запрос должен" заменить словами "Заявка должна";</w:t>
      </w:r>
    </w:p>
    <w:p w:rsidR="00430869" w:rsidRDefault="00430869">
      <w:pPr>
        <w:pStyle w:val="ConsPlusNormal"/>
        <w:spacing w:before="220"/>
        <w:ind w:firstLine="540"/>
        <w:jc w:val="both"/>
      </w:pPr>
      <w:r>
        <w:t xml:space="preserve">в </w:t>
      </w:r>
      <w:hyperlink r:id="rId92">
        <w:r>
          <w:rPr>
            <w:color w:val="0000FF"/>
          </w:rPr>
          <w:t>абзаце четвертом</w:t>
        </w:r>
      </w:hyperlink>
      <w:r>
        <w:t xml:space="preserve"> слова "в комплексный запрос" заменить словами "в заявку";</w:t>
      </w:r>
    </w:p>
    <w:p w:rsidR="00430869" w:rsidRDefault="00430869">
      <w:pPr>
        <w:pStyle w:val="ConsPlusNormal"/>
        <w:spacing w:before="220"/>
        <w:ind w:firstLine="540"/>
        <w:jc w:val="both"/>
      </w:pPr>
      <w:hyperlink r:id="rId93">
        <w:r>
          <w:rPr>
            <w:color w:val="0000FF"/>
          </w:rPr>
          <w:t>абзац пятый</w:t>
        </w:r>
      </w:hyperlink>
      <w:r>
        <w:t xml:space="preserve"> изложить в следующей редакции:</w:t>
      </w:r>
    </w:p>
    <w:p w:rsidR="00430869" w:rsidRDefault="00430869">
      <w:pPr>
        <w:pStyle w:val="ConsPlusNormal"/>
        <w:spacing w:before="220"/>
        <w:ind w:firstLine="540"/>
        <w:jc w:val="both"/>
      </w:pPr>
      <w:r>
        <w:t>"В случае если перераспределение бюджетных ассигнований требует внесения изменений в сводную бюджетную роспись федерального бюджета, при формировании заявки на лицевых счетах главного распорядителя (распорядителя) бюджетных средств, открытых главным распорядителям средств федерального бюджета, должно быть обеспечено наличие остатка нераспределенных или в случае, предусмотренном пунктом 16(3) настоящего Положения (за исключением бюджетных ассигнований на осуществление (софинансирование) объектов капитальных вложений, включенных в государственный оборонный заказ), зарезервированных лимитов бюджетных обязательств в объеме бюджетных ассигнований, предлагаемых к уменьшению в соответствующем финансовом году.";</w:t>
      </w:r>
    </w:p>
    <w:p w:rsidR="00430869" w:rsidRDefault="00430869">
      <w:pPr>
        <w:pStyle w:val="ConsPlusNormal"/>
        <w:spacing w:before="220"/>
        <w:ind w:firstLine="540"/>
        <w:jc w:val="both"/>
      </w:pPr>
      <w:r>
        <w:t xml:space="preserve">в) в </w:t>
      </w:r>
      <w:hyperlink r:id="rId94">
        <w:r>
          <w:rPr>
            <w:color w:val="0000FF"/>
          </w:rPr>
          <w:t>абзаце первом пункта 16(3)</w:t>
        </w:r>
      </w:hyperlink>
      <w:r>
        <w:t xml:space="preserve"> слова "комплексного запроса или проекта решения, указанного в абзаце втором пункта 16(1) настоящего Положения, предусматривающего" заменить словами "заявки, предусматривающей";</w:t>
      </w:r>
    </w:p>
    <w:p w:rsidR="00430869" w:rsidRDefault="00430869">
      <w:pPr>
        <w:pStyle w:val="ConsPlusNormal"/>
        <w:spacing w:before="220"/>
        <w:ind w:firstLine="540"/>
        <w:jc w:val="both"/>
      </w:pPr>
      <w:r>
        <w:t xml:space="preserve">г) </w:t>
      </w:r>
      <w:hyperlink r:id="rId95">
        <w:r>
          <w:rPr>
            <w:color w:val="0000FF"/>
          </w:rPr>
          <w:t>пункты 16(4)</w:t>
        </w:r>
      </w:hyperlink>
      <w:r>
        <w:t xml:space="preserve"> - </w:t>
      </w:r>
      <w:hyperlink r:id="rId96">
        <w:r>
          <w:rPr>
            <w:color w:val="0000FF"/>
          </w:rPr>
          <w:t>16(6-1)</w:t>
        </w:r>
      </w:hyperlink>
      <w:r>
        <w:t xml:space="preserve"> признать утратившими силу;</w:t>
      </w:r>
    </w:p>
    <w:p w:rsidR="00430869" w:rsidRDefault="00430869">
      <w:pPr>
        <w:pStyle w:val="ConsPlusNormal"/>
        <w:spacing w:before="220"/>
        <w:ind w:firstLine="540"/>
        <w:jc w:val="both"/>
      </w:pPr>
      <w:r>
        <w:t xml:space="preserve">д) в </w:t>
      </w:r>
      <w:hyperlink r:id="rId97">
        <w:r>
          <w:rPr>
            <w:color w:val="0000FF"/>
          </w:rPr>
          <w:t>пункте 16(7)</w:t>
        </w:r>
      </w:hyperlink>
      <w:r>
        <w:t>:</w:t>
      </w:r>
    </w:p>
    <w:p w:rsidR="00430869" w:rsidRDefault="00430869">
      <w:pPr>
        <w:pStyle w:val="ConsPlusNormal"/>
        <w:spacing w:before="220"/>
        <w:ind w:firstLine="540"/>
        <w:jc w:val="both"/>
      </w:pPr>
      <w:hyperlink r:id="rId98">
        <w:r>
          <w:rPr>
            <w:color w:val="0000FF"/>
          </w:rPr>
          <w:t>абзацы первый</w:t>
        </w:r>
      </w:hyperlink>
      <w:r>
        <w:t xml:space="preserve"> - </w:t>
      </w:r>
      <w:hyperlink r:id="rId99">
        <w:r>
          <w:rPr>
            <w:color w:val="0000FF"/>
          </w:rPr>
          <w:t>четвертый</w:t>
        </w:r>
      </w:hyperlink>
      <w:r>
        <w:t xml:space="preserve"> признать утратившими силу;</w:t>
      </w:r>
    </w:p>
    <w:p w:rsidR="00430869" w:rsidRDefault="00430869">
      <w:pPr>
        <w:pStyle w:val="ConsPlusNormal"/>
        <w:spacing w:before="220"/>
        <w:ind w:firstLine="540"/>
        <w:jc w:val="both"/>
      </w:pPr>
      <w:hyperlink r:id="rId100">
        <w:r>
          <w:rPr>
            <w:color w:val="0000FF"/>
          </w:rPr>
          <w:t>абзац пятый</w:t>
        </w:r>
      </w:hyperlink>
      <w:r>
        <w:t xml:space="preserve"> изложить в следующей редакции:</w:t>
      </w:r>
    </w:p>
    <w:p w:rsidR="00430869" w:rsidRDefault="00430869">
      <w:pPr>
        <w:pStyle w:val="ConsPlusNormal"/>
        <w:spacing w:before="220"/>
        <w:ind w:firstLine="540"/>
        <w:jc w:val="both"/>
      </w:pPr>
      <w:r>
        <w:t>"При наличии заявки, одобренной в соответствии с Правилами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строительства и объектах недвижимого имущества, утвержденными постановлением Правительства Российской Федерации от 30 ноября 2023 г. N 2050 "Об утверждении Правил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строительства и объектах недвижимого имущества", внесение изменений в акты (решения) об осуществлении (софинансировании) капитальных вложений не требуется.";</w:t>
      </w:r>
    </w:p>
    <w:p w:rsidR="00430869" w:rsidRDefault="00430869">
      <w:pPr>
        <w:pStyle w:val="ConsPlusNormal"/>
        <w:spacing w:before="220"/>
        <w:ind w:firstLine="540"/>
        <w:jc w:val="both"/>
      </w:pPr>
      <w:r>
        <w:t xml:space="preserve">е) </w:t>
      </w:r>
      <w:hyperlink r:id="rId101">
        <w:r>
          <w:rPr>
            <w:color w:val="0000FF"/>
          </w:rPr>
          <w:t>пункт 16(8)</w:t>
        </w:r>
      </w:hyperlink>
      <w:r>
        <w:t xml:space="preserve"> признать утратившим силу.</w:t>
      </w:r>
    </w:p>
    <w:p w:rsidR="00430869" w:rsidRDefault="00430869">
      <w:pPr>
        <w:pStyle w:val="ConsPlusNormal"/>
        <w:spacing w:before="220"/>
        <w:ind w:firstLine="540"/>
        <w:jc w:val="both"/>
      </w:pPr>
      <w:r>
        <w:t xml:space="preserve">6 - 8. Утратили силу. - </w:t>
      </w:r>
      <w:hyperlink r:id="rId102">
        <w:r>
          <w:rPr>
            <w:color w:val="0000FF"/>
          </w:rPr>
          <w:t>Постановление</w:t>
        </w:r>
      </w:hyperlink>
      <w:r>
        <w:t xml:space="preserve"> Правительства РФ от 30.05.2024 N 702.</w:t>
      </w:r>
    </w:p>
    <w:p w:rsidR="00430869" w:rsidRDefault="00430869">
      <w:pPr>
        <w:pStyle w:val="ConsPlusNormal"/>
        <w:spacing w:before="220"/>
        <w:ind w:firstLine="540"/>
        <w:jc w:val="both"/>
      </w:pPr>
      <w:r>
        <w:t xml:space="preserve">9. В </w:t>
      </w:r>
      <w:hyperlink r:id="rId103">
        <w:r>
          <w:rPr>
            <w:color w:val="0000FF"/>
          </w:rPr>
          <w:t>Положении</w:t>
        </w:r>
      </w:hyperlink>
      <w:r>
        <w:t xml:space="preserve"> об организации проектной деятельности в Правительстве Российской Федерации, утвержденном постановлением Правительства Российской Федерации от 31 октября 2018 г. N 1288 "Об организации проектной деятельности в Правительстве Российской Федерации" (Собрание законодательства Российской Федерации, 2018, N 45, ст. 6947; 2023, N 10, ст. 1702):</w:t>
      </w:r>
    </w:p>
    <w:p w:rsidR="00430869" w:rsidRDefault="00430869">
      <w:pPr>
        <w:pStyle w:val="ConsPlusNormal"/>
        <w:spacing w:before="220"/>
        <w:ind w:firstLine="540"/>
        <w:jc w:val="both"/>
      </w:pPr>
      <w:r>
        <w:t xml:space="preserve">а) </w:t>
      </w:r>
      <w:hyperlink r:id="rId104">
        <w:r>
          <w:rPr>
            <w:color w:val="0000FF"/>
          </w:rPr>
          <w:t>абзац первый пункта 135</w:t>
        </w:r>
      </w:hyperlink>
      <w:r>
        <w:t xml:space="preserve"> дополнить словами "(за исключением случая, определенного абзацем первым подпункта "б" пункта 167)";</w:t>
      </w:r>
    </w:p>
    <w:p w:rsidR="00430869" w:rsidRDefault="00430869">
      <w:pPr>
        <w:pStyle w:val="ConsPlusNormal"/>
        <w:spacing w:before="220"/>
        <w:ind w:firstLine="540"/>
        <w:jc w:val="both"/>
      </w:pPr>
      <w:r>
        <w:t xml:space="preserve">б) </w:t>
      </w:r>
      <w:hyperlink r:id="rId105">
        <w:r>
          <w:rPr>
            <w:color w:val="0000FF"/>
          </w:rPr>
          <w:t>абзац первый пункта 142</w:t>
        </w:r>
      </w:hyperlink>
      <w:r>
        <w:t xml:space="preserve"> дополнить словами "(за исключением случая, определенного абзацами первым - третьим подпункта "а" пункта 167)";</w:t>
      </w:r>
    </w:p>
    <w:p w:rsidR="00430869" w:rsidRDefault="00430869">
      <w:pPr>
        <w:pStyle w:val="ConsPlusNormal"/>
        <w:spacing w:before="220"/>
        <w:ind w:firstLine="540"/>
        <w:jc w:val="both"/>
      </w:pPr>
      <w:r>
        <w:t xml:space="preserve">в) </w:t>
      </w:r>
      <w:hyperlink r:id="rId106">
        <w:r>
          <w:rPr>
            <w:color w:val="0000FF"/>
          </w:rPr>
          <w:t>подпункт 3 пункта 151</w:t>
        </w:r>
      </w:hyperlink>
      <w:r>
        <w:t xml:space="preserve"> признать утратившим силу;</w:t>
      </w:r>
    </w:p>
    <w:p w:rsidR="00430869" w:rsidRDefault="00430869">
      <w:pPr>
        <w:pStyle w:val="ConsPlusNormal"/>
        <w:spacing w:before="220"/>
        <w:ind w:firstLine="540"/>
        <w:jc w:val="both"/>
      </w:pPr>
      <w:r>
        <w:t xml:space="preserve">г) </w:t>
      </w:r>
      <w:hyperlink r:id="rId107">
        <w:r>
          <w:rPr>
            <w:color w:val="0000FF"/>
          </w:rPr>
          <w:t>пункт 167</w:t>
        </w:r>
      </w:hyperlink>
      <w:r>
        <w:t xml:space="preserve"> изложить в следующей редакции:</w:t>
      </w:r>
    </w:p>
    <w:p w:rsidR="00430869" w:rsidRDefault="00430869">
      <w:pPr>
        <w:pStyle w:val="ConsPlusNormal"/>
        <w:spacing w:before="220"/>
        <w:ind w:firstLine="540"/>
        <w:jc w:val="both"/>
      </w:pPr>
      <w:r>
        <w:lastRenderedPageBreak/>
        <w:t>"167. Корректировка параметров паспортов национальных проектов, федеральных проектов, ведомственных проектов (за исключением федеральных проектов, ведомственных проектов, содержащих сведения, отнесенные к государственной тайне, и (или) сведения конфиденциального характера) в связи с внесением изменений в сводную бюджетную роспись федерального бюджета осуществляется с учетом следующих подходов:</w:t>
      </w:r>
    </w:p>
    <w:p w:rsidR="00430869" w:rsidRDefault="00430869">
      <w:pPr>
        <w:pStyle w:val="ConsPlusNormal"/>
        <w:spacing w:before="220"/>
        <w:ind w:firstLine="540"/>
        <w:jc w:val="both"/>
      </w:pPr>
      <w:r>
        <w:t>а) не требуется наличие сформированного единого запроса - в случае внесения изменений в сводную бюджетную роспись федерального бюджета по основаниям, предусмотренным:</w:t>
      </w:r>
    </w:p>
    <w:p w:rsidR="00430869" w:rsidRDefault="00430869">
      <w:pPr>
        <w:pStyle w:val="ConsPlusNormal"/>
        <w:spacing w:before="220"/>
        <w:ind w:firstLine="540"/>
        <w:jc w:val="both"/>
      </w:pPr>
      <w:hyperlink r:id="rId108">
        <w:r>
          <w:rPr>
            <w:color w:val="0000FF"/>
          </w:rPr>
          <w:t>абзацем пятым пункта 3 статьи 217</w:t>
        </w:r>
      </w:hyperlink>
      <w:r>
        <w:t xml:space="preserve"> Бюджетного кодекса Российской Федерации в части использования (перераспределения) средств резервных фондов;</w:t>
      </w:r>
    </w:p>
    <w:p w:rsidR="00430869" w:rsidRDefault="00430869">
      <w:pPr>
        <w:pStyle w:val="ConsPlusNormal"/>
        <w:spacing w:before="220"/>
        <w:ind w:firstLine="540"/>
        <w:jc w:val="both"/>
      </w:pPr>
      <w:hyperlink r:id="rId109">
        <w:r>
          <w:rPr>
            <w:color w:val="0000FF"/>
          </w:rPr>
          <w:t>абзацем девятнадцатым</w:t>
        </w:r>
      </w:hyperlink>
      <w:r>
        <w:t xml:space="preserve"> (в части увеличения бюджетных ассигнований резервного фонда Правительства Российской Федерации) пункта 7 статьи 217 Бюджетного кодекса Российской Федерации.</w:t>
      </w:r>
    </w:p>
    <w:p w:rsidR="00430869" w:rsidRDefault="00430869">
      <w:pPr>
        <w:pStyle w:val="ConsPlusNormal"/>
        <w:spacing w:before="220"/>
        <w:ind w:firstLine="540"/>
        <w:jc w:val="both"/>
      </w:pPr>
      <w:r>
        <w:t>Согласование и внесение на рассмотрение в порядке, установленном настоящим Положением, единого запроса, связанного с внесением изменений в сводную бюджетную роспись федерального бюджета, в случае, указанном в абзацах первом - третьем настоящего подпункта, обеспечиваются руководителем национального проекта, руководителем федерального проекта, руководителем ведомственного проекта не позднее 5-го рабочего дня со дня внесения изменений в сводную бюджетную роспись федерального бюджета с учетом параллельного рассмотрения такого единого запроса:</w:t>
      </w:r>
    </w:p>
    <w:p w:rsidR="00430869" w:rsidRDefault="00430869">
      <w:pPr>
        <w:pStyle w:val="ConsPlusNormal"/>
        <w:spacing w:before="220"/>
        <w:ind w:firstLine="540"/>
        <w:jc w:val="both"/>
      </w:pPr>
      <w:r>
        <w:t>заинтересованными федеральными органами исполнительной власти, иными государственными органами и организациями - в срок не более 2 рабочих дней со дня поступления единого запроса на рассмотрение;</w:t>
      </w:r>
    </w:p>
    <w:p w:rsidR="00430869" w:rsidRDefault="00430869">
      <w:pPr>
        <w:pStyle w:val="ConsPlusNormal"/>
        <w:spacing w:before="220"/>
        <w:ind w:firstLine="540"/>
        <w:jc w:val="both"/>
      </w:pPr>
      <w:r>
        <w:t>Министерством экономического развития Российской Федерации, Министерством финансов Российской Федерации - в срок не более 3 рабочих дней со дня поступления единого запроса на рассмотрение.</w:t>
      </w:r>
    </w:p>
    <w:p w:rsidR="00430869" w:rsidRDefault="00430869">
      <w:pPr>
        <w:pStyle w:val="ConsPlusNormal"/>
        <w:spacing w:before="220"/>
        <w:ind w:firstLine="540"/>
        <w:jc w:val="both"/>
      </w:pPr>
      <w:r>
        <w:t>При отсутствии по истечении сроков, указанных в абзацах пятом и шестом настоящего подпункта, позиций заинтересованных федеральных органов исполнительной власти, иных государственных органов и организаций относительно соответствующего единого запроса указанный запрос считается согласованным такими федеральными органами исполнительной власти, иными государственными органами и организациями;</w:t>
      </w:r>
    </w:p>
    <w:p w:rsidR="00430869" w:rsidRDefault="00430869">
      <w:pPr>
        <w:pStyle w:val="ConsPlusNormal"/>
        <w:spacing w:before="220"/>
        <w:ind w:firstLine="540"/>
        <w:jc w:val="both"/>
      </w:pPr>
      <w:r>
        <w:t>б) на основании единого запроса, формирование, согласование и утверждение которого осуществляются автоматически в системе "Электронный бюджет" одновременно с формированием, согласованием и одобрением заявки на изменение сводной бюджетной росписи федерального бюджета, лимитов бюджетных обязательств, а также информации об объектах капитального строительства, мероприятиях (укрупненных инвестиционных проектах) и объектах недвижимого имущества (далее - заявка) - в иных случаях.</w:t>
      </w:r>
    </w:p>
    <w:p w:rsidR="00430869" w:rsidRDefault="00430869">
      <w:pPr>
        <w:pStyle w:val="ConsPlusNormal"/>
        <w:spacing w:before="220"/>
        <w:ind w:firstLine="540"/>
        <w:jc w:val="both"/>
      </w:pPr>
      <w:r>
        <w:t>Формирование, согласование и одобрение заявки осуществляются в соответствии с порядком и типовой формой, которые установлены Правительством Российской Федерации.</w:t>
      </w:r>
    </w:p>
    <w:p w:rsidR="00430869" w:rsidRDefault="00430869">
      <w:pPr>
        <w:pStyle w:val="ConsPlusNormal"/>
        <w:spacing w:before="220"/>
        <w:ind w:firstLine="540"/>
        <w:jc w:val="both"/>
      </w:pPr>
      <w:r>
        <w:t>Единый запрос, указанный в абзаце первом настоящего подпункта, содержит исключительно изменения параметров паспорта национального проекта, паспорта федерального проекта, паспорта ведомственного проекта, предусмотренных в заявке.</w:t>
      </w:r>
    </w:p>
    <w:p w:rsidR="00430869" w:rsidRDefault="00430869">
      <w:pPr>
        <w:pStyle w:val="ConsPlusNormal"/>
        <w:spacing w:before="220"/>
        <w:ind w:firstLine="540"/>
        <w:jc w:val="both"/>
      </w:pPr>
      <w:r>
        <w:t xml:space="preserve">В случае необходимости уточнения иных параметров паспорта национального проекта, паспорта федерального проекта, паспорта ведомственного проекта, не предусмотренных в заявке, руководитель национального проекта, руководитель федерального проекта обеспечивает формирование дополнительного единого запроса в течение 5 рабочих дней со дня утверждения </w:t>
      </w:r>
      <w:r>
        <w:lastRenderedPageBreak/>
        <w:t>единого запроса, указанного в абзаце первом настоящего подпункта, в порядке, установленном настоящим Положением.</w:t>
      </w:r>
    </w:p>
    <w:p w:rsidR="00430869" w:rsidRDefault="00430869">
      <w:pPr>
        <w:pStyle w:val="ConsPlusNormal"/>
        <w:spacing w:before="220"/>
        <w:ind w:firstLine="540"/>
        <w:jc w:val="both"/>
      </w:pPr>
      <w:r>
        <w:t>Вступление в силу единого запроса, указанного в абзаце первом настоящего подпункта, осуществляется не позднее дня, следующего за днем одобрения заявки в соответствии с порядком, установленным Правительством Российской Федерации, а в случае рассмотрения такой заявки Комиссией Федерального Собрания Российской Федерации по перераспределению бюджетных ассигнований в текущем финансовом году и плановом периоде - не позднее дня, следующего за днем принятия указанной Комиссией решения о согласии на внесение изменений в сводную бюджетную роспись федерального бюджета, или по истечении установленного бюджетным законодательством Российской Федерации срока при отсутствии решения указанной Комиссии.</w:t>
      </w:r>
    </w:p>
    <w:p w:rsidR="00430869" w:rsidRDefault="00430869">
      <w:pPr>
        <w:pStyle w:val="ConsPlusNormal"/>
        <w:spacing w:before="220"/>
        <w:ind w:firstLine="540"/>
        <w:jc w:val="both"/>
      </w:pPr>
      <w:r>
        <w:t>Формирование единых запросов, связанных с внесением изменений в сводную бюджетную роспись федерального бюджета (за исключением случая, определенного абзацем первым настоящего подпункта), может осуществляться участниками национальных проектов, участниками федеральных проектов, входящих в состав национальных проектов, осуществляющими функции главных распорядителей средств федерального бюджета в отношении соответствующих бюджетных ассигнований федерального бюджета. Согласование и внесение на рассмотрение таких единых запросов в порядке, установленном настоящим Положением, обеспечиваются руководителем национального проекта, руководителем федерального проекта, руководителем ведомственного проекта.</w:t>
      </w:r>
    </w:p>
    <w:p w:rsidR="00430869" w:rsidRDefault="00430869">
      <w:pPr>
        <w:pStyle w:val="ConsPlusNormal"/>
        <w:spacing w:before="220"/>
        <w:ind w:firstLine="540"/>
        <w:jc w:val="both"/>
      </w:pPr>
      <w:r>
        <w:t>Согласование и внесение на рассмотрение и утверждение в порядке, установленном настоящим Положением, единых запросов, содержащих сведения, отнесенные к государственной тайне, и (или) сведения конфиденциального характера, соответствующих изменениям, внесенным в сводную бюджетную роспись федерального бюджета, осуществляются руководителем федерального проекта, руководителем ведомственного проекта не реже одного раза в квартал с учетом необходимости утверждения соответствующего запроса до установленных настоящим Положением сроков представления отчетности по федеральному проекту, ведомственному проекту.</w:t>
      </w:r>
    </w:p>
    <w:p w:rsidR="00430869" w:rsidRDefault="00430869">
      <w:pPr>
        <w:pStyle w:val="ConsPlusNormal"/>
        <w:spacing w:before="220"/>
        <w:ind w:firstLine="540"/>
        <w:jc w:val="both"/>
      </w:pPr>
      <w:r>
        <w:t>Единые запросы, подготовленные в соответствии с настоящим пунктом (за исключением случая, определенного абзацем четвертым настоящего подпункта), содержат изменения параметров паспорта национального проекта, паспорта федерального проекта, паспорта ведомственного проекта (включая объемы финансового обеспечения, значения показателей и мероприятий (результатов), связанные исключительно с внесением изменений в сводную бюджетную роспись федерального бюджета. Включение иных изменений в единые запросы, подготовленные в соответствии с настоящим пунктом (за исключением случая, определенного абзацем четвертым настоящего подпункта), не допускается.</w:t>
      </w:r>
    </w:p>
    <w:p w:rsidR="00430869" w:rsidRDefault="00430869">
      <w:pPr>
        <w:pStyle w:val="ConsPlusNormal"/>
        <w:spacing w:before="220"/>
        <w:ind w:firstLine="540"/>
        <w:jc w:val="both"/>
      </w:pPr>
      <w:r>
        <w:t>На единый запрос, подготовленный в соответствии с абзацем первым настоящего подпункта, не распространяется действие пунктов 131, 135, 138, 140 - 160, 166 настоящего Положения.</w:t>
      </w:r>
    </w:p>
    <w:p w:rsidR="00430869" w:rsidRDefault="00430869">
      <w:pPr>
        <w:pStyle w:val="ConsPlusNormal"/>
        <w:spacing w:before="220"/>
        <w:ind w:firstLine="540"/>
        <w:jc w:val="both"/>
      </w:pPr>
      <w:r>
        <w:t>Особенности формирования, представления, рассмотрения (одобрения), а также утверждения единого запроса, подготовленного в целях внесения изменений в сводную бюджетную роспись федерального бюджета, устанавливаются Правительством Российской Федерации.".</w:t>
      </w:r>
    </w:p>
    <w:p w:rsidR="00430869" w:rsidRDefault="00430869">
      <w:pPr>
        <w:pStyle w:val="ConsPlusNormal"/>
        <w:spacing w:before="220"/>
        <w:ind w:firstLine="540"/>
        <w:jc w:val="both"/>
      </w:pPr>
      <w:r>
        <w:t xml:space="preserve">10. Утратил силу. - </w:t>
      </w:r>
      <w:hyperlink r:id="rId110">
        <w:r>
          <w:rPr>
            <w:color w:val="0000FF"/>
          </w:rPr>
          <w:t>Постановление</w:t>
        </w:r>
      </w:hyperlink>
      <w:r>
        <w:t xml:space="preserve"> Правительства РФ от 30.05.2024 N 702.</w:t>
      </w:r>
    </w:p>
    <w:p w:rsidR="00430869" w:rsidRDefault="00430869">
      <w:pPr>
        <w:pStyle w:val="ConsPlusNormal"/>
        <w:spacing w:before="220"/>
        <w:ind w:firstLine="540"/>
        <w:jc w:val="both"/>
      </w:pPr>
      <w:r>
        <w:t xml:space="preserve">11. В </w:t>
      </w:r>
      <w:hyperlink r:id="rId111">
        <w:r>
          <w:rPr>
            <w:color w:val="0000FF"/>
          </w:rPr>
          <w:t>Положении</w:t>
        </w:r>
      </w:hyperlink>
      <w:r>
        <w:t xml:space="preserve"> о системе управления государственными программами Российской Федерации, утвержденном постановлением Правительства Российской Федерации от 26 мая 2021 г. N 786 "О системе управления государственными программами Российской Федерации" (Собрание законодательства Российской Федерации, 2021, N 23, ст. 4042; 2022, N 13, ст. 2111; N 16, ст. 2656, 2695; N 45, ст. 7720; 2023, N 1, ст. 296):</w:t>
      </w:r>
    </w:p>
    <w:p w:rsidR="00430869" w:rsidRDefault="00430869">
      <w:pPr>
        <w:pStyle w:val="ConsPlusNormal"/>
        <w:spacing w:before="220"/>
        <w:ind w:firstLine="540"/>
        <w:jc w:val="both"/>
      </w:pPr>
      <w:r>
        <w:lastRenderedPageBreak/>
        <w:t xml:space="preserve">а) в </w:t>
      </w:r>
      <w:hyperlink r:id="rId112">
        <w:r>
          <w:rPr>
            <w:color w:val="0000FF"/>
          </w:rPr>
          <w:t>пункте 39</w:t>
        </w:r>
      </w:hyperlink>
      <w:r>
        <w:t>:</w:t>
      </w:r>
    </w:p>
    <w:p w:rsidR="00430869" w:rsidRDefault="00430869">
      <w:pPr>
        <w:pStyle w:val="ConsPlusNormal"/>
        <w:spacing w:before="220"/>
        <w:ind w:firstLine="540"/>
        <w:jc w:val="both"/>
      </w:pPr>
      <w:r>
        <w:t xml:space="preserve">после </w:t>
      </w:r>
      <w:hyperlink r:id="rId113">
        <w:r>
          <w:rPr>
            <w:color w:val="0000FF"/>
          </w:rPr>
          <w:t>абзаца четвертого</w:t>
        </w:r>
      </w:hyperlink>
      <w:r>
        <w:t xml:space="preserve"> дополнить абзацем следующего содержания:</w:t>
      </w:r>
    </w:p>
    <w:p w:rsidR="00430869" w:rsidRDefault="00430869">
      <w:pPr>
        <w:pStyle w:val="ConsPlusNormal"/>
        <w:jc w:val="both"/>
      </w:pPr>
      <w:r>
        <w:t xml:space="preserve">(абзац введен </w:t>
      </w:r>
      <w:hyperlink r:id="rId114">
        <w:r>
          <w:rPr>
            <w:color w:val="0000FF"/>
          </w:rPr>
          <w:t>Постановлением</w:t>
        </w:r>
      </w:hyperlink>
      <w:r>
        <w:t xml:space="preserve"> Правительства РФ от 21.12.2023 N 2237)</w:t>
      </w:r>
    </w:p>
    <w:p w:rsidR="00430869" w:rsidRDefault="00430869">
      <w:pPr>
        <w:pStyle w:val="ConsPlusNormal"/>
        <w:spacing w:before="220"/>
        <w:ind w:firstLine="540"/>
        <w:jc w:val="both"/>
      </w:pPr>
      <w:r>
        <w:t>"В случае внесения изменений в паспорт государственной программы (комплексной программы), предусматривающих корректировку показателей государственной программы (комплексной программы) и (или) ее структурных элементов, в том числе значений показателей, связанных с изменением методик их расчета, единый запрос (взаимосвязанные запросы на изменение) вносится на согласование вместе с проектами методик расчета показателей государственной программы (комплексной программы) и (или) показателей ее структурных элементов, разработанными (скорректированными) и согласованными в соответствии с настоящим Положением.";</w:t>
      </w:r>
    </w:p>
    <w:p w:rsidR="00430869" w:rsidRDefault="00430869">
      <w:pPr>
        <w:pStyle w:val="ConsPlusNormal"/>
        <w:jc w:val="both"/>
      </w:pPr>
      <w:r>
        <w:t xml:space="preserve">(абзац введен </w:t>
      </w:r>
      <w:hyperlink r:id="rId115">
        <w:r>
          <w:rPr>
            <w:color w:val="0000FF"/>
          </w:rPr>
          <w:t>Постановлением</w:t>
        </w:r>
      </w:hyperlink>
      <w:r>
        <w:t xml:space="preserve"> Правительства РФ от 21.12.2023 N 2237)</w:t>
      </w:r>
    </w:p>
    <w:p w:rsidR="00430869" w:rsidRDefault="00430869">
      <w:pPr>
        <w:pStyle w:val="ConsPlusNormal"/>
        <w:spacing w:before="220"/>
        <w:ind w:firstLine="540"/>
        <w:jc w:val="both"/>
      </w:pPr>
      <w:r>
        <w:t xml:space="preserve">в </w:t>
      </w:r>
      <w:hyperlink r:id="rId116">
        <w:r>
          <w:rPr>
            <w:color w:val="0000FF"/>
          </w:rPr>
          <w:t>абзаце пятом</w:t>
        </w:r>
      </w:hyperlink>
      <w:r>
        <w:t xml:space="preserve"> слова "автоматического изменения параметров паспорта государственной программы после утверждения изменений параметров паспорта национального проекта и (или) федерального проекта, входящего в состав национального проекта" заменить словами ", определенных абзацем вторым настоящего пункта и абзацем первым подпункта "б" пункта 42(1) настоящего Положения";</w:t>
      </w:r>
    </w:p>
    <w:p w:rsidR="00430869" w:rsidRDefault="00430869">
      <w:pPr>
        <w:pStyle w:val="ConsPlusNormal"/>
        <w:spacing w:before="220"/>
        <w:ind w:firstLine="540"/>
        <w:jc w:val="both"/>
      </w:pPr>
      <w:hyperlink r:id="rId117">
        <w:r>
          <w:rPr>
            <w:color w:val="0000FF"/>
          </w:rPr>
          <w:t>абзац девятый</w:t>
        </w:r>
      </w:hyperlink>
      <w:r>
        <w:t xml:space="preserve"> дополнить словами ", за исключением случая, определенного абзацем первым подпункта "б" пункта 42(1) настоящего Положения";</w:t>
      </w:r>
    </w:p>
    <w:p w:rsidR="00430869" w:rsidRDefault="00430869">
      <w:pPr>
        <w:pStyle w:val="ConsPlusNormal"/>
        <w:spacing w:before="220"/>
        <w:ind w:firstLine="540"/>
        <w:jc w:val="both"/>
      </w:pPr>
      <w:r>
        <w:t xml:space="preserve">после </w:t>
      </w:r>
      <w:hyperlink r:id="rId118">
        <w:r>
          <w:rPr>
            <w:color w:val="0000FF"/>
          </w:rPr>
          <w:t>абзаца девятого</w:t>
        </w:r>
      </w:hyperlink>
      <w:r>
        <w:t xml:space="preserve"> дополнить абзацем следующего содержания:</w:t>
      </w:r>
    </w:p>
    <w:p w:rsidR="00430869" w:rsidRDefault="00430869">
      <w:pPr>
        <w:pStyle w:val="ConsPlusNormal"/>
        <w:jc w:val="both"/>
      </w:pPr>
      <w:r>
        <w:t xml:space="preserve">(абзац введен </w:t>
      </w:r>
      <w:hyperlink r:id="rId119">
        <w:r>
          <w:rPr>
            <w:color w:val="0000FF"/>
          </w:rPr>
          <w:t>Постановлением</w:t>
        </w:r>
      </w:hyperlink>
      <w:r>
        <w:t xml:space="preserve"> Правительства РФ от 21.12.2023 N 2237)</w:t>
      </w:r>
    </w:p>
    <w:p w:rsidR="00430869" w:rsidRDefault="00430869">
      <w:pPr>
        <w:pStyle w:val="ConsPlusNormal"/>
        <w:spacing w:before="220"/>
        <w:ind w:firstLine="540"/>
        <w:jc w:val="both"/>
      </w:pPr>
      <w:r>
        <w:t>"Утверждение единого запроса (запроса на изменение паспорта государственной программы (комплексной программы) может осуществляться ответственным исполнителем государственной программы (комплексной программы) в случае, если такой запрос не предусматривает изменение целей и значений показателей государственной программы (комплексной программы) и согласован в установленном порядке всеми заинтересованными федеральными органами исполнительной власти, иными государственными органами и организациями.";</w:t>
      </w:r>
    </w:p>
    <w:p w:rsidR="00430869" w:rsidRDefault="00430869">
      <w:pPr>
        <w:pStyle w:val="ConsPlusNormal"/>
        <w:jc w:val="both"/>
      </w:pPr>
      <w:r>
        <w:t xml:space="preserve">(абзац введен </w:t>
      </w:r>
      <w:hyperlink r:id="rId120">
        <w:r>
          <w:rPr>
            <w:color w:val="0000FF"/>
          </w:rPr>
          <w:t>Постановлением</w:t>
        </w:r>
      </w:hyperlink>
      <w:r>
        <w:t xml:space="preserve"> Правительства РФ от 21.12.2023 N 2237)</w:t>
      </w:r>
    </w:p>
    <w:p w:rsidR="00430869" w:rsidRDefault="00430869">
      <w:pPr>
        <w:pStyle w:val="ConsPlusNormal"/>
        <w:spacing w:before="220"/>
        <w:ind w:firstLine="540"/>
        <w:jc w:val="both"/>
      </w:pPr>
      <w:hyperlink r:id="rId121">
        <w:r>
          <w:rPr>
            <w:color w:val="0000FF"/>
          </w:rPr>
          <w:t>абзац одиннадцатый</w:t>
        </w:r>
      </w:hyperlink>
      <w:r>
        <w:t xml:space="preserve"> дополнить словами ", за исключением случаев, определенных абзацами первым - третьим подпункта "а" и абзацем первым подпункта "б" пункта 42(1) настоящего Положения";</w:t>
      </w:r>
    </w:p>
    <w:p w:rsidR="00430869" w:rsidRDefault="00430869">
      <w:pPr>
        <w:pStyle w:val="ConsPlusNormal"/>
        <w:spacing w:before="220"/>
        <w:ind w:firstLine="540"/>
        <w:jc w:val="both"/>
      </w:pPr>
      <w:r>
        <w:t xml:space="preserve">после </w:t>
      </w:r>
      <w:hyperlink r:id="rId122">
        <w:r>
          <w:rPr>
            <w:color w:val="0000FF"/>
          </w:rPr>
          <w:t>абзаца одиннадцатого</w:t>
        </w:r>
      </w:hyperlink>
      <w:r>
        <w:t xml:space="preserve"> дополнить абзацами следующего содержания:</w:t>
      </w:r>
    </w:p>
    <w:p w:rsidR="00430869" w:rsidRDefault="00430869">
      <w:pPr>
        <w:pStyle w:val="ConsPlusNormal"/>
        <w:jc w:val="both"/>
      </w:pPr>
      <w:r>
        <w:t xml:space="preserve">(абзац введен </w:t>
      </w:r>
      <w:hyperlink r:id="rId123">
        <w:r>
          <w:rPr>
            <w:color w:val="0000FF"/>
          </w:rPr>
          <w:t>Постановлением</w:t>
        </w:r>
      </w:hyperlink>
      <w:r>
        <w:t xml:space="preserve"> Правительства РФ от 21.12.2023 N 2237)</w:t>
      </w:r>
    </w:p>
    <w:p w:rsidR="00430869" w:rsidRDefault="00430869">
      <w:pPr>
        <w:pStyle w:val="ConsPlusNormal"/>
        <w:spacing w:before="220"/>
        <w:ind w:firstLine="540"/>
        <w:jc w:val="both"/>
      </w:pPr>
      <w:r>
        <w:t>"Единый запрос представляется в Государственную Думу Федерального Собрания Российской Федерации посредством портала государственных программ одновременно с его направлением на согласование заинтересованным федеральным органам исполнительной власти, иным государственным органам и организациям.</w:t>
      </w:r>
    </w:p>
    <w:p w:rsidR="00430869" w:rsidRDefault="00430869">
      <w:pPr>
        <w:pStyle w:val="ConsPlusNormal"/>
        <w:jc w:val="both"/>
      </w:pPr>
      <w:r>
        <w:t xml:space="preserve">(абзац введен </w:t>
      </w:r>
      <w:hyperlink r:id="rId124">
        <w:r>
          <w:rPr>
            <w:color w:val="0000FF"/>
          </w:rPr>
          <w:t>Постановлением</w:t>
        </w:r>
      </w:hyperlink>
      <w:r>
        <w:t xml:space="preserve"> Правительства РФ от 21.12.2023 N 2237)</w:t>
      </w:r>
    </w:p>
    <w:p w:rsidR="00430869" w:rsidRDefault="00430869">
      <w:pPr>
        <w:pStyle w:val="ConsPlusNormal"/>
        <w:spacing w:before="220"/>
        <w:ind w:firstLine="540"/>
        <w:jc w:val="both"/>
      </w:pPr>
      <w:r>
        <w:t>Единые запросы (взаимосвязанные запросы на изменение), предусматривающие изменения государственных программ (комплексных программ) и (или) их структурных элементов, сведения о которых составляют государственную тайну и (или) отнесены к сведениям конфиденциального характера, представляются в Государственную Думу Федерального Собрания Российской Федерации в установленном порядке на бумажном и (или) электронном носителях.";</w:t>
      </w:r>
    </w:p>
    <w:p w:rsidR="00430869" w:rsidRDefault="00430869">
      <w:pPr>
        <w:pStyle w:val="ConsPlusNormal"/>
        <w:jc w:val="both"/>
      </w:pPr>
      <w:r>
        <w:t xml:space="preserve">(абзац введен </w:t>
      </w:r>
      <w:hyperlink r:id="rId125">
        <w:r>
          <w:rPr>
            <w:color w:val="0000FF"/>
          </w:rPr>
          <w:t>Постановлением</w:t>
        </w:r>
      </w:hyperlink>
      <w:r>
        <w:t xml:space="preserve"> Правительства РФ от 21.12.2023 N 2237)</w:t>
      </w:r>
    </w:p>
    <w:p w:rsidR="00430869" w:rsidRDefault="00430869">
      <w:pPr>
        <w:pStyle w:val="ConsPlusNormal"/>
        <w:spacing w:before="220"/>
        <w:ind w:firstLine="540"/>
        <w:jc w:val="both"/>
      </w:pPr>
      <w:r>
        <w:t xml:space="preserve">в </w:t>
      </w:r>
      <w:hyperlink r:id="rId126">
        <w:r>
          <w:rPr>
            <w:color w:val="0000FF"/>
          </w:rPr>
          <w:t>абзацах двенадцатом</w:t>
        </w:r>
      </w:hyperlink>
      <w:r>
        <w:t xml:space="preserve"> и </w:t>
      </w:r>
      <w:hyperlink r:id="rId127">
        <w:r>
          <w:rPr>
            <w:color w:val="0000FF"/>
          </w:rPr>
          <w:t>тринадцатом</w:t>
        </w:r>
      </w:hyperlink>
      <w:r>
        <w:t xml:space="preserve"> слова "в абзаце одиннадцатом" заменить словами "в </w:t>
      </w:r>
      <w:r>
        <w:lastRenderedPageBreak/>
        <w:t>абзаце тринадцатом";</w:t>
      </w:r>
    </w:p>
    <w:p w:rsidR="00430869" w:rsidRDefault="00430869">
      <w:pPr>
        <w:pStyle w:val="ConsPlusNormal"/>
        <w:jc w:val="both"/>
      </w:pPr>
      <w:r>
        <w:t xml:space="preserve">(абзац введен </w:t>
      </w:r>
      <w:hyperlink r:id="rId128">
        <w:r>
          <w:rPr>
            <w:color w:val="0000FF"/>
          </w:rPr>
          <w:t>Постановлением</w:t>
        </w:r>
      </w:hyperlink>
      <w:r>
        <w:t xml:space="preserve"> Правительства РФ от 21.12.2023 N 2237)</w:t>
      </w:r>
    </w:p>
    <w:p w:rsidR="00430869" w:rsidRDefault="00430869">
      <w:pPr>
        <w:pStyle w:val="ConsPlusNormal"/>
        <w:spacing w:before="220"/>
        <w:ind w:firstLine="540"/>
        <w:jc w:val="both"/>
      </w:pPr>
      <w:hyperlink r:id="rId129">
        <w:r>
          <w:rPr>
            <w:color w:val="0000FF"/>
          </w:rPr>
          <w:t>абзац четырнадцатый</w:t>
        </w:r>
      </w:hyperlink>
      <w:r>
        <w:t xml:space="preserve"> после слов "(взаимосвязанные запросы на изменение)" дополнить словами "(за исключением случая, определенного абзацем первым подпункта "б" пункта 42(1) настоящего Положения)";</w:t>
      </w:r>
    </w:p>
    <w:p w:rsidR="00430869" w:rsidRDefault="00430869">
      <w:pPr>
        <w:pStyle w:val="ConsPlusNormal"/>
        <w:spacing w:before="220"/>
        <w:ind w:firstLine="540"/>
        <w:jc w:val="both"/>
      </w:pPr>
      <w:r>
        <w:t xml:space="preserve">б) </w:t>
      </w:r>
      <w:hyperlink r:id="rId130">
        <w:r>
          <w:rPr>
            <w:color w:val="0000FF"/>
          </w:rPr>
          <w:t>пункт 42(1)</w:t>
        </w:r>
      </w:hyperlink>
      <w:r>
        <w:t xml:space="preserve"> изложить в следующей редакции:</w:t>
      </w:r>
    </w:p>
    <w:p w:rsidR="00430869" w:rsidRDefault="00430869">
      <w:pPr>
        <w:pStyle w:val="ConsPlusNormal"/>
        <w:spacing w:before="220"/>
        <w:ind w:firstLine="540"/>
        <w:jc w:val="both"/>
      </w:pPr>
      <w:r>
        <w:t>"42(1). Корректировка параметров паспортов государственных программ (комплексных программ) и (или) их структурных элементов (за исключением государственных программ (комплексных программ) и (или) их структурных элементов, содержащих сведения, отнесенные к государственной тайне, и (или) сведения конфиденциального характера) в связи с внесением изменений в сводную бюджетную роспись федерального бюджета осуществляется с учетом следующих подходов:</w:t>
      </w:r>
    </w:p>
    <w:p w:rsidR="00430869" w:rsidRDefault="00430869">
      <w:pPr>
        <w:pStyle w:val="ConsPlusNormal"/>
        <w:spacing w:before="220"/>
        <w:ind w:firstLine="540"/>
        <w:jc w:val="both"/>
      </w:pPr>
      <w:r>
        <w:t>а) не требуется наличие сформированного единого запроса - в случае внесения изменений в сводную бюджетную роспись федерального бюджета по основаниям, предусмотренным:</w:t>
      </w:r>
    </w:p>
    <w:p w:rsidR="00430869" w:rsidRDefault="00430869">
      <w:pPr>
        <w:pStyle w:val="ConsPlusNormal"/>
        <w:spacing w:before="220"/>
        <w:ind w:firstLine="540"/>
        <w:jc w:val="both"/>
      </w:pPr>
      <w:hyperlink r:id="rId131">
        <w:r>
          <w:rPr>
            <w:color w:val="0000FF"/>
          </w:rPr>
          <w:t>абзацем пятым пункта 3 статьи 217</w:t>
        </w:r>
      </w:hyperlink>
      <w:r>
        <w:t xml:space="preserve"> Бюджетного кодекса Российской Федерации в части использования (перераспределения) средств резервных фондов;</w:t>
      </w:r>
    </w:p>
    <w:p w:rsidR="00430869" w:rsidRDefault="00430869">
      <w:pPr>
        <w:pStyle w:val="ConsPlusNormal"/>
        <w:spacing w:before="220"/>
        <w:ind w:firstLine="540"/>
        <w:jc w:val="both"/>
      </w:pPr>
      <w:hyperlink r:id="rId132">
        <w:r>
          <w:rPr>
            <w:color w:val="0000FF"/>
          </w:rPr>
          <w:t>абзацем девятнадцатым</w:t>
        </w:r>
      </w:hyperlink>
      <w:r>
        <w:t xml:space="preserve"> (в части увеличения бюджетных ассигнований резервного фонда Правительства Российской Федерации) пункта 7 статьи 217 Бюджетного кодекса Российской Федерации.</w:t>
      </w:r>
    </w:p>
    <w:p w:rsidR="00430869" w:rsidRDefault="00430869">
      <w:pPr>
        <w:pStyle w:val="ConsPlusNormal"/>
        <w:spacing w:before="220"/>
        <w:ind w:firstLine="540"/>
        <w:jc w:val="both"/>
      </w:pPr>
      <w:r>
        <w:t>Согласование и внесение на рассмотрение в порядке, установленном настоящим Положением, единого запроса, связанного с внесением изменений в сводную бюджетную роспись федерального бюджета, в случае, указанном в абзацах первом - третьем настоящего подпункта, обеспечиваются ответственным исполнителем (соисполнителем) государственной программы (комплексной программы) не позднее 5-го рабочего дня со дня внесения изменений в сводную бюджетную роспись федерального бюджета с учетом параллельного рассмотрения такого единого запроса:</w:t>
      </w:r>
    </w:p>
    <w:p w:rsidR="00430869" w:rsidRDefault="00430869">
      <w:pPr>
        <w:pStyle w:val="ConsPlusNormal"/>
        <w:spacing w:before="220"/>
        <w:ind w:firstLine="540"/>
        <w:jc w:val="both"/>
      </w:pPr>
      <w:r>
        <w:t>заинтересованными федеральными органами исполнительной власти, иными государственными органами и организациями - в срок не более 2 рабочих дней со дня поступления единого запроса на рассмотрение;</w:t>
      </w:r>
    </w:p>
    <w:p w:rsidR="00430869" w:rsidRDefault="00430869">
      <w:pPr>
        <w:pStyle w:val="ConsPlusNormal"/>
        <w:spacing w:before="220"/>
        <w:ind w:firstLine="540"/>
        <w:jc w:val="both"/>
      </w:pPr>
      <w:r>
        <w:t>Министерством экономического развития Российской Федерации, Министерством финансов Российской Федерации - в срок не более 3 рабочих дней со дня поступления единого запроса на рассмотрение.</w:t>
      </w:r>
    </w:p>
    <w:p w:rsidR="00430869" w:rsidRDefault="00430869">
      <w:pPr>
        <w:pStyle w:val="ConsPlusNormal"/>
        <w:spacing w:before="220"/>
        <w:ind w:firstLine="540"/>
        <w:jc w:val="both"/>
      </w:pPr>
      <w:r>
        <w:t>При отсутствии по истечении сроков, указанных в абзацах пятом и шестом настоящего подпункта, позиций заинтересованных федеральных органов исполнительной власти, иных государственных органов и организаций относительно соответствующего единого запроса указанный запрос считается согласованным такими федеральными органами исполнительной власти, иными государственными органами и организациями;</w:t>
      </w:r>
    </w:p>
    <w:p w:rsidR="00430869" w:rsidRDefault="00430869">
      <w:pPr>
        <w:pStyle w:val="ConsPlusNormal"/>
        <w:spacing w:before="220"/>
        <w:ind w:firstLine="540"/>
        <w:jc w:val="both"/>
      </w:pPr>
      <w:r>
        <w:t>б) на основании единого запроса, формирование, согласование и утверждение которого осуществляются автоматически в системе "Электронный бюджет" одновременно с формированием, согласованием и одобрением заявки на изменение сводной бюджетной росписи федерального бюджета, лимитов бюджетных обязательств, а также информации об объектах капитального строительства, мероприятиях (укрупненных инвестиционных проектах) и объектах недвижимого имущества (далее - заявка) - в иных случаях.</w:t>
      </w:r>
    </w:p>
    <w:p w:rsidR="00430869" w:rsidRDefault="00430869">
      <w:pPr>
        <w:pStyle w:val="ConsPlusNormal"/>
        <w:spacing w:before="220"/>
        <w:ind w:firstLine="540"/>
        <w:jc w:val="both"/>
      </w:pPr>
      <w:r>
        <w:t xml:space="preserve">Формирование, согласование и одобрение заявки осуществляются в соответствии с порядком </w:t>
      </w:r>
      <w:r>
        <w:lastRenderedPageBreak/>
        <w:t>и типовой формой, которые установлены Правительством Российской Федерации.</w:t>
      </w:r>
    </w:p>
    <w:p w:rsidR="00430869" w:rsidRDefault="00430869">
      <w:pPr>
        <w:pStyle w:val="ConsPlusNormal"/>
        <w:spacing w:before="220"/>
        <w:ind w:firstLine="540"/>
        <w:jc w:val="both"/>
      </w:pPr>
      <w:r>
        <w:t>Единый запрос, указанный в абзаце первом подпункта "б" настоящего пункта, содержит исключительно изменения параметров паспорта государственной программы (комплексной программы) и (или) паспорта ее структурного элемента, предусмотренных в заявке.</w:t>
      </w:r>
    </w:p>
    <w:p w:rsidR="00430869" w:rsidRDefault="00430869">
      <w:pPr>
        <w:pStyle w:val="ConsPlusNormal"/>
        <w:spacing w:before="220"/>
        <w:ind w:firstLine="540"/>
        <w:jc w:val="both"/>
      </w:pPr>
      <w:r>
        <w:t>В случае необходимости уточнения иных параметров паспорта государственной программы (комплексной программы) и (или) паспорта ее структурного элемента, не предусмотренных в заявке, ответственный исполнитель (соисполнитель) государственной программы (комплексной программы) обеспечивает формирование дополнительного единого запроса в течение 5 рабочих дней со дня утверждения единого запроса, указанного в абзаце первом подпункта "б" настоящего пункта, в порядке, установленном настоящим Положением.</w:t>
      </w:r>
    </w:p>
    <w:p w:rsidR="00430869" w:rsidRDefault="00430869">
      <w:pPr>
        <w:pStyle w:val="ConsPlusNormal"/>
        <w:spacing w:before="220"/>
        <w:ind w:firstLine="540"/>
        <w:jc w:val="both"/>
      </w:pPr>
      <w:r>
        <w:t>Вступление в силу единого запроса, указанного в абзаце первом подпункта "б" настоящего пункта, осуществляется не позднее дня, следующего за днем одобрения заявки в соответствии с порядком, установленным Правительством Российской Федерации, а в случае рассмотрения такой заявки Комиссией Федерального Собрания Российской Федерации по перераспределению бюджетных ассигнований в текущем финансовом году и плановом периоде - не позднее дня, следующего за днем принятия указанной Комиссией решения о согласии на внесение изменений в сводную бюджетную роспись федерального бюджета, или по истечении установленного бюджетным законодательством Российской Федерации срока при отсутствии решения указанной Комиссии.</w:t>
      </w:r>
    </w:p>
    <w:p w:rsidR="00430869" w:rsidRDefault="00430869">
      <w:pPr>
        <w:pStyle w:val="ConsPlusNormal"/>
        <w:spacing w:before="220"/>
        <w:ind w:firstLine="540"/>
        <w:jc w:val="both"/>
      </w:pPr>
      <w:r>
        <w:t>Формирование единых запросов (взаимосвязанных запросов на изменение), связанных с внесением изменений в сводную бюджетную роспись федерального бюджета (за исключением случая, определенного абзацем первым подпункта "б" настоящего пункта), может осуществляться участниками государственных программ (комплексных программ), осуществляющими функции главных распорядителей средств федерального бюджета в отношении соответствующих бюджетных ассигнований федерального бюджета. Согласование и внесение на рассмотрение таких единых запросов в порядке, установленном настоящим Положением, обеспечивается соисполнителями государственных программ.</w:t>
      </w:r>
    </w:p>
    <w:p w:rsidR="00430869" w:rsidRDefault="00430869">
      <w:pPr>
        <w:pStyle w:val="ConsPlusNormal"/>
        <w:spacing w:before="220"/>
        <w:ind w:firstLine="540"/>
        <w:jc w:val="both"/>
      </w:pPr>
      <w:r>
        <w:t>Согласование и внесение на рассмотрение и утверждение в порядке, установленном настоящим Положением, единых запросов (взаимосвязанных запросов на изменение), содержащих сведения, отнесенные к государственной тайне, и (или) сведения конфиденциального характера, соответствующих изменениям, внесенным в сводную бюджетную роспись федерального бюджета, осуществляются ответственным исполнителем (соисполнителем) государственной программы (комплексной программы) не реже одного раза в квартал с учетом необходимости утверждения соответствующего запроса до установленных настоящим Положением и положением о проектной деятельности сроков представления отчетности по государственной программе и ее структурным элементам.</w:t>
      </w:r>
    </w:p>
    <w:p w:rsidR="00430869" w:rsidRDefault="00430869">
      <w:pPr>
        <w:pStyle w:val="ConsPlusNormal"/>
        <w:spacing w:before="220"/>
        <w:ind w:firstLine="540"/>
        <w:jc w:val="both"/>
      </w:pPr>
      <w:r>
        <w:t>Единые запросы (взаимосвязанные запросы на изменения), подготовленные в соответствии с настоящим пунктом (за исключением случая, определенного абзацем четвертым подпункта "б" настоящего пункта), содержат изменения параметров паспорта государственной программы (комплексной программы) и (или) паспорта ее структурного элемента (включая объемы финансового обеспечения, значения показателей и мероприятий (результатов), связанные исключительно с внесением изменений в сводную бюджетную роспись федерального бюджета. Включение иных изменений в единые запросы (взаимосвязанные запросы на изменения), подготовленные в соответствии с настоящим пунктом (за исключением случая, определенного абзацем четвертым подпункта "б" настоящего пункта), не допускается.</w:t>
      </w:r>
    </w:p>
    <w:p w:rsidR="00430869" w:rsidRDefault="00430869">
      <w:pPr>
        <w:pStyle w:val="ConsPlusNormal"/>
        <w:spacing w:before="220"/>
        <w:ind w:firstLine="540"/>
        <w:jc w:val="both"/>
      </w:pPr>
      <w:r>
        <w:t xml:space="preserve">Особенности формирования, представления, рассмотрения (одобрения), а также утверждения единого запроса (взаимосвязанных запросов на изменение), подготовленного в целях внесения изменений в сводную бюджетную роспись федерального бюджета, устанавливаются </w:t>
      </w:r>
      <w:r>
        <w:lastRenderedPageBreak/>
        <w:t>Правительством Российской Федерации.".</w:t>
      </w:r>
    </w:p>
    <w:p w:rsidR="00430869" w:rsidRDefault="00430869">
      <w:pPr>
        <w:pStyle w:val="ConsPlusNormal"/>
        <w:spacing w:before="220"/>
        <w:ind w:firstLine="540"/>
        <w:jc w:val="both"/>
      </w:pPr>
      <w:r>
        <w:t xml:space="preserve">12. В </w:t>
      </w:r>
      <w:hyperlink r:id="rId133">
        <w:r>
          <w:rPr>
            <w:color w:val="0000FF"/>
          </w:rPr>
          <w:t>постановлении</w:t>
        </w:r>
      </w:hyperlink>
      <w:r>
        <w:t xml:space="preserve"> Правительства Российской Федерации от 17 марта 2022 г. N 391 "Об утверждении Правил внесения изменений в 2023 году в сводную бюджетную роспись федерального бюджета в случае перераспределения (увеличения) бюджетных ассигнований, зарезервированных в соответствии с частью 1 статьи 21 Федерального закона "О федеральном бюджете на 2023 год и на плановый период 2024 и 2025 годов", бюджетных ассигнований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а также бюджетных ассигнований на иные цели, определенные Правительством Российской Федерации, и о внесении изменений в некоторые акты Правительства Российской Федерации" (Собрание законодательства Российской Федерации, 2022, N 12, ст. 1874; 2023, N 11, ст. 1811):</w:t>
      </w:r>
    </w:p>
    <w:p w:rsidR="00430869" w:rsidRDefault="00430869">
      <w:pPr>
        <w:pStyle w:val="ConsPlusNormal"/>
        <w:spacing w:before="220"/>
        <w:ind w:firstLine="540"/>
        <w:jc w:val="both"/>
      </w:pPr>
      <w:r>
        <w:t xml:space="preserve">а) в </w:t>
      </w:r>
      <w:hyperlink r:id="rId134">
        <w:r>
          <w:rPr>
            <w:color w:val="0000FF"/>
          </w:rPr>
          <w:t>наименовании</w:t>
        </w:r>
      </w:hyperlink>
      <w:r>
        <w:t>:</w:t>
      </w:r>
    </w:p>
    <w:p w:rsidR="00430869" w:rsidRDefault="00430869">
      <w:pPr>
        <w:pStyle w:val="ConsPlusNormal"/>
        <w:spacing w:before="220"/>
        <w:ind w:firstLine="540"/>
        <w:jc w:val="both"/>
      </w:pPr>
      <w:r>
        <w:t>слова "в 2023 году" заменить словами "в 2024 году", слова "на 2023 год" заменить словами "на 2024 год", слова "2024 и 2025 годов" заменить словами "2025 и 2026 годов";</w:t>
      </w:r>
    </w:p>
    <w:p w:rsidR="00430869" w:rsidRDefault="00430869">
      <w:pPr>
        <w:pStyle w:val="ConsPlusNormal"/>
        <w:spacing w:before="220"/>
        <w:ind w:firstLine="540"/>
        <w:jc w:val="both"/>
      </w:pPr>
      <w:r>
        <w:t>слова ", бюджетных ассигнований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исключить, слова ", определенные Правительством Российской Федерации," исключить;</w:t>
      </w:r>
    </w:p>
    <w:p w:rsidR="00430869" w:rsidRDefault="00430869">
      <w:pPr>
        <w:pStyle w:val="ConsPlusNormal"/>
        <w:spacing w:before="220"/>
        <w:ind w:firstLine="540"/>
        <w:jc w:val="both"/>
      </w:pPr>
      <w:r>
        <w:t xml:space="preserve">б) в </w:t>
      </w:r>
      <w:hyperlink r:id="rId135">
        <w:r>
          <w:rPr>
            <w:color w:val="0000FF"/>
          </w:rPr>
          <w:t>пункте 1</w:t>
        </w:r>
      </w:hyperlink>
      <w:r>
        <w:t>:</w:t>
      </w:r>
    </w:p>
    <w:p w:rsidR="00430869" w:rsidRDefault="00430869">
      <w:pPr>
        <w:pStyle w:val="ConsPlusNormal"/>
        <w:spacing w:before="220"/>
        <w:ind w:firstLine="540"/>
        <w:jc w:val="both"/>
      </w:pPr>
      <w:r>
        <w:t>слова "в 2023 году" заменить словами "в 2024 году", слова "на 2023 год" заменить словами "на 2024 год", слова "2024 и 2025 годов" заменить словами "2025 и 2026 годов";</w:t>
      </w:r>
    </w:p>
    <w:p w:rsidR="00430869" w:rsidRDefault="00430869">
      <w:pPr>
        <w:pStyle w:val="ConsPlusNormal"/>
        <w:spacing w:before="220"/>
        <w:ind w:firstLine="540"/>
        <w:jc w:val="both"/>
      </w:pPr>
      <w:r>
        <w:t>слова ", бюджетных ассигнований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исключить, слова ", определенные Правительством Российской Федерации" исключить;</w:t>
      </w:r>
    </w:p>
    <w:p w:rsidR="00430869" w:rsidRDefault="00430869">
      <w:pPr>
        <w:pStyle w:val="ConsPlusNormal"/>
        <w:spacing w:before="220"/>
        <w:ind w:firstLine="540"/>
        <w:jc w:val="both"/>
      </w:pPr>
      <w:r>
        <w:t xml:space="preserve">в) в </w:t>
      </w:r>
      <w:hyperlink r:id="rId136">
        <w:r>
          <w:rPr>
            <w:color w:val="0000FF"/>
          </w:rPr>
          <w:t>Правилах</w:t>
        </w:r>
      </w:hyperlink>
      <w:r>
        <w:t xml:space="preserve"> внесения изменений в 2023 году в сводную бюджетную роспись федерального бюджета в случае перераспределения (увеличения) бюджетных ассигнований, зарезервированных в соответствии с частью 1 статьи 21 Федерального закона "О федеральном бюджете на 2023 год и на плановый период 2024 и 2025 годов", бюджетных ассигнований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а также бюджетных ассигнований на иные цели, определенные Правительством Российской Федерации, утвержденных указанным постановлением:</w:t>
      </w:r>
    </w:p>
    <w:p w:rsidR="00430869" w:rsidRDefault="00430869">
      <w:pPr>
        <w:pStyle w:val="ConsPlusNormal"/>
        <w:spacing w:before="220"/>
        <w:ind w:firstLine="540"/>
        <w:jc w:val="both"/>
      </w:pPr>
      <w:r>
        <w:t xml:space="preserve">в </w:t>
      </w:r>
      <w:hyperlink r:id="rId137">
        <w:r>
          <w:rPr>
            <w:color w:val="0000FF"/>
          </w:rPr>
          <w:t>наименовании</w:t>
        </w:r>
      </w:hyperlink>
      <w:r>
        <w:t>:</w:t>
      </w:r>
    </w:p>
    <w:p w:rsidR="00430869" w:rsidRDefault="00430869">
      <w:pPr>
        <w:pStyle w:val="ConsPlusNormal"/>
        <w:spacing w:before="220"/>
        <w:ind w:firstLine="540"/>
        <w:jc w:val="both"/>
      </w:pPr>
      <w:r>
        <w:t>слова "в 2023 году" заменить словами "в 2024 году", слова "на 2023 год" заменить словами "на 2024 год", слова "2024 и 2025 годов" заменить словами "2025 и 2026 годов";</w:t>
      </w:r>
    </w:p>
    <w:p w:rsidR="00430869" w:rsidRDefault="00430869">
      <w:pPr>
        <w:pStyle w:val="ConsPlusNormal"/>
        <w:spacing w:before="220"/>
        <w:ind w:firstLine="540"/>
        <w:jc w:val="both"/>
      </w:pPr>
      <w:r>
        <w:t>слова ", бюджетных ассигнований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исключить, слова ", определенные Правительством Российской Федерации" исключить;</w:t>
      </w:r>
    </w:p>
    <w:p w:rsidR="00430869" w:rsidRDefault="00430869">
      <w:pPr>
        <w:pStyle w:val="ConsPlusNormal"/>
        <w:spacing w:before="220"/>
        <w:ind w:firstLine="540"/>
        <w:jc w:val="both"/>
      </w:pPr>
      <w:hyperlink r:id="rId138">
        <w:r>
          <w:rPr>
            <w:color w:val="0000FF"/>
          </w:rPr>
          <w:t>пункт 1</w:t>
        </w:r>
      </w:hyperlink>
      <w:r>
        <w:t xml:space="preserve"> изложить в следующей редакции:</w:t>
      </w:r>
    </w:p>
    <w:p w:rsidR="00430869" w:rsidRDefault="00430869">
      <w:pPr>
        <w:pStyle w:val="ConsPlusNormal"/>
        <w:spacing w:before="220"/>
        <w:ind w:firstLine="540"/>
        <w:jc w:val="both"/>
      </w:pPr>
      <w:r>
        <w:t xml:space="preserve">"1. Настоящие Правила определяют дополнительно к основаниям для внесения изменений в сводную бюджетную роспись федерального бюджета (далее - сводная роспись), установленным </w:t>
      </w:r>
      <w:r>
        <w:lastRenderedPageBreak/>
        <w:t xml:space="preserve">бюджетным законодательством Российской Федерации, порядок внесения изменений в сводную роспись в ходе исполнения федерального бюджета в 2024 году в случае перераспределения (увеличения) бюджетных ассигнований, зарезервированных в соответствии с </w:t>
      </w:r>
      <w:hyperlink r:id="rId139">
        <w:r>
          <w:rPr>
            <w:color w:val="0000FF"/>
          </w:rPr>
          <w:t>частью 1 статьи 21</w:t>
        </w:r>
      </w:hyperlink>
      <w:r>
        <w:t xml:space="preserve"> Федерального закона "О федеральном бюджете на 2024 год и на плановый период 2025 и 2026 годов", а также бюджетных ассигнований на иные цели, в том числе:</w:t>
      </w:r>
    </w:p>
    <w:p w:rsidR="00430869" w:rsidRDefault="00430869">
      <w:pPr>
        <w:pStyle w:val="ConsPlusNormal"/>
        <w:spacing w:before="220"/>
        <w:ind w:firstLine="540"/>
        <w:jc w:val="both"/>
      </w:pPr>
      <w:r>
        <w:t xml:space="preserve">а) перераспределение (увеличение) бюджетных ассигнований, зарезервированных в соответствии с </w:t>
      </w:r>
      <w:hyperlink r:id="rId140">
        <w:r>
          <w:rPr>
            <w:color w:val="0000FF"/>
          </w:rPr>
          <w:t>частью 1 статьи 21</w:t>
        </w:r>
      </w:hyperlink>
      <w:r>
        <w:t xml:space="preserve"> указанного Федерального закона, а также в случае перераспределения (увеличения) бюджетных ассигнований на цели, определенные Правительством Российской Федерации и связанные:</w:t>
      </w:r>
    </w:p>
    <w:p w:rsidR="00430869" w:rsidRDefault="00430869">
      <w:pPr>
        <w:pStyle w:val="ConsPlusNormal"/>
        <w:spacing w:before="220"/>
        <w:ind w:firstLine="540"/>
        <w:jc w:val="both"/>
      </w:pPr>
      <w:r>
        <w:t>с социальным обеспечением и иными выплатами населению и (или) обеспечением жилищных прав граждан;</w:t>
      </w:r>
    </w:p>
    <w:p w:rsidR="00430869" w:rsidRDefault="00430869">
      <w:pPr>
        <w:pStyle w:val="ConsPlusNormal"/>
        <w:spacing w:before="220"/>
        <w:ind w:firstLine="540"/>
        <w:jc w:val="both"/>
      </w:pPr>
      <w:r>
        <w:t>с проведением специальной военной операции и социально-экономическим развитием Донецкой Народной Республики, Луганской Народной Республики, Запорожской области и Херсонской области;</w:t>
      </w:r>
    </w:p>
    <w:p w:rsidR="00430869" w:rsidRDefault="00430869">
      <w:pPr>
        <w:pStyle w:val="ConsPlusNormal"/>
        <w:spacing w:before="220"/>
        <w:ind w:firstLine="540"/>
        <w:jc w:val="both"/>
      </w:pPr>
      <w:r>
        <w:t>с обеспечением ускоренного ввода в эксплуатацию объектов капитального строительства - между расходами, связанными со строительством, реконструкцией, капитальным ремонтом и ремонтом указанных объектов капитального строительства, и иными расходами федерального бюджета;</w:t>
      </w:r>
    </w:p>
    <w:p w:rsidR="00430869" w:rsidRDefault="00430869">
      <w:pPr>
        <w:pStyle w:val="ConsPlusNormal"/>
        <w:spacing w:before="220"/>
        <w:ind w:firstLine="540"/>
        <w:jc w:val="both"/>
      </w:pPr>
      <w:r>
        <w:t>с финансовым обеспечением реализации национальных проектов (программ) и комплексного плана модернизации и расширения магистральной инфраструктуры.</w:t>
      </w:r>
    </w:p>
    <w:p w:rsidR="00430869" w:rsidRDefault="00430869">
      <w:pPr>
        <w:pStyle w:val="ConsPlusNormal"/>
        <w:spacing w:before="220"/>
        <w:ind w:firstLine="540"/>
        <w:jc w:val="both"/>
      </w:pPr>
      <w:r>
        <w:t>По решению Правительственной комиссии по вопросам оптимизации и повышения эффективности бюджетных расходов могут быть определены иные цели перераспределения бюджетных ассигнований.</w:t>
      </w:r>
    </w:p>
    <w:p w:rsidR="00430869" w:rsidRDefault="00430869">
      <w:pPr>
        <w:pStyle w:val="ConsPlusNormal"/>
        <w:spacing w:before="220"/>
        <w:ind w:firstLine="540"/>
        <w:jc w:val="both"/>
      </w:pPr>
      <w:r>
        <w:t>Внесение изменений в сводную роспись, указанных в настоящем подпункте, осуществляется в пределах общего объема бюджетных ассигнований, утвержденного федеральным законом о федеральном бюджете на соответствующий финансовый год;</w:t>
      </w:r>
    </w:p>
    <w:p w:rsidR="00430869" w:rsidRDefault="00430869">
      <w:pPr>
        <w:pStyle w:val="ConsPlusNormal"/>
        <w:spacing w:before="220"/>
        <w:ind w:firstLine="540"/>
        <w:jc w:val="both"/>
      </w:pPr>
      <w:r>
        <w:t>б) уменьшение расходов федерального бюджета, осуществляемых в случае и в пределах поступления отдельных видов доходов, на сумму уменьшения прогноза поступления соответствующих видов доходов с соответствующим уменьшением общего объема расходов федерального бюджета.";</w:t>
      </w:r>
    </w:p>
    <w:p w:rsidR="00430869" w:rsidRDefault="00430869">
      <w:pPr>
        <w:pStyle w:val="ConsPlusNormal"/>
        <w:spacing w:before="220"/>
        <w:ind w:firstLine="540"/>
        <w:jc w:val="both"/>
      </w:pPr>
      <w:r>
        <w:t xml:space="preserve">в </w:t>
      </w:r>
      <w:hyperlink r:id="rId141">
        <w:r>
          <w:rPr>
            <w:color w:val="0000FF"/>
          </w:rPr>
          <w:t>пункте 2</w:t>
        </w:r>
      </w:hyperlink>
      <w:r>
        <w:t xml:space="preserve"> слова "в соответствии с порядком составления и ведения сводной росписи, установленным Министерством финансов Российской Федерации, с учетом особенностей, установленных настоящими Правилами" заменить словами "на основании заявки на изменение сводной бюджетной росписи, лимитов бюджетных обязательств, а также информации об объектах капитального строительства, мероприятиях (укрупненных инвестиционных проектах) и объектах недвижимого имущества (далее - заявка), формирование, согласование и утверждение которой осуществляется в соответствии с порядком и типовой формой, которые установлены Правительством Российской Федерации";</w:t>
      </w:r>
    </w:p>
    <w:p w:rsidR="00430869" w:rsidRDefault="00430869">
      <w:pPr>
        <w:pStyle w:val="ConsPlusNormal"/>
        <w:spacing w:before="220"/>
        <w:ind w:firstLine="540"/>
        <w:jc w:val="both"/>
      </w:pPr>
      <w:hyperlink r:id="rId142">
        <w:r>
          <w:rPr>
            <w:color w:val="0000FF"/>
          </w:rPr>
          <w:t>пункты 3</w:t>
        </w:r>
      </w:hyperlink>
      <w:r>
        <w:t xml:space="preserve"> и </w:t>
      </w:r>
      <w:hyperlink r:id="rId143">
        <w:r>
          <w:rPr>
            <w:color w:val="0000FF"/>
          </w:rPr>
          <w:t>4</w:t>
        </w:r>
      </w:hyperlink>
      <w:r>
        <w:t xml:space="preserve"> признать утратившими силу;</w:t>
      </w:r>
    </w:p>
    <w:p w:rsidR="00430869" w:rsidRDefault="00430869">
      <w:pPr>
        <w:pStyle w:val="ConsPlusNormal"/>
        <w:spacing w:before="220"/>
        <w:ind w:firstLine="540"/>
        <w:jc w:val="both"/>
      </w:pPr>
      <w:hyperlink r:id="rId144">
        <w:r>
          <w:rPr>
            <w:color w:val="0000FF"/>
          </w:rPr>
          <w:t>пункт 4(1)</w:t>
        </w:r>
      </w:hyperlink>
      <w:r>
        <w:t xml:space="preserve"> изложить в следующей редакции:</w:t>
      </w:r>
    </w:p>
    <w:p w:rsidR="00430869" w:rsidRDefault="00430869">
      <w:pPr>
        <w:pStyle w:val="ConsPlusNormal"/>
        <w:spacing w:before="220"/>
        <w:ind w:firstLine="540"/>
        <w:jc w:val="both"/>
      </w:pPr>
      <w:r>
        <w:t>"4(1). В целях внесения изменений в сводную бюджетную роспись федерального бюджета по основаниям, указанным в пункте 1 настоящих Правил, заявки, не содержащие информацию о причинах высвобождения бюджетных ассигнований, необходимости увеличения бюджетных ассигнований, подлежат отклонению Министерством финансов Российской Федерации.</w:t>
      </w:r>
    </w:p>
    <w:p w:rsidR="00430869" w:rsidRDefault="00430869">
      <w:pPr>
        <w:pStyle w:val="ConsPlusNormal"/>
        <w:spacing w:before="220"/>
        <w:ind w:firstLine="540"/>
        <w:jc w:val="both"/>
      </w:pPr>
      <w:r>
        <w:lastRenderedPageBreak/>
        <w:t>Рассмотрение заявки осуществляется Министерством финансов Российской Федерации в том числе с учетом:</w:t>
      </w:r>
    </w:p>
    <w:p w:rsidR="00430869" w:rsidRDefault="00430869">
      <w:pPr>
        <w:pStyle w:val="ConsPlusNormal"/>
        <w:spacing w:before="220"/>
        <w:ind w:firstLine="540"/>
        <w:jc w:val="both"/>
      </w:pPr>
      <w:r>
        <w:t>оценки наличия у главного распорядителя, по которому предлагается увеличение бюджетных ассигнований, в текущем финансовом году дебиторской задолженности по расходам федерального бюджета;</w:t>
      </w:r>
    </w:p>
    <w:p w:rsidR="00430869" w:rsidRDefault="00430869">
      <w:pPr>
        <w:pStyle w:val="ConsPlusNormal"/>
        <w:spacing w:before="220"/>
        <w:ind w:firstLine="540"/>
        <w:jc w:val="both"/>
      </w:pPr>
      <w:r>
        <w:t>информации об источнике финансирования завершения реализации мероприятия, по которому предусматривается уменьшение бюджетных ассигнований (информации об отсутствии необходимости дальнейшего финансового обеспечения такого мероприятия).</w:t>
      </w:r>
    </w:p>
    <w:p w:rsidR="00430869" w:rsidRDefault="00430869">
      <w:pPr>
        <w:pStyle w:val="ConsPlusNormal"/>
        <w:spacing w:before="220"/>
        <w:ind w:firstLine="540"/>
        <w:jc w:val="both"/>
      </w:pPr>
      <w:r>
        <w:t>Заявки, предусматривающие перераспределение бюджетных ассигнований на цели, связанные с социально-экономическим развитием Донецкой Народной Республики, Луганской Народной Республики, Запорожской области и Херсонской области, рассматриваются на предмет соответствия указанных предложений мероприятиям и показателям программы социально-экономического развития Донецкой Народной Республики, Луганской Народной Республики, Запорожской области и Херсонской области, утвержденной распоряжением Правительства Российской Федерации от 21 апреля 2023 г. N 1019-р, и решениям коллегиального органа.";</w:t>
      </w:r>
    </w:p>
    <w:p w:rsidR="00430869" w:rsidRDefault="00430869">
      <w:pPr>
        <w:pStyle w:val="ConsPlusNormal"/>
        <w:spacing w:before="220"/>
        <w:ind w:firstLine="540"/>
        <w:jc w:val="both"/>
      </w:pPr>
      <w:hyperlink r:id="rId145">
        <w:r>
          <w:rPr>
            <w:color w:val="0000FF"/>
          </w:rPr>
          <w:t>пункты 5</w:t>
        </w:r>
      </w:hyperlink>
      <w:r>
        <w:t xml:space="preserve"> - </w:t>
      </w:r>
      <w:hyperlink r:id="rId146">
        <w:r>
          <w:rPr>
            <w:color w:val="0000FF"/>
          </w:rPr>
          <w:t>8</w:t>
        </w:r>
      </w:hyperlink>
      <w:r>
        <w:t xml:space="preserve"> признать утратившими силу;</w:t>
      </w:r>
    </w:p>
    <w:p w:rsidR="00430869" w:rsidRDefault="00430869">
      <w:pPr>
        <w:pStyle w:val="ConsPlusNormal"/>
        <w:spacing w:before="220"/>
        <w:ind w:firstLine="540"/>
        <w:jc w:val="both"/>
      </w:pPr>
      <w:hyperlink r:id="rId147">
        <w:r>
          <w:rPr>
            <w:color w:val="0000FF"/>
          </w:rPr>
          <w:t>приложения N 1</w:t>
        </w:r>
      </w:hyperlink>
      <w:r>
        <w:t xml:space="preserve"> - </w:t>
      </w:r>
      <w:hyperlink r:id="rId148">
        <w:r>
          <w:rPr>
            <w:color w:val="0000FF"/>
          </w:rPr>
          <w:t>3</w:t>
        </w:r>
      </w:hyperlink>
      <w:r>
        <w:t xml:space="preserve"> к указанным Правилам признать утратившими силу.</w:t>
      </w:r>
    </w:p>
    <w:p w:rsidR="00430869" w:rsidRDefault="00430869">
      <w:pPr>
        <w:pStyle w:val="ConsPlusNormal"/>
        <w:jc w:val="both"/>
      </w:pPr>
    </w:p>
    <w:p w:rsidR="00430869" w:rsidRDefault="00430869">
      <w:pPr>
        <w:pStyle w:val="ConsPlusNormal"/>
        <w:jc w:val="both"/>
      </w:pPr>
    </w:p>
    <w:p w:rsidR="00430869" w:rsidRDefault="00430869">
      <w:pPr>
        <w:pStyle w:val="ConsPlusNormal"/>
        <w:jc w:val="both"/>
      </w:pPr>
    </w:p>
    <w:p w:rsidR="00430869" w:rsidRDefault="00430869">
      <w:pPr>
        <w:pStyle w:val="ConsPlusNormal"/>
        <w:jc w:val="both"/>
      </w:pPr>
    </w:p>
    <w:p w:rsidR="00430869" w:rsidRDefault="00430869">
      <w:pPr>
        <w:pStyle w:val="ConsPlusNormal"/>
        <w:jc w:val="both"/>
      </w:pPr>
    </w:p>
    <w:p w:rsidR="00430869" w:rsidRDefault="00430869">
      <w:pPr>
        <w:pStyle w:val="ConsPlusNormal"/>
        <w:jc w:val="right"/>
        <w:outlineLvl w:val="0"/>
      </w:pPr>
      <w:r>
        <w:t>Утвержден</w:t>
      </w:r>
    </w:p>
    <w:p w:rsidR="00430869" w:rsidRDefault="00430869">
      <w:pPr>
        <w:pStyle w:val="ConsPlusNormal"/>
        <w:jc w:val="right"/>
      </w:pPr>
      <w:r>
        <w:t>постановлением Правительства</w:t>
      </w:r>
    </w:p>
    <w:p w:rsidR="00430869" w:rsidRDefault="00430869">
      <w:pPr>
        <w:pStyle w:val="ConsPlusNormal"/>
        <w:jc w:val="right"/>
      </w:pPr>
      <w:r>
        <w:t>Российской Федерации</w:t>
      </w:r>
    </w:p>
    <w:p w:rsidR="00430869" w:rsidRDefault="00430869">
      <w:pPr>
        <w:pStyle w:val="ConsPlusNormal"/>
        <w:jc w:val="right"/>
      </w:pPr>
      <w:r>
        <w:t>от 30 ноября 2023 г. N 2050</w:t>
      </w:r>
    </w:p>
    <w:p w:rsidR="00430869" w:rsidRDefault="00430869">
      <w:pPr>
        <w:pStyle w:val="ConsPlusNormal"/>
        <w:jc w:val="both"/>
      </w:pPr>
    </w:p>
    <w:p w:rsidR="00430869" w:rsidRDefault="00430869">
      <w:pPr>
        <w:pStyle w:val="ConsPlusTitle"/>
        <w:jc w:val="center"/>
      </w:pPr>
      <w:bookmarkStart w:id="45" w:name="P628"/>
      <w:bookmarkEnd w:id="45"/>
      <w:r>
        <w:t>ПЕРЕЧЕНЬ,</w:t>
      </w:r>
    </w:p>
    <w:p w:rsidR="00430869" w:rsidRDefault="00430869">
      <w:pPr>
        <w:pStyle w:val="ConsPlusTitle"/>
        <w:jc w:val="center"/>
      </w:pPr>
      <w:r>
        <w:t>УТРАТИВШИХ СИЛУ АКТОВ ПРАВИТЕЛЬСТВА РОССИЙСКОЙ ФЕДЕРАЦИИ</w:t>
      </w:r>
    </w:p>
    <w:p w:rsidR="00430869" w:rsidRDefault="00430869">
      <w:pPr>
        <w:pStyle w:val="ConsPlusTitle"/>
        <w:jc w:val="center"/>
      </w:pPr>
      <w:r>
        <w:t>И ОТДЕЛЬНЫХ ПОЛОЖЕНИЙ АКТОВ ПРАВИТЕЛЬСТВА</w:t>
      </w:r>
    </w:p>
    <w:p w:rsidR="00430869" w:rsidRDefault="00430869">
      <w:pPr>
        <w:pStyle w:val="ConsPlusTitle"/>
        <w:jc w:val="center"/>
      </w:pPr>
      <w:r>
        <w:t>РОССИЙСКОЙ ФЕДЕРАЦИИ</w:t>
      </w:r>
    </w:p>
    <w:p w:rsidR="00430869" w:rsidRDefault="00430869">
      <w:pPr>
        <w:pStyle w:val="ConsPlusNormal"/>
        <w:jc w:val="both"/>
      </w:pPr>
    </w:p>
    <w:p w:rsidR="00430869" w:rsidRDefault="00430869">
      <w:pPr>
        <w:pStyle w:val="ConsPlusNormal"/>
        <w:ind w:firstLine="540"/>
        <w:jc w:val="both"/>
      </w:pPr>
      <w:r>
        <w:t xml:space="preserve">1. </w:t>
      </w:r>
      <w:hyperlink r:id="rId149">
        <w:r>
          <w:rPr>
            <w:color w:val="0000FF"/>
          </w:rPr>
          <w:t>Постановление</w:t>
        </w:r>
      </w:hyperlink>
      <w:r>
        <w:t xml:space="preserve"> Правительства Российской Федерации от 7 августа 2019 г. N 1030 "Об утверждении Правил принятия решений о внесении изменений в сводную бюджетную роспись федерального бюджета в части бюджетных ассигнований, предусмотренных на финансовое обеспечение реализации национальных проектов (программ) и комплексного плана модернизации и расширения магистральной инфраструктуры" (Собрание законодательства Российской Федерации, 2019, N 32, ст. 4736).</w:t>
      </w:r>
    </w:p>
    <w:p w:rsidR="00430869" w:rsidRDefault="00430869">
      <w:pPr>
        <w:pStyle w:val="ConsPlusNormal"/>
        <w:spacing w:before="220"/>
        <w:ind w:firstLine="540"/>
        <w:jc w:val="both"/>
      </w:pPr>
      <w:r>
        <w:t xml:space="preserve">2. </w:t>
      </w:r>
      <w:hyperlink r:id="rId150">
        <w:r>
          <w:rPr>
            <w:color w:val="0000FF"/>
          </w:rPr>
          <w:t>Постановление</w:t>
        </w:r>
      </w:hyperlink>
      <w:r>
        <w:t xml:space="preserve"> Правительства Российской Федерации от 18 октября 2019 г. N 1345 "О внесении изменений в Правила принятия решений о внесении изменений в сводную бюджетную роспись федерального бюджета в части бюджетных ассигнований, предусмотренных на финансовое обеспечение реализации национальных проектов (программ) и комплексного плана модернизации и расширения магистральной инфраструктуры" (Собрание законодательства Российской Федерации, 2019, N 43, ст. 6101).</w:t>
      </w:r>
    </w:p>
    <w:p w:rsidR="00430869" w:rsidRDefault="00430869">
      <w:pPr>
        <w:pStyle w:val="ConsPlusNormal"/>
        <w:spacing w:before="220"/>
        <w:ind w:firstLine="540"/>
        <w:jc w:val="both"/>
      </w:pPr>
      <w:r>
        <w:t xml:space="preserve">3. </w:t>
      </w:r>
      <w:hyperlink r:id="rId151">
        <w:r>
          <w:rPr>
            <w:color w:val="0000FF"/>
          </w:rPr>
          <w:t>Постановление</w:t>
        </w:r>
      </w:hyperlink>
      <w:r>
        <w:t xml:space="preserve"> Правительства Российской Федерации от 20 декабря 2019 г. N 1728 "О внесении изменений в Правила принятия решений о внесении изменений в сводную бюджетную роспись федерального бюджета в части бюджетных ассигнований, предусмотренных на финансовое обеспечение реализации национальных проектов (программ) и комплексного плана </w:t>
      </w:r>
      <w:r>
        <w:lastRenderedPageBreak/>
        <w:t>модернизации и расширения магистральной инфраструктуры" (Собрание законодательства Российской Федерации, 2019, N 52, ст. 7968).</w:t>
      </w:r>
    </w:p>
    <w:p w:rsidR="00430869" w:rsidRDefault="00430869">
      <w:pPr>
        <w:pStyle w:val="ConsPlusNormal"/>
        <w:spacing w:before="220"/>
        <w:ind w:firstLine="540"/>
        <w:jc w:val="both"/>
      </w:pPr>
      <w:r>
        <w:t xml:space="preserve">4. </w:t>
      </w:r>
      <w:hyperlink r:id="rId152">
        <w:r>
          <w:rPr>
            <w:color w:val="0000FF"/>
          </w:rPr>
          <w:t>Пункты 3</w:t>
        </w:r>
      </w:hyperlink>
      <w:r>
        <w:t xml:space="preserve"> и </w:t>
      </w:r>
      <w:hyperlink r:id="rId153">
        <w:r>
          <w:rPr>
            <w:color w:val="0000FF"/>
          </w:rPr>
          <w:t>4</w:t>
        </w:r>
      </w:hyperlink>
      <w:r>
        <w:t xml:space="preserve"> изменений, которые вносятся Правила формирования и реализации федеральной адресной инвестиционной программы, утвержденных постановлением Правительства Российской Федерации от 2 апреля 2020 г. N 421 "О внесении изменений в Правила формирования и реализации федеральной адресной инвестиционной программы и о приостановлении действия отдельных положений некоторых актов Правительства Российской Федерации" (Собрание законодательства Российской Федерации, 2020, N 15, ст. 2278).</w:t>
      </w:r>
    </w:p>
    <w:p w:rsidR="00430869" w:rsidRDefault="00430869">
      <w:pPr>
        <w:pStyle w:val="ConsPlusNormal"/>
        <w:spacing w:before="220"/>
        <w:ind w:firstLine="540"/>
        <w:jc w:val="both"/>
      </w:pPr>
      <w:r>
        <w:t xml:space="preserve">5. </w:t>
      </w:r>
      <w:hyperlink r:id="rId154">
        <w:r>
          <w:rPr>
            <w:color w:val="0000FF"/>
          </w:rPr>
          <w:t>Абзацы тринадцатый</w:t>
        </w:r>
      </w:hyperlink>
      <w:r>
        <w:t xml:space="preserve"> - </w:t>
      </w:r>
      <w:hyperlink r:id="rId155">
        <w:r>
          <w:rPr>
            <w:color w:val="0000FF"/>
          </w:rPr>
          <w:t>двадцать первый</w:t>
        </w:r>
      </w:hyperlink>
      <w:r>
        <w:t xml:space="preserve"> и </w:t>
      </w:r>
      <w:hyperlink r:id="rId156">
        <w:r>
          <w:rPr>
            <w:color w:val="0000FF"/>
          </w:rPr>
          <w:t>абзац двадцать шестой подпункта "и" пункта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30 октября 2020 г. N 1769 "О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2018 г. N 1430" (Собрание законодательства Российской Федерации, 2020, N 45, ст. 7122).</w:t>
      </w:r>
    </w:p>
    <w:p w:rsidR="00430869" w:rsidRDefault="00430869">
      <w:pPr>
        <w:pStyle w:val="ConsPlusNormal"/>
        <w:spacing w:before="220"/>
        <w:ind w:firstLine="540"/>
        <w:jc w:val="both"/>
      </w:pPr>
      <w:r>
        <w:t xml:space="preserve">6. </w:t>
      </w:r>
      <w:hyperlink r:id="rId157">
        <w:r>
          <w:rPr>
            <w:color w:val="0000FF"/>
          </w:rPr>
          <w:t>Постановление</w:t>
        </w:r>
      </w:hyperlink>
      <w:r>
        <w:t xml:space="preserve"> Правительства Российской Федерации от 28 ноября 2020 г. N 1960 "О внесении изменений в Правила принятия решений о внесении изменений в сводную бюджетную роспись федерального бюджета в части бюджетных ассигнований, предусмотренных на финансовое обеспечение реализации национальных проектов (программ) и комплексного плана модернизации и расширения магистральной инфраструктуры" (Собрание законодательства Российской Федерации, 2020, N 49, ст. 7933).</w:t>
      </w:r>
    </w:p>
    <w:p w:rsidR="00430869" w:rsidRDefault="00430869">
      <w:pPr>
        <w:pStyle w:val="ConsPlusNormal"/>
        <w:spacing w:before="220"/>
        <w:ind w:firstLine="540"/>
        <w:jc w:val="both"/>
      </w:pPr>
      <w:r>
        <w:t xml:space="preserve">7. </w:t>
      </w:r>
      <w:hyperlink r:id="rId158">
        <w:r>
          <w:rPr>
            <w:color w:val="0000FF"/>
          </w:rPr>
          <w:t>Постановление</w:t>
        </w:r>
      </w:hyperlink>
      <w:r>
        <w:t xml:space="preserve"> Правительства Российской Федерации от 10 марта 2021 г. N 342 "Об утверждении Правил внесения в ходе исполнения федерального бюджета в 2021 - 2024 годах изменений в сводную бюджетную роспись федерального бюджета в части бюджетных ассигнований, предусмотренных публично-правовой компании "Единый заказчик в сфере строительства" на финансовое обеспечение выполнения инженерных изысканий, архитектурно-строительного проектирования, строительства, реконструкции (в том числе с проведением работ по сохранению объектов культурного наследия (памятников истории и культуры) народов Российской Федерации), капитального ремонта, сноса объектов капитального строительства" (Собрание законодательства Российской Федерации, 2021, N 11, ст. 1833).</w:t>
      </w:r>
    </w:p>
    <w:p w:rsidR="00430869" w:rsidRDefault="00430869">
      <w:pPr>
        <w:pStyle w:val="ConsPlusNormal"/>
        <w:spacing w:before="220"/>
        <w:ind w:firstLine="540"/>
        <w:jc w:val="both"/>
      </w:pPr>
      <w:r>
        <w:t xml:space="preserve">8. </w:t>
      </w:r>
      <w:hyperlink r:id="rId159">
        <w:r>
          <w:rPr>
            <w:color w:val="0000FF"/>
          </w:rPr>
          <w:t>Подпункт "м" пункта 2</w:t>
        </w:r>
      </w:hyperlink>
      <w:r>
        <w:t xml:space="preserve"> изменений, которые вносятся в акты Правительства Российской Федерации по вопросам принятия решений об осуществлении капитальных вложений за счет средств федерального бюджета, утвержденных постановлением Правительства Российской Федерации от 4 мая 2021 г. N 707 "О внесении изменений в некоторые акты Правительства Российской Федерации по вопросам принятия решений об осуществлении капитальных вложений за счет средств федерального бюджета" (Собрание законодательства Российской Федерации, 2021, N 20, ст. 3378).</w:t>
      </w:r>
    </w:p>
    <w:p w:rsidR="00430869" w:rsidRDefault="00430869">
      <w:pPr>
        <w:pStyle w:val="ConsPlusNormal"/>
        <w:spacing w:before="220"/>
        <w:ind w:firstLine="540"/>
        <w:jc w:val="both"/>
      </w:pPr>
      <w:r>
        <w:t xml:space="preserve">9. </w:t>
      </w:r>
      <w:hyperlink r:id="rId160">
        <w:r>
          <w:rPr>
            <w:color w:val="0000FF"/>
          </w:rPr>
          <w:t>Абзац третий подпункта "е"</w:t>
        </w:r>
      </w:hyperlink>
      <w:r>
        <w:t xml:space="preserve">, </w:t>
      </w:r>
      <w:hyperlink r:id="rId161">
        <w:r>
          <w:rPr>
            <w:color w:val="0000FF"/>
          </w:rPr>
          <w:t>подпункты "и"</w:t>
        </w:r>
      </w:hyperlink>
      <w:r>
        <w:t xml:space="preserve"> - </w:t>
      </w:r>
      <w:hyperlink r:id="rId162">
        <w:r>
          <w:rPr>
            <w:color w:val="0000FF"/>
          </w:rPr>
          <w:t>"о" пункта 2</w:t>
        </w:r>
      </w:hyperlink>
      <w:r>
        <w:t xml:space="preserve"> и </w:t>
      </w:r>
      <w:hyperlink r:id="rId163">
        <w:r>
          <w:rPr>
            <w:color w:val="0000FF"/>
          </w:rPr>
          <w:t>пункт 5</w:t>
        </w:r>
      </w:hyperlink>
      <w:r>
        <w:t xml:space="preserve"> изменений, которые вносятся в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утвержденных постановлением Правительства Российской Федерации от 28 июня 2021 г. N 1034 "О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2021, N 28, ст. 5504).</w:t>
      </w:r>
    </w:p>
    <w:p w:rsidR="00430869" w:rsidRDefault="00430869">
      <w:pPr>
        <w:pStyle w:val="ConsPlusNormal"/>
        <w:spacing w:before="220"/>
        <w:ind w:firstLine="540"/>
        <w:jc w:val="both"/>
      </w:pPr>
      <w:r>
        <w:t xml:space="preserve">10. </w:t>
      </w:r>
      <w:hyperlink r:id="rId164">
        <w:r>
          <w:rPr>
            <w:color w:val="0000FF"/>
          </w:rPr>
          <w:t>Пункт 5</w:t>
        </w:r>
      </w:hyperlink>
      <w:r>
        <w:t xml:space="preserve"> изменений, которые вносятся в Положение о мерах по обеспечению исполнения федерального бюджета, утвержденных постановлением Правительства Российской Федерации от 22 марта 2022 г. N 436 "О внесении изменений в Положение о мерах по обеспечению исполнения </w:t>
      </w:r>
      <w:r>
        <w:lastRenderedPageBreak/>
        <w:t>федерального бюджета" (Собрание законодательства Российской Федерации, 2022, N 13, ст. 2097).</w:t>
      </w:r>
    </w:p>
    <w:p w:rsidR="00430869" w:rsidRDefault="00430869">
      <w:pPr>
        <w:pStyle w:val="ConsPlusNormal"/>
        <w:spacing w:before="220"/>
        <w:ind w:firstLine="540"/>
        <w:jc w:val="both"/>
      </w:pPr>
      <w:r>
        <w:t xml:space="preserve">11. </w:t>
      </w:r>
      <w:hyperlink r:id="rId165">
        <w:r>
          <w:rPr>
            <w:color w:val="0000FF"/>
          </w:rPr>
          <w:t>Подпункт 29 пункта 4</w:t>
        </w:r>
      </w:hyperlink>
      <w:r>
        <w:t xml:space="preserve"> и </w:t>
      </w:r>
      <w:hyperlink r:id="rId166">
        <w:r>
          <w:rPr>
            <w:color w:val="0000FF"/>
          </w:rPr>
          <w:t>подпункты 3</w:t>
        </w:r>
      </w:hyperlink>
      <w:r>
        <w:t xml:space="preserve"> - </w:t>
      </w:r>
      <w:hyperlink r:id="rId167">
        <w:r>
          <w:rPr>
            <w:color w:val="0000FF"/>
          </w:rPr>
          <w:t>5 пункта 16</w:t>
        </w:r>
      </w:hyperlink>
      <w:r>
        <w:t xml:space="preserve"> изменений, которые вносятся в некоторые акты Правительства Российской Федерации, утвержденных постановлением Правительства Российской Федерации от 14 апреля 2022 г. N 655 "О внесении изменений в некоторые акты Правительства Российской Федерации 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(Собрание законодательства Российской Федерации, 2022, N 16, ст. 2695).</w:t>
      </w:r>
    </w:p>
    <w:p w:rsidR="00430869" w:rsidRDefault="00430869">
      <w:pPr>
        <w:pStyle w:val="ConsPlusNormal"/>
        <w:spacing w:before="220"/>
        <w:ind w:firstLine="540"/>
        <w:jc w:val="both"/>
      </w:pPr>
      <w:r>
        <w:t xml:space="preserve">12. </w:t>
      </w:r>
      <w:hyperlink r:id="rId168">
        <w:r>
          <w:rPr>
            <w:color w:val="0000FF"/>
          </w:rPr>
          <w:t>Пункт 2</w:t>
        </w:r>
      </w:hyperlink>
      <w:r>
        <w:t xml:space="preserve"> постановления Правительства Российской Федерации от 7 марта 2023 г. N 355 "О внесении изменений в постановление Правительства Российской Федерации от 17 марта 2022 г. N 391 и приостановлении действия постановления Правительства Российской Федерации от 7 августа 2019 г. N 1030" (Собрание законодательства Российской Федерации, 2023, N 11, ст. 1811), а также </w:t>
      </w:r>
      <w:hyperlink r:id="rId169">
        <w:r>
          <w:rPr>
            <w:color w:val="0000FF"/>
          </w:rPr>
          <w:t>подпункты "в"</w:t>
        </w:r>
      </w:hyperlink>
      <w:r>
        <w:t xml:space="preserve">, </w:t>
      </w:r>
      <w:hyperlink r:id="rId170">
        <w:r>
          <w:rPr>
            <w:color w:val="0000FF"/>
          </w:rPr>
          <w:t>"г"</w:t>
        </w:r>
      </w:hyperlink>
      <w:r>
        <w:t xml:space="preserve">, </w:t>
      </w:r>
      <w:hyperlink r:id="rId171">
        <w:r>
          <w:rPr>
            <w:color w:val="0000FF"/>
          </w:rPr>
          <w:t>"е"</w:t>
        </w:r>
      </w:hyperlink>
      <w:r>
        <w:t xml:space="preserve">, </w:t>
      </w:r>
      <w:hyperlink r:id="rId172">
        <w:r>
          <w:rPr>
            <w:color w:val="0000FF"/>
          </w:rPr>
          <w:t>"ж"</w:t>
        </w:r>
      </w:hyperlink>
      <w:r>
        <w:t xml:space="preserve"> - </w:t>
      </w:r>
      <w:hyperlink r:id="rId173">
        <w:r>
          <w:rPr>
            <w:color w:val="0000FF"/>
          </w:rPr>
          <w:t>"и" пункта 4</w:t>
        </w:r>
      </w:hyperlink>
      <w:r>
        <w:t xml:space="preserve"> изменений, которые вносятся в постановление Правительства Российской Федерации от 17 марта 2022 г. N 391, утвержденных указанным постановлением Правительства Российской Федерации.</w:t>
      </w:r>
    </w:p>
    <w:p w:rsidR="00430869" w:rsidRDefault="00430869">
      <w:pPr>
        <w:pStyle w:val="ConsPlusNormal"/>
        <w:spacing w:before="220"/>
        <w:ind w:firstLine="540"/>
        <w:jc w:val="both"/>
      </w:pPr>
      <w:r>
        <w:t xml:space="preserve">13. </w:t>
      </w:r>
      <w:hyperlink r:id="rId174">
        <w:r>
          <w:rPr>
            <w:color w:val="0000FF"/>
          </w:rPr>
          <w:t>Пункт 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15 марта 2023 г. N 398 "О внесении изменений в некоторые акты Правительства Российской Федерации" (Собрание законодательства Российской Федерации, 2023, N 12, ст. 2044).</w:t>
      </w:r>
    </w:p>
    <w:p w:rsidR="00430869" w:rsidRDefault="00430869">
      <w:pPr>
        <w:pStyle w:val="ConsPlusNormal"/>
        <w:spacing w:before="220"/>
        <w:ind w:firstLine="540"/>
        <w:jc w:val="both"/>
      </w:pPr>
      <w:r>
        <w:t xml:space="preserve">14. </w:t>
      </w:r>
      <w:hyperlink r:id="rId175">
        <w:r>
          <w:rPr>
            <w:color w:val="0000FF"/>
          </w:rPr>
          <w:t>Подпункты "а"</w:t>
        </w:r>
      </w:hyperlink>
      <w:r>
        <w:t xml:space="preserve">, </w:t>
      </w:r>
      <w:hyperlink r:id="rId176">
        <w:r>
          <w:rPr>
            <w:color w:val="0000FF"/>
          </w:rPr>
          <w:t>"б"</w:t>
        </w:r>
      </w:hyperlink>
      <w:r>
        <w:t xml:space="preserve">, </w:t>
      </w:r>
      <w:hyperlink r:id="rId177">
        <w:r>
          <w:rPr>
            <w:color w:val="0000FF"/>
          </w:rPr>
          <w:t>"г"</w:t>
        </w:r>
      </w:hyperlink>
      <w:r>
        <w:t xml:space="preserve"> и </w:t>
      </w:r>
      <w:hyperlink r:id="rId178">
        <w:r>
          <w:rPr>
            <w:color w:val="0000FF"/>
          </w:rPr>
          <w:t>"д" пункта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июня 2023 г. N 1064 "О внесении изменений в некоторые акты Правительства Российской Федерации" (Собрание законодательства Российской Федерации, 2023, N 27, ст. 5034).</w:t>
      </w:r>
    </w:p>
    <w:p w:rsidR="00430869" w:rsidRDefault="00430869">
      <w:pPr>
        <w:pStyle w:val="ConsPlusNormal"/>
        <w:jc w:val="both"/>
      </w:pPr>
    </w:p>
    <w:p w:rsidR="00430869" w:rsidRDefault="00430869">
      <w:pPr>
        <w:pStyle w:val="ConsPlusNormal"/>
        <w:jc w:val="both"/>
      </w:pPr>
    </w:p>
    <w:p w:rsidR="00430869" w:rsidRDefault="00430869">
      <w:pPr>
        <w:pStyle w:val="ConsPlusNormal"/>
        <w:pBdr>
          <w:bottom w:val="single" w:sz="6" w:space="0" w:color="auto"/>
        </w:pBdr>
        <w:spacing w:before="100" w:after="100"/>
        <w:jc w:val="both"/>
        <w:rPr>
          <w:sz w:val="2"/>
          <w:szCs w:val="2"/>
        </w:rPr>
      </w:pPr>
    </w:p>
    <w:p w:rsidR="00BF0F83" w:rsidRDefault="00BF0F83">
      <w:bookmarkStart w:id="46" w:name="_GoBack"/>
      <w:bookmarkEnd w:id="46"/>
    </w:p>
    <w:sectPr w:rsidR="00BF0F83">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869"/>
    <w:rsid w:val="00430869"/>
    <w:rsid w:val="00BF0F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FA86A4-A982-47E7-A82D-EEAD58912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3086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3086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3086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3086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3086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3086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3086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3086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54387&amp;dst=100455" TargetMode="External"/><Relationship Id="rId21" Type="http://schemas.openxmlformats.org/officeDocument/2006/relationships/hyperlink" Target="https://login.consultant.ru/link/?req=doc&amp;base=LAW&amp;n=508374&amp;dst=103458" TargetMode="External"/><Relationship Id="rId42" Type="http://schemas.openxmlformats.org/officeDocument/2006/relationships/hyperlink" Target="https://login.consultant.ru/link/?req=doc&amp;base=LAW&amp;n=495199&amp;dst=100020" TargetMode="External"/><Relationship Id="rId63" Type="http://schemas.openxmlformats.org/officeDocument/2006/relationships/hyperlink" Target="https://login.consultant.ru/link/?req=doc&amp;base=LAW&amp;n=508674&amp;dst=100278" TargetMode="External"/><Relationship Id="rId84" Type="http://schemas.openxmlformats.org/officeDocument/2006/relationships/hyperlink" Target="https://login.consultant.ru/link/?req=doc&amp;base=LAW&amp;n=453102&amp;dst=100010" TargetMode="External"/><Relationship Id="rId138" Type="http://schemas.openxmlformats.org/officeDocument/2006/relationships/hyperlink" Target="https://login.consultant.ru/link/?req=doc&amp;base=LAW&amp;n=451008&amp;dst=100180" TargetMode="External"/><Relationship Id="rId159" Type="http://schemas.openxmlformats.org/officeDocument/2006/relationships/hyperlink" Target="https://login.consultant.ru/link/?req=doc&amp;base=LAW&amp;n=383964&amp;dst=100044" TargetMode="External"/><Relationship Id="rId170" Type="http://schemas.openxmlformats.org/officeDocument/2006/relationships/hyperlink" Target="https://login.consultant.ru/link/?req=doc&amp;base=LAW&amp;n=441628&amp;dst=100033" TargetMode="External"/><Relationship Id="rId107" Type="http://schemas.openxmlformats.org/officeDocument/2006/relationships/hyperlink" Target="https://login.consultant.ru/link/?req=doc&amp;base=LAW&amp;n=465376&amp;dst=101241" TargetMode="External"/><Relationship Id="rId11" Type="http://schemas.openxmlformats.org/officeDocument/2006/relationships/hyperlink" Target="https://login.consultant.ru/link/?req=doc&amp;base=LAW&amp;n=508374&amp;dst=6897" TargetMode="External"/><Relationship Id="rId32" Type="http://schemas.openxmlformats.org/officeDocument/2006/relationships/hyperlink" Target="https://login.consultant.ru/link/?req=doc&amp;base=LAW&amp;n=503619&amp;dst=100091" TargetMode="External"/><Relationship Id="rId53" Type="http://schemas.openxmlformats.org/officeDocument/2006/relationships/hyperlink" Target="https://login.consultant.ru/link/?req=doc&amp;base=LAW&amp;n=495199&amp;dst=100030" TargetMode="External"/><Relationship Id="rId74" Type="http://schemas.openxmlformats.org/officeDocument/2006/relationships/hyperlink" Target="https://login.consultant.ru/link/?req=doc&amp;base=LAW&amp;n=495199&amp;dst=100039" TargetMode="External"/><Relationship Id="rId128" Type="http://schemas.openxmlformats.org/officeDocument/2006/relationships/hyperlink" Target="https://login.consultant.ru/link/?req=doc&amp;base=LAW&amp;n=465327&amp;dst=100157" TargetMode="External"/><Relationship Id="rId149" Type="http://schemas.openxmlformats.org/officeDocument/2006/relationships/hyperlink" Target="https://login.consultant.ru/link/?req=doc&amp;base=LAW&amp;n=369413" TargetMode="External"/><Relationship Id="rId5" Type="http://schemas.openxmlformats.org/officeDocument/2006/relationships/hyperlink" Target="https://login.consultant.ru/link/?req=doc&amp;base=LAW&amp;n=465327&amp;dst=100146" TargetMode="External"/><Relationship Id="rId95" Type="http://schemas.openxmlformats.org/officeDocument/2006/relationships/hyperlink" Target="https://login.consultant.ru/link/?req=doc&amp;base=LAW&amp;n=453102&amp;dst=204" TargetMode="External"/><Relationship Id="rId160" Type="http://schemas.openxmlformats.org/officeDocument/2006/relationships/hyperlink" Target="https://login.consultant.ru/link/?req=doc&amp;base=LAW&amp;n=389233&amp;dst=100039" TargetMode="External"/><Relationship Id="rId22" Type="http://schemas.openxmlformats.org/officeDocument/2006/relationships/hyperlink" Target="https://login.consultant.ru/link/?req=doc&amp;base=LAW&amp;n=508374&amp;dst=103476" TargetMode="External"/><Relationship Id="rId43" Type="http://schemas.openxmlformats.org/officeDocument/2006/relationships/hyperlink" Target="https://login.consultant.ru/link/?req=doc&amp;base=LAW&amp;n=495199&amp;dst=100022" TargetMode="External"/><Relationship Id="rId64" Type="http://schemas.openxmlformats.org/officeDocument/2006/relationships/hyperlink" Target="https://login.consultant.ru/link/?req=doc&amp;base=LAW&amp;n=508374&amp;dst=4298" TargetMode="External"/><Relationship Id="rId118" Type="http://schemas.openxmlformats.org/officeDocument/2006/relationships/hyperlink" Target="https://login.consultant.ru/link/?req=doc&amp;base=LAW&amp;n=465370&amp;dst=100455" TargetMode="External"/><Relationship Id="rId139" Type="http://schemas.openxmlformats.org/officeDocument/2006/relationships/hyperlink" Target="https://login.consultant.ru/link/?req=doc&amp;base=LAW&amp;n=480750&amp;dst=100225" TargetMode="External"/><Relationship Id="rId85" Type="http://schemas.openxmlformats.org/officeDocument/2006/relationships/hyperlink" Target="https://login.consultant.ru/link/?req=doc&amp;base=LAW&amp;n=453102&amp;dst=193" TargetMode="External"/><Relationship Id="rId150" Type="http://schemas.openxmlformats.org/officeDocument/2006/relationships/hyperlink" Target="https://login.consultant.ru/link/?req=doc&amp;base=LAW&amp;n=335940" TargetMode="External"/><Relationship Id="rId171" Type="http://schemas.openxmlformats.org/officeDocument/2006/relationships/hyperlink" Target="https://login.consultant.ru/link/?req=doc&amp;base=LAW&amp;n=441628&amp;dst=100042" TargetMode="External"/><Relationship Id="rId12" Type="http://schemas.openxmlformats.org/officeDocument/2006/relationships/hyperlink" Target="https://login.consultant.ru/link/?req=doc&amp;base=LAW&amp;n=503619&amp;dst=100088" TargetMode="External"/><Relationship Id="rId33" Type="http://schemas.openxmlformats.org/officeDocument/2006/relationships/hyperlink" Target="https://login.consultant.ru/link/?req=doc&amp;base=LAW&amp;n=508374&amp;dst=6896" TargetMode="External"/><Relationship Id="rId108" Type="http://schemas.openxmlformats.org/officeDocument/2006/relationships/hyperlink" Target="https://login.consultant.ru/link/?req=doc&amp;base=LAW&amp;n=508374&amp;dst=4298" TargetMode="External"/><Relationship Id="rId129" Type="http://schemas.openxmlformats.org/officeDocument/2006/relationships/hyperlink" Target="https://login.consultant.ru/link/?req=doc&amp;base=LAW&amp;n=454387&amp;dst=100458" TargetMode="External"/><Relationship Id="rId54" Type="http://schemas.openxmlformats.org/officeDocument/2006/relationships/hyperlink" Target="https://login.consultant.ru/link/?req=doc&amp;base=LAW&amp;n=495199&amp;dst=100032" TargetMode="External"/><Relationship Id="rId75" Type="http://schemas.openxmlformats.org/officeDocument/2006/relationships/hyperlink" Target="https://login.consultant.ru/link/?req=doc&amp;base=LAW&amp;n=508674&amp;dst=100278" TargetMode="External"/><Relationship Id="rId96" Type="http://schemas.openxmlformats.org/officeDocument/2006/relationships/hyperlink" Target="https://login.consultant.ru/link/?req=doc&amp;base=LAW&amp;n=453102&amp;dst=217" TargetMode="External"/><Relationship Id="rId140" Type="http://schemas.openxmlformats.org/officeDocument/2006/relationships/hyperlink" Target="https://login.consultant.ru/link/?req=doc&amp;base=LAW&amp;n=480750&amp;dst=100225" TargetMode="External"/><Relationship Id="rId161" Type="http://schemas.openxmlformats.org/officeDocument/2006/relationships/hyperlink" Target="https://login.consultant.ru/link/?req=doc&amp;base=LAW&amp;n=389233&amp;dst=100052" TargetMode="External"/><Relationship Id="rId6" Type="http://schemas.openxmlformats.org/officeDocument/2006/relationships/hyperlink" Target="https://login.consultant.ru/link/?req=doc&amp;base=LAW&amp;n=508485&amp;dst=100484" TargetMode="External"/><Relationship Id="rId23" Type="http://schemas.openxmlformats.org/officeDocument/2006/relationships/hyperlink" Target="https://login.consultant.ru/link/?req=doc&amp;base=LAW&amp;n=508374&amp;dst=7290" TargetMode="External"/><Relationship Id="rId28" Type="http://schemas.openxmlformats.org/officeDocument/2006/relationships/hyperlink" Target="https://login.consultant.ru/link/?req=doc&amp;base=LAW&amp;n=508374&amp;dst=6895" TargetMode="External"/><Relationship Id="rId49" Type="http://schemas.openxmlformats.org/officeDocument/2006/relationships/hyperlink" Target="https://login.consultant.ru/link/?req=doc&amp;base=LAW&amp;n=508485&amp;dst=100484" TargetMode="External"/><Relationship Id="rId114" Type="http://schemas.openxmlformats.org/officeDocument/2006/relationships/hyperlink" Target="https://login.consultant.ru/link/?req=doc&amp;base=LAW&amp;n=465327&amp;dst=100147" TargetMode="External"/><Relationship Id="rId119" Type="http://schemas.openxmlformats.org/officeDocument/2006/relationships/hyperlink" Target="https://login.consultant.ru/link/?req=doc&amp;base=LAW&amp;n=465327&amp;dst=100150" TargetMode="External"/><Relationship Id="rId44" Type="http://schemas.openxmlformats.org/officeDocument/2006/relationships/hyperlink" Target="https://login.consultant.ru/link/?req=doc&amp;base=LAW&amp;n=495199&amp;dst=100023" TargetMode="External"/><Relationship Id="rId60" Type="http://schemas.openxmlformats.org/officeDocument/2006/relationships/hyperlink" Target="https://login.consultant.ru/link/?req=doc&amp;base=LAW&amp;n=511416&amp;dst=100060" TargetMode="External"/><Relationship Id="rId65" Type="http://schemas.openxmlformats.org/officeDocument/2006/relationships/hyperlink" Target="https://login.consultant.ru/link/?req=doc&amp;base=LAW&amp;n=508374&amp;dst=7682" TargetMode="External"/><Relationship Id="rId81" Type="http://schemas.openxmlformats.org/officeDocument/2006/relationships/hyperlink" Target="https://login.consultant.ru/link/?req=doc&amp;base=LAW&amp;n=465327&amp;dst=100146" TargetMode="External"/><Relationship Id="rId86" Type="http://schemas.openxmlformats.org/officeDocument/2006/relationships/hyperlink" Target="https://login.consultant.ru/link/?req=doc&amp;base=LAW&amp;n=453102&amp;dst=193" TargetMode="External"/><Relationship Id="rId130" Type="http://schemas.openxmlformats.org/officeDocument/2006/relationships/hyperlink" Target="https://login.consultant.ru/link/?req=doc&amp;base=LAW&amp;n=454387&amp;dst=100460" TargetMode="External"/><Relationship Id="rId135" Type="http://schemas.openxmlformats.org/officeDocument/2006/relationships/hyperlink" Target="https://login.consultant.ru/link/?req=doc&amp;base=LAW&amp;n=451008&amp;dst=100178" TargetMode="External"/><Relationship Id="rId151" Type="http://schemas.openxmlformats.org/officeDocument/2006/relationships/hyperlink" Target="https://login.consultant.ru/link/?req=doc&amp;base=LAW&amp;n=340964" TargetMode="External"/><Relationship Id="rId156" Type="http://schemas.openxmlformats.org/officeDocument/2006/relationships/hyperlink" Target="https://login.consultant.ru/link/?req=doc&amp;base=LAW&amp;n=421819&amp;dst=100095" TargetMode="External"/><Relationship Id="rId177" Type="http://schemas.openxmlformats.org/officeDocument/2006/relationships/hyperlink" Target="https://login.consultant.ru/link/?req=doc&amp;base=LAW&amp;n=450899&amp;dst=100028" TargetMode="External"/><Relationship Id="rId172" Type="http://schemas.openxmlformats.org/officeDocument/2006/relationships/hyperlink" Target="https://login.consultant.ru/link/?req=doc&amp;base=LAW&amp;n=441628&amp;dst=100044" TargetMode="External"/><Relationship Id="rId13" Type="http://schemas.openxmlformats.org/officeDocument/2006/relationships/hyperlink" Target="https://login.consultant.ru/link/?req=doc&amp;base=LAW&amp;n=495199&amp;dst=100010" TargetMode="External"/><Relationship Id="rId18" Type="http://schemas.openxmlformats.org/officeDocument/2006/relationships/hyperlink" Target="https://login.consultant.ru/link/?req=doc&amp;base=LAW&amp;n=508374&amp;dst=5807" TargetMode="External"/><Relationship Id="rId39" Type="http://schemas.openxmlformats.org/officeDocument/2006/relationships/hyperlink" Target="https://login.consultant.ru/link/?req=doc&amp;base=LAW&amp;n=498695&amp;dst=203" TargetMode="External"/><Relationship Id="rId109" Type="http://schemas.openxmlformats.org/officeDocument/2006/relationships/hyperlink" Target="https://login.consultant.ru/link/?req=doc&amp;base=LAW&amp;n=508374&amp;dst=6895" TargetMode="External"/><Relationship Id="rId34" Type="http://schemas.openxmlformats.org/officeDocument/2006/relationships/hyperlink" Target="https://login.consultant.ru/link/?req=doc&amp;base=LAW&amp;n=503619&amp;dst=100091" TargetMode="External"/><Relationship Id="rId50" Type="http://schemas.openxmlformats.org/officeDocument/2006/relationships/hyperlink" Target="https://login.consultant.ru/link/?req=doc&amp;base=LAW&amp;n=495294&amp;dst=100021" TargetMode="External"/><Relationship Id="rId55" Type="http://schemas.openxmlformats.org/officeDocument/2006/relationships/hyperlink" Target="https://login.consultant.ru/link/?req=doc&amp;base=LAW&amp;n=511416&amp;dst=100054" TargetMode="External"/><Relationship Id="rId76" Type="http://schemas.openxmlformats.org/officeDocument/2006/relationships/hyperlink" Target="https://login.consultant.ru/link/?req=doc&amp;base=LAW&amp;n=495199&amp;dst=100040" TargetMode="External"/><Relationship Id="rId97" Type="http://schemas.openxmlformats.org/officeDocument/2006/relationships/hyperlink" Target="https://login.consultant.ru/link/?req=doc&amp;base=LAW&amp;n=453102&amp;dst=218" TargetMode="External"/><Relationship Id="rId104" Type="http://schemas.openxmlformats.org/officeDocument/2006/relationships/hyperlink" Target="https://login.consultant.ru/link/?req=doc&amp;base=LAW&amp;n=465376&amp;dst=100763" TargetMode="External"/><Relationship Id="rId120" Type="http://schemas.openxmlformats.org/officeDocument/2006/relationships/hyperlink" Target="https://login.consultant.ru/link/?req=doc&amp;base=LAW&amp;n=465327&amp;dst=100152" TargetMode="External"/><Relationship Id="rId125" Type="http://schemas.openxmlformats.org/officeDocument/2006/relationships/hyperlink" Target="https://login.consultant.ru/link/?req=doc&amp;base=LAW&amp;n=465327&amp;dst=100156" TargetMode="External"/><Relationship Id="rId141" Type="http://schemas.openxmlformats.org/officeDocument/2006/relationships/hyperlink" Target="https://login.consultant.ru/link/?req=doc&amp;base=LAW&amp;n=451008&amp;dst=100013" TargetMode="External"/><Relationship Id="rId146" Type="http://schemas.openxmlformats.org/officeDocument/2006/relationships/hyperlink" Target="https://login.consultant.ru/link/?req=doc&amp;base=LAW&amp;n=451008&amp;dst=100206" TargetMode="External"/><Relationship Id="rId167" Type="http://schemas.openxmlformats.org/officeDocument/2006/relationships/hyperlink" Target="https://login.consultant.ru/link/?req=doc&amp;base=LAW&amp;n=414781&amp;dst=100268" TargetMode="External"/><Relationship Id="rId7" Type="http://schemas.openxmlformats.org/officeDocument/2006/relationships/hyperlink" Target="https://login.consultant.ru/link/?req=doc&amp;base=LAW&amp;n=495199&amp;dst=100005" TargetMode="External"/><Relationship Id="rId71" Type="http://schemas.openxmlformats.org/officeDocument/2006/relationships/hyperlink" Target="https://login.consultant.ru/link/?req=doc&amp;base=LAW&amp;n=511416&amp;dst=100073" TargetMode="External"/><Relationship Id="rId92" Type="http://schemas.openxmlformats.org/officeDocument/2006/relationships/hyperlink" Target="https://login.consultant.ru/link/?req=doc&amp;base=LAW&amp;n=453102&amp;dst=201" TargetMode="External"/><Relationship Id="rId162" Type="http://schemas.openxmlformats.org/officeDocument/2006/relationships/hyperlink" Target="https://login.consultant.ru/link/?req=doc&amp;base=LAW&amp;n=389233&amp;dst=100076" TargetMode="External"/><Relationship Id="rId2" Type="http://schemas.openxmlformats.org/officeDocument/2006/relationships/settings" Target="settings.xml"/><Relationship Id="rId29" Type="http://schemas.openxmlformats.org/officeDocument/2006/relationships/hyperlink" Target="https://login.consultant.ru/link/?req=doc&amp;base=LAW&amp;n=500620&amp;dst=100027" TargetMode="External"/><Relationship Id="rId24" Type="http://schemas.openxmlformats.org/officeDocument/2006/relationships/hyperlink" Target="https://login.consultant.ru/link/?req=doc&amp;base=LAW&amp;n=495199&amp;dst=100012" TargetMode="External"/><Relationship Id="rId40" Type="http://schemas.openxmlformats.org/officeDocument/2006/relationships/hyperlink" Target="https://login.consultant.ru/link/?req=doc&amp;base=LAW&amp;n=498695&amp;dst=218" TargetMode="External"/><Relationship Id="rId45" Type="http://schemas.openxmlformats.org/officeDocument/2006/relationships/hyperlink" Target="https://login.consultant.ru/link/?req=doc&amp;base=LAW&amp;n=495199&amp;dst=100024" TargetMode="External"/><Relationship Id="rId66" Type="http://schemas.openxmlformats.org/officeDocument/2006/relationships/hyperlink" Target="https://login.consultant.ru/link/?req=doc&amp;base=LAW&amp;n=495199&amp;dst=100037" TargetMode="External"/><Relationship Id="rId87" Type="http://schemas.openxmlformats.org/officeDocument/2006/relationships/hyperlink" Target="https://login.consultant.ru/link/?req=doc&amp;base=LAW&amp;n=453102&amp;dst=239" TargetMode="External"/><Relationship Id="rId110" Type="http://schemas.openxmlformats.org/officeDocument/2006/relationships/hyperlink" Target="https://login.consultant.ru/link/?req=doc&amp;base=LAW&amp;n=508485&amp;dst=100555" TargetMode="External"/><Relationship Id="rId115" Type="http://schemas.openxmlformats.org/officeDocument/2006/relationships/hyperlink" Target="https://login.consultant.ru/link/?req=doc&amp;base=LAW&amp;n=465327&amp;dst=100149" TargetMode="External"/><Relationship Id="rId131" Type="http://schemas.openxmlformats.org/officeDocument/2006/relationships/hyperlink" Target="https://login.consultant.ru/link/?req=doc&amp;base=LAW&amp;n=508374&amp;dst=4298" TargetMode="External"/><Relationship Id="rId136" Type="http://schemas.openxmlformats.org/officeDocument/2006/relationships/hyperlink" Target="https://login.consultant.ru/link/?req=doc&amp;base=LAW&amp;n=451008&amp;dst=100179" TargetMode="External"/><Relationship Id="rId157" Type="http://schemas.openxmlformats.org/officeDocument/2006/relationships/hyperlink" Target="https://login.consultant.ru/link/?req=doc&amp;base=LAW&amp;n=369343" TargetMode="External"/><Relationship Id="rId178" Type="http://schemas.openxmlformats.org/officeDocument/2006/relationships/hyperlink" Target="https://login.consultant.ru/link/?req=doc&amp;base=LAW&amp;n=450899&amp;dst=100036" TargetMode="External"/><Relationship Id="rId61" Type="http://schemas.openxmlformats.org/officeDocument/2006/relationships/hyperlink" Target="https://login.consultant.ru/link/?req=doc&amp;base=LAW&amp;n=511416&amp;dst=100061" TargetMode="External"/><Relationship Id="rId82" Type="http://schemas.openxmlformats.org/officeDocument/2006/relationships/hyperlink" Target="https://login.consultant.ru/link/?req=doc&amp;base=LAW&amp;n=508485&amp;dst=100555" TargetMode="External"/><Relationship Id="rId152" Type="http://schemas.openxmlformats.org/officeDocument/2006/relationships/hyperlink" Target="https://login.consultant.ru/link/?req=doc&amp;base=LAW&amp;n=349385&amp;dst=100022" TargetMode="External"/><Relationship Id="rId173" Type="http://schemas.openxmlformats.org/officeDocument/2006/relationships/hyperlink" Target="https://login.consultant.ru/link/?req=doc&amp;base=LAW&amp;n=441628&amp;dst=100053" TargetMode="External"/><Relationship Id="rId19" Type="http://schemas.openxmlformats.org/officeDocument/2006/relationships/hyperlink" Target="https://login.consultant.ru/link/?req=doc&amp;base=LAW&amp;n=508374&amp;dst=103433" TargetMode="External"/><Relationship Id="rId14" Type="http://schemas.openxmlformats.org/officeDocument/2006/relationships/hyperlink" Target="https://login.consultant.ru/link/?req=doc&amp;base=LAW&amp;n=508485&amp;dst=100484" TargetMode="External"/><Relationship Id="rId30" Type="http://schemas.openxmlformats.org/officeDocument/2006/relationships/hyperlink" Target="https://login.consultant.ru/link/?req=doc&amp;base=LAW&amp;n=508485&amp;dst=100060" TargetMode="External"/><Relationship Id="rId35" Type="http://schemas.openxmlformats.org/officeDocument/2006/relationships/hyperlink" Target="https://login.consultant.ru/link/?req=doc&amp;base=LAW&amp;n=508374&amp;dst=6896" TargetMode="External"/><Relationship Id="rId56" Type="http://schemas.openxmlformats.org/officeDocument/2006/relationships/hyperlink" Target="https://login.consultant.ru/link/?req=doc&amp;base=LAW&amp;n=511416&amp;dst=100056" TargetMode="External"/><Relationship Id="rId77" Type="http://schemas.openxmlformats.org/officeDocument/2006/relationships/hyperlink" Target="https://login.consultant.ru/link/?req=doc&amp;base=LAW&amp;n=508374&amp;dst=1086" TargetMode="External"/><Relationship Id="rId100" Type="http://schemas.openxmlformats.org/officeDocument/2006/relationships/hyperlink" Target="https://login.consultant.ru/link/?req=doc&amp;base=LAW&amp;n=453102&amp;dst=222" TargetMode="External"/><Relationship Id="rId105" Type="http://schemas.openxmlformats.org/officeDocument/2006/relationships/hyperlink" Target="https://login.consultant.ru/link/?req=doc&amp;base=LAW&amp;n=465376&amp;dst=100786" TargetMode="External"/><Relationship Id="rId126" Type="http://schemas.openxmlformats.org/officeDocument/2006/relationships/hyperlink" Target="https://login.consultant.ru/link/?req=doc&amp;base=LAW&amp;n=465370&amp;dst=100456" TargetMode="External"/><Relationship Id="rId147" Type="http://schemas.openxmlformats.org/officeDocument/2006/relationships/hyperlink" Target="https://login.consultant.ru/link/?req=doc&amp;base=LAW&amp;n=451008&amp;dst=100209" TargetMode="External"/><Relationship Id="rId168" Type="http://schemas.openxmlformats.org/officeDocument/2006/relationships/hyperlink" Target="https://login.consultant.ru/link/?req=doc&amp;base=LAW&amp;n=441628&amp;dst=100006" TargetMode="External"/><Relationship Id="rId8" Type="http://schemas.openxmlformats.org/officeDocument/2006/relationships/hyperlink" Target="https://login.consultant.ru/link/?req=doc&amp;base=LAW&amp;n=507818&amp;dst=100050" TargetMode="External"/><Relationship Id="rId51" Type="http://schemas.openxmlformats.org/officeDocument/2006/relationships/hyperlink" Target="https://login.consultant.ru/link/?req=doc&amp;base=LAW&amp;n=507818&amp;dst=100050" TargetMode="External"/><Relationship Id="rId72" Type="http://schemas.openxmlformats.org/officeDocument/2006/relationships/hyperlink" Target="https://login.consultant.ru/link/?req=doc&amp;base=LAW&amp;n=511416&amp;dst=100075" TargetMode="External"/><Relationship Id="rId93" Type="http://schemas.openxmlformats.org/officeDocument/2006/relationships/hyperlink" Target="https://login.consultant.ru/link/?req=doc&amp;base=LAW&amp;n=453102&amp;dst=202" TargetMode="External"/><Relationship Id="rId98" Type="http://schemas.openxmlformats.org/officeDocument/2006/relationships/hyperlink" Target="https://login.consultant.ru/link/?req=doc&amp;base=LAW&amp;n=453102&amp;dst=218" TargetMode="External"/><Relationship Id="rId121" Type="http://schemas.openxmlformats.org/officeDocument/2006/relationships/hyperlink" Target="https://login.consultant.ru/link/?req=doc&amp;base=LAW&amp;n=454387&amp;dst=100426" TargetMode="External"/><Relationship Id="rId142" Type="http://schemas.openxmlformats.org/officeDocument/2006/relationships/hyperlink" Target="https://login.consultant.ru/link/?req=doc&amp;base=LAW&amp;n=451008&amp;dst=100014" TargetMode="External"/><Relationship Id="rId163" Type="http://schemas.openxmlformats.org/officeDocument/2006/relationships/hyperlink" Target="https://login.consultant.ru/link/?req=doc&amp;base=LAW&amp;n=389233&amp;dst=100139"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511416&amp;dst=100042" TargetMode="External"/><Relationship Id="rId46" Type="http://schemas.openxmlformats.org/officeDocument/2006/relationships/hyperlink" Target="https://login.consultant.ru/link/?req=doc&amp;base=LAW&amp;n=495199&amp;dst=100026" TargetMode="External"/><Relationship Id="rId67" Type="http://schemas.openxmlformats.org/officeDocument/2006/relationships/hyperlink" Target="https://login.consultant.ru/link/?req=doc&amp;base=LAW&amp;n=511416&amp;dst=100069" TargetMode="External"/><Relationship Id="rId116" Type="http://schemas.openxmlformats.org/officeDocument/2006/relationships/hyperlink" Target="https://login.consultant.ru/link/?req=doc&amp;base=LAW&amp;n=454387&amp;dst=100420" TargetMode="External"/><Relationship Id="rId137" Type="http://schemas.openxmlformats.org/officeDocument/2006/relationships/hyperlink" Target="https://login.consultant.ru/link/?req=doc&amp;base=LAW&amp;n=451008&amp;dst=100179" TargetMode="External"/><Relationship Id="rId158" Type="http://schemas.openxmlformats.org/officeDocument/2006/relationships/hyperlink" Target="https://login.consultant.ru/link/?req=doc&amp;base=LAW&amp;n=389434" TargetMode="External"/><Relationship Id="rId20" Type="http://schemas.openxmlformats.org/officeDocument/2006/relationships/hyperlink" Target="https://login.consultant.ru/link/?req=doc&amp;base=LAW&amp;n=508374&amp;dst=7485" TargetMode="External"/><Relationship Id="rId41" Type="http://schemas.openxmlformats.org/officeDocument/2006/relationships/hyperlink" Target="https://login.consultant.ru/link/?req=doc&amp;base=LAW&amp;n=507880" TargetMode="External"/><Relationship Id="rId62" Type="http://schemas.openxmlformats.org/officeDocument/2006/relationships/hyperlink" Target="https://login.consultant.ru/link/?req=doc&amp;base=LAW&amp;n=495199&amp;dst=100036" TargetMode="External"/><Relationship Id="rId83" Type="http://schemas.openxmlformats.org/officeDocument/2006/relationships/hyperlink" Target="https://login.consultant.ru/link/?req=doc&amp;base=LAW&amp;n=508485&amp;dst=100555" TargetMode="External"/><Relationship Id="rId88" Type="http://schemas.openxmlformats.org/officeDocument/2006/relationships/hyperlink" Target="https://login.consultant.ru/link/?req=doc&amp;base=LAW&amp;n=453102&amp;dst=240" TargetMode="External"/><Relationship Id="rId111" Type="http://schemas.openxmlformats.org/officeDocument/2006/relationships/hyperlink" Target="https://login.consultant.ru/link/?req=doc&amp;base=LAW&amp;n=454387&amp;dst=100024" TargetMode="External"/><Relationship Id="rId132" Type="http://schemas.openxmlformats.org/officeDocument/2006/relationships/hyperlink" Target="https://login.consultant.ru/link/?req=doc&amp;base=LAW&amp;n=508374&amp;dst=6895" TargetMode="External"/><Relationship Id="rId153" Type="http://schemas.openxmlformats.org/officeDocument/2006/relationships/hyperlink" Target="https://login.consultant.ru/link/?req=doc&amp;base=LAW&amp;n=349385&amp;dst=100024" TargetMode="External"/><Relationship Id="rId174" Type="http://schemas.openxmlformats.org/officeDocument/2006/relationships/hyperlink" Target="https://login.consultant.ru/link/?req=doc&amp;base=LAW&amp;n=442233&amp;dst=100041" TargetMode="External"/><Relationship Id="rId179" Type="http://schemas.openxmlformats.org/officeDocument/2006/relationships/fontTable" Target="fontTable.xml"/><Relationship Id="rId15" Type="http://schemas.openxmlformats.org/officeDocument/2006/relationships/hyperlink" Target="https://login.consultant.ru/link/?req=doc&amp;base=LAW&amp;n=495199&amp;dst=100011" TargetMode="External"/><Relationship Id="rId36" Type="http://schemas.openxmlformats.org/officeDocument/2006/relationships/hyperlink" Target="https://login.consultant.ru/link/?req=doc&amp;base=LAW&amp;n=495199&amp;dst=100014" TargetMode="External"/><Relationship Id="rId57" Type="http://schemas.openxmlformats.org/officeDocument/2006/relationships/hyperlink" Target="https://login.consultant.ru/link/?req=doc&amp;base=LAW&amp;n=511416&amp;dst=100057" TargetMode="External"/><Relationship Id="rId106" Type="http://schemas.openxmlformats.org/officeDocument/2006/relationships/hyperlink" Target="https://login.consultant.ru/link/?req=doc&amp;base=LAW&amp;n=465376&amp;dst=100820" TargetMode="External"/><Relationship Id="rId127" Type="http://schemas.openxmlformats.org/officeDocument/2006/relationships/hyperlink" Target="https://login.consultant.ru/link/?req=doc&amp;base=LAW&amp;n=465370&amp;dst=100457" TargetMode="External"/><Relationship Id="rId10" Type="http://schemas.openxmlformats.org/officeDocument/2006/relationships/hyperlink" Target="https://login.consultant.ru/link/?req=doc&amp;base=LAW&amp;n=508374&amp;dst=6896" TargetMode="External"/><Relationship Id="rId31" Type="http://schemas.openxmlformats.org/officeDocument/2006/relationships/hyperlink" Target="https://login.consultant.ru/link/?req=doc&amp;base=LAW&amp;n=495199&amp;dst=100013" TargetMode="External"/><Relationship Id="rId52" Type="http://schemas.openxmlformats.org/officeDocument/2006/relationships/hyperlink" Target="https://login.consultant.ru/link/?req=doc&amp;base=LAW&amp;n=505544" TargetMode="External"/><Relationship Id="rId73" Type="http://schemas.openxmlformats.org/officeDocument/2006/relationships/hyperlink" Target="https://login.consultant.ru/link/?req=doc&amp;base=LAW&amp;n=508674&amp;dst=100278" TargetMode="External"/><Relationship Id="rId78" Type="http://schemas.openxmlformats.org/officeDocument/2006/relationships/hyperlink" Target="https://login.consultant.ru/link/?req=doc&amp;base=LAW&amp;n=508374&amp;dst=3291" TargetMode="External"/><Relationship Id="rId94" Type="http://schemas.openxmlformats.org/officeDocument/2006/relationships/hyperlink" Target="https://login.consultant.ru/link/?req=doc&amp;base=LAW&amp;n=453102&amp;dst=203" TargetMode="External"/><Relationship Id="rId99" Type="http://schemas.openxmlformats.org/officeDocument/2006/relationships/hyperlink" Target="https://login.consultant.ru/link/?req=doc&amp;base=LAW&amp;n=453102&amp;dst=221" TargetMode="External"/><Relationship Id="rId101" Type="http://schemas.openxmlformats.org/officeDocument/2006/relationships/hyperlink" Target="https://login.consultant.ru/link/?req=doc&amp;base=LAW&amp;n=453102&amp;dst=223" TargetMode="External"/><Relationship Id="rId122" Type="http://schemas.openxmlformats.org/officeDocument/2006/relationships/hyperlink" Target="https://login.consultant.ru/link/?req=doc&amp;base=LAW&amp;n=465370&amp;dst=100426" TargetMode="External"/><Relationship Id="rId143" Type="http://schemas.openxmlformats.org/officeDocument/2006/relationships/hyperlink" Target="https://login.consultant.ru/link/?req=doc&amp;base=LAW&amp;n=451008&amp;dst=8" TargetMode="External"/><Relationship Id="rId148" Type="http://schemas.openxmlformats.org/officeDocument/2006/relationships/hyperlink" Target="https://login.consultant.ru/link/?req=doc&amp;base=LAW&amp;n=451008&amp;dst=100366" TargetMode="External"/><Relationship Id="rId164" Type="http://schemas.openxmlformats.org/officeDocument/2006/relationships/hyperlink" Target="https://login.consultant.ru/link/?req=doc&amp;base=LAW&amp;n=444173&amp;dst=100022" TargetMode="External"/><Relationship Id="rId169" Type="http://schemas.openxmlformats.org/officeDocument/2006/relationships/hyperlink" Target="https://login.consultant.ru/link/?req=doc&amp;base=LAW&amp;n=441628&amp;dst=10002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11416&amp;dst=100040" TargetMode="External"/><Relationship Id="rId180" Type="http://schemas.openxmlformats.org/officeDocument/2006/relationships/theme" Target="theme/theme1.xml"/><Relationship Id="rId26" Type="http://schemas.openxmlformats.org/officeDocument/2006/relationships/hyperlink" Target="https://login.consultant.ru/link/?req=doc&amp;base=LAW&amp;n=508374&amp;dst=4298" TargetMode="External"/><Relationship Id="rId47" Type="http://schemas.openxmlformats.org/officeDocument/2006/relationships/hyperlink" Target="https://login.consultant.ru/link/?req=doc&amp;base=LAW&amp;n=495199&amp;dst=100027" TargetMode="External"/><Relationship Id="rId68" Type="http://schemas.openxmlformats.org/officeDocument/2006/relationships/hyperlink" Target="https://login.consultant.ru/link/?req=doc&amp;base=LAW&amp;n=508374&amp;dst=1086" TargetMode="External"/><Relationship Id="rId89" Type="http://schemas.openxmlformats.org/officeDocument/2006/relationships/hyperlink" Target="https://login.consultant.ru/link/?req=doc&amp;base=LAW&amp;n=453102&amp;dst=225" TargetMode="External"/><Relationship Id="rId112" Type="http://schemas.openxmlformats.org/officeDocument/2006/relationships/hyperlink" Target="https://login.consultant.ru/link/?req=doc&amp;base=LAW&amp;n=454387&amp;dst=100451" TargetMode="External"/><Relationship Id="rId133" Type="http://schemas.openxmlformats.org/officeDocument/2006/relationships/hyperlink" Target="https://login.consultant.ru/link/?req=doc&amp;base=LAW&amp;n=451008" TargetMode="External"/><Relationship Id="rId154" Type="http://schemas.openxmlformats.org/officeDocument/2006/relationships/hyperlink" Target="https://login.consultant.ru/link/?req=doc&amp;base=LAW&amp;n=421819&amp;dst=100082" TargetMode="External"/><Relationship Id="rId175" Type="http://schemas.openxmlformats.org/officeDocument/2006/relationships/hyperlink" Target="https://login.consultant.ru/link/?req=doc&amp;base=LAW&amp;n=450899&amp;dst=100010" TargetMode="External"/><Relationship Id="rId16" Type="http://schemas.openxmlformats.org/officeDocument/2006/relationships/hyperlink" Target="https://login.consultant.ru/link/?req=doc&amp;base=LAW&amp;n=507818&amp;dst=100050" TargetMode="External"/><Relationship Id="rId37" Type="http://schemas.openxmlformats.org/officeDocument/2006/relationships/hyperlink" Target="https://login.consultant.ru/link/?req=doc&amp;base=LAW&amp;n=495199&amp;dst=100019" TargetMode="External"/><Relationship Id="rId58" Type="http://schemas.openxmlformats.org/officeDocument/2006/relationships/hyperlink" Target="https://login.consultant.ru/link/?req=doc&amp;base=LAW&amp;n=511416&amp;dst=100058" TargetMode="External"/><Relationship Id="rId79" Type="http://schemas.openxmlformats.org/officeDocument/2006/relationships/hyperlink" Target="https://login.consultant.ru/link/?req=doc&amp;base=LAW&amp;n=495199&amp;dst=100042" TargetMode="External"/><Relationship Id="rId102" Type="http://schemas.openxmlformats.org/officeDocument/2006/relationships/hyperlink" Target="https://login.consultant.ru/link/?req=doc&amp;base=LAW&amp;n=508485&amp;dst=100555" TargetMode="External"/><Relationship Id="rId123" Type="http://schemas.openxmlformats.org/officeDocument/2006/relationships/hyperlink" Target="https://login.consultant.ru/link/?req=doc&amp;base=LAW&amp;n=465327&amp;dst=100153" TargetMode="External"/><Relationship Id="rId144" Type="http://schemas.openxmlformats.org/officeDocument/2006/relationships/hyperlink" Target="https://login.consultant.ru/link/?req=doc&amp;base=LAW&amp;n=451008&amp;dst=13" TargetMode="External"/><Relationship Id="rId90" Type="http://schemas.openxmlformats.org/officeDocument/2006/relationships/hyperlink" Target="https://login.consultant.ru/link/?req=doc&amp;base=LAW&amp;n=453102&amp;dst=153" TargetMode="External"/><Relationship Id="rId165" Type="http://schemas.openxmlformats.org/officeDocument/2006/relationships/hyperlink" Target="https://login.consultant.ru/link/?req=doc&amp;base=LAW&amp;n=414781&amp;dst=100146" TargetMode="External"/><Relationship Id="rId27" Type="http://schemas.openxmlformats.org/officeDocument/2006/relationships/hyperlink" Target="https://login.consultant.ru/link/?req=doc&amp;base=LAW&amp;n=511416&amp;dst=100043" TargetMode="External"/><Relationship Id="rId48" Type="http://schemas.openxmlformats.org/officeDocument/2006/relationships/hyperlink" Target="https://login.consultant.ru/link/?req=doc&amp;base=LAW&amp;n=495199&amp;dst=100029" TargetMode="External"/><Relationship Id="rId69" Type="http://schemas.openxmlformats.org/officeDocument/2006/relationships/hyperlink" Target="https://login.consultant.ru/link/?req=doc&amp;base=LAW&amp;n=508374&amp;dst=3291" TargetMode="External"/><Relationship Id="rId113" Type="http://schemas.openxmlformats.org/officeDocument/2006/relationships/hyperlink" Target="https://login.consultant.ru/link/?req=doc&amp;base=LAW&amp;n=465370&amp;dst=100453" TargetMode="External"/><Relationship Id="rId134" Type="http://schemas.openxmlformats.org/officeDocument/2006/relationships/hyperlink" Target="https://login.consultant.ru/link/?req=doc&amp;base=LAW&amp;n=451008&amp;dst=100176" TargetMode="External"/><Relationship Id="rId80" Type="http://schemas.openxmlformats.org/officeDocument/2006/relationships/image" Target="media/image1.wmf"/><Relationship Id="rId155" Type="http://schemas.openxmlformats.org/officeDocument/2006/relationships/hyperlink" Target="https://login.consultant.ru/link/?req=doc&amp;base=LAW&amp;n=421819&amp;dst=100090" TargetMode="External"/><Relationship Id="rId176" Type="http://schemas.openxmlformats.org/officeDocument/2006/relationships/hyperlink" Target="https://login.consultant.ru/link/?req=doc&amp;base=LAW&amp;n=450899&amp;dst=100018" TargetMode="External"/><Relationship Id="rId17" Type="http://schemas.openxmlformats.org/officeDocument/2006/relationships/hyperlink" Target="https://login.consultant.ru/link/?req=doc&amp;base=LAW&amp;n=511416&amp;dst=100040" TargetMode="External"/><Relationship Id="rId38" Type="http://schemas.openxmlformats.org/officeDocument/2006/relationships/hyperlink" Target="https://login.consultant.ru/link/?req=doc&amp;base=LAW&amp;n=498695&amp;dst=193" TargetMode="External"/><Relationship Id="rId59" Type="http://schemas.openxmlformats.org/officeDocument/2006/relationships/hyperlink" Target="https://login.consultant.ru/link/?req=doc&amp;base=LAW&amp;n=511416&amp;dst=100059" TargetMode="External"/><Relationship Id="rId103" Type="http://schemas.openxmlformats.org/officeDocument/2006/relationships/hyperlink" Target="https://login.consultant.ru/link/?req=doc&amp;base=LAW&amp;n=465376&amp;dst=100455" TargetMode="External"/><Relationship Id="rId124" Type="http://schemas.openxmlformats.org/officeDocument/2006/relationships/hyperlink" Target="https://login.consultant.ru/link/?req=doc&amp;base=LAW&amp;n=465327&amp;dst=100155" TargetMode="External"/><Relationship Id="rId70" Type="http://schemas.openxmlformats.org/officeDocument/2006/relationships/hyperlink" Target="https://login.consultant.ru/link/?req=doc&amp;base=LAW&amp;n=511416&amp;dst=100070" TargetMode="External"/><Relationship Id="rId91" Type="http://schemas.openxmlformats.org/officeDocument/2006/relationships/hyperlink" Target="https://login.consultant.ru/link/?req=doc&amp;base=LAW&amp;n=453102&amp;dst=153" TargetMode="External"/><Relationship Id="rId145" Type="http://schemas.openxmlformats.org/officeDocument/2006/relationships/hyperlink" Target="https://login.consultant.ru/link/?req=doc&amp;base=LAW&amp;n=451008&amp;dst=100022" TargetMode="External"/><Relationship Id="rId166" Type="http://schemas.openxmlformats.org/officeDocument/2006/relationships/hyperlink" Target="https://login.consultant.ru/link/?req=doc&amp;base=LAW&amp;n=414781&amp;dst=100263" TargetMode="Externa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32</Pages>
  <Words>15700</Words>
  <Characters>89490</Characters>
  <Application>Microsoft Office Word</Application>
  <DocSecurity>0</DocSecurity>
  <Lines>745</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Дашиева Ганна Борисовна</dc:creator>
  <cp:keywords/>
  <dc:description/>
  <cp:lastModifiedBy>Дашиева Ганна Борисовна</cp:lastModifiedBy>
  <cp:revision>1</cp:revision>
  <dcterms:created xsi:type="dcterms:W3CDTF">2025-08-11T08:13:00Z</dcterms:created>
  <dcterms:modified xsi:type="dcterms:W3CDTF">2025-08-11T08:15:00Z</dcterms:modified>
</cp:coreProperties>
</file>